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2AF7E" w14:textId="76FE6CBE" w:rsidR="00636187" w:rsidRPr="0048114A" w:rsidRDefault="00636187" w:rsidP="0048114A">
      <w:pPr>
        <w:spacing w:after="0" w:line="480" w:lineRule="auto"/>
        <w:jc w:val="center"/>
        <w:rPr>
          <w:rFonts w:ascii="Times New Roman" w:hAnsi="Times New Roman" w:cs="Times New Roman"/>
        </w:rPr>
      </w:pPr>
    </w:p>
    <w:p w14:paraId="25CED92F" w14:textId="77777777" w:rsidR="008E4499" w:rsidRPr="0048114A" w:rsidRDefault="008E4499" w:rsidP="0048114A">
      <w:pPr>
        <w:spacing w:after="0" w:line="480" w:lineRule="auto"/>
        <w:jc w:val="center"/>
        <w:rPr>
          <w:rFonts w:ascii="Times New Roman" w:hAnsi="Times New Roman" w:cs="Times New Roman"/>
        </w:rPr>
      </w:pPr>
    </w:p>
    <w:p w14:paraId="4190B91A" w14:textId="77777777" w:rsidR="008E4499" w:rsidRPr="0048114A" w:rsidRDefault="008E4499" w:rsidP="0048114A">
      <w:pPr>
        <w:spacing w:after="0" w:line="480" w:lineRule="auto"/>
        <w:rPr>
          <w:rFonts w:ascii="Times New Roman" w:hAnsi="Times New Roman" w:cs="Times New Roman"/>
        </w:rPr>
      </w:pPr>
    </w:p>
    <w:p w14:paraId="199EB7C7" w14:textId="78FCFF6B" w:rsidR="003B6FF3" w:rsidRPr="0048114A" w:rsidRDefault="003B6FF3" w:rsidP="0048114A">
      <w:pPr>
        <w:spacing w:after="0" w:line="480" w:lineRule="auto"/>
        <w:jc w:val="center"/>
        <w:rPr>
          <w:rFonts w:ascii="Times New Roman" w:hAnsi="Times New Roman" w:cs="Times New Roman"/>
        </w:rPr>
      </w:pPr>
    </w:p>
    <w:p w14:paraId="1CDF9992" w14:textId="49132684" w:rsidR="003B6FF3" w:rsidRPr="0048114A" w:rsidRDefault="003B6FF3" w:rsidP="0048114A">
      <w:pPr>
        <w:spacing w:after="0" w:line="480" w:lineRule="auto"/>
        <w:jc w:val="center"/>
        <w:rPr>
          <w:rFonts w:ascii="Times New Roman" w:hAnsi="Times New Roman" w:cs="Times New Roman"/>
        </w:rPr>
      </w:pPr>
    </w:p>
    <w:p w14:paraId="7EB983CB" w14:textId="2E020DE4" w:rsidR="003B6FF3" w:rsidRPr="0048114A" w:rsidRDefault="003B6FF3" w:rsidP="0048114A">
      <w:pPr>
        <w:spacing w:after="0" w:line="480" w:lineRule="auto"/>
        <w:jc w:val="center"/>
        <w:rPr>
          <w:rFonts w:ascii="Times New Roman" w:hAnsi="Times New Roman" w:cs="Times New Roman"/>
        </w:rPr>
      </w:pPr>
    </w:p>
    <w:p w14:paraId="1FDBA325" w14:textId="480E8893" w:rsidR="003B6FF3" w:rsidRPr="0048114A" w:rsidRDefault="003B6FF3" w:rsidP="0048114A">
      <w:pPr>
        <w:spacing w:after="0" w:line="480" w:lineRule="auto"/>
        <w:jc w:val="center"/>
        <w:rPr>
          <w:rFonts w:ascii="Times New Roman" w:hAnsi="Times New Roman" w:cs="Times New Roman"/>
        </w:rPr>
      </w:pPr>
    </w:p>
    <w:p w14:paraId="709A49D7" w14:textId="6A0FA029" w:rsidR="003B6FF3" w:rsidRPr="0048114A" w:rsidRDefault="003B6FF3" w:rsidP="0048114A">
      <w:pPr>
        <w:spacing w:after="0" w:line="480" w:lineRule="auto"/>
        <w:jc w:val="center"/>
        <w:rPr>
          <w:rFonts w:ascii="Times New Roman" w:hAnsi="Times New Roman" w:cs="Times New Roman"/>
        </w:rPr>
      </w:pPr>
    </w:p>
    <w:p w14:paraId="748023D3" w14:textId="72EB5B2C" w:rsidR="003B6FF3" w:rsidRPr="0048114A" w:rsidRDefault="003B6FF3" w:rsidP="0048114A">
      <w:pPr>
        <w:spacing w:after="0" w:line="480" w:lineRule="auto"/>
        <w:jc w:val="center"/>
        <w:rPr>
          <w:rFonts w:ascii="Times New Roman" w:hAnsi="Times New Roman" w:cs="Times New Roman"/>
        </w:rPr>
      </w:pPr>
    </w:p>
    <w:p w14:paraId="4A159B33" w14:textId="24BA797B" w:rsidR="003B6FF3" w:rsidRPr="0048114A" w:rsidRDefault="003B6FF3" w:rsidP="0048114A">
      <w:pPr>
        <w:spacing w:after="0" w:line="480" w:lineRule="auto"/>
        <w:jc w:val="center"/>
        <w:rPr>
          <w:rFonts w:ascii="Times New Roman" w:hAnsi="Times New Roman" w:cs="Times New Roman"/>
          <w:sz w:val="32"/>
          <w:szCs w:val="32"/>
        </w:rPr>
      </w:pPr>
      <w:r w:rsidRPr="0048114A">
        <w:rPr>
          <w:rFonts w:ascii="Times New Roman" w:hAnsi="Times New Roman" w:cs="Times New Roman"/>
          <w:sz w:val="32"/>
          <w:szCs w:val="32"/>
        </w:rPr>
        <w:t>Predicting Appliances’ Energy Consumption</w:t>
      </w:r>
    </w:p>
    <w:p w14:paraId="20D31AFC" w14:textId="1038C018" w:rsidR="003B6FF3" w:rsidRPr="0048114A" w:rsidRDefault="003B6FF3" w:rsidP="0048114A">
      <w:pPr>
        <w:spacing w:after="0" w:line="480" w:lineRule="auto"/>
        <w:jc w:val="center"/>
        <w:rPr>
          <w:rFonts w:ascii="Times New Roman" w:hAnsi="Times New Roman" w:cs="Times New Roman"/>
          <w:sz w:val="28"/>
          <w:szCs w:val="28"/>
        </w:rPr>
      </w:pPr>
      <w:r w:rsidRPr="0048114A">
        <w:rPr>
          <w:rFonts w:ascii="Times New Roman" w:hAnsi="Times New Roman" w:cs="Times New Roman"/>
          <w:sz w:val="28"/>
          <w:szCs w:val="28"/>
        </w:rPr>
        <w:t>Ebad Akhter</w:t>
      </w:r>
    </w:p>
    <w:p w14:paraId="7F3586E4" w14:textId="77777777" w:rsidR="003B6FF3" w:rsidRPr="0048114A" w:rsidRDefault="003B6FF3" w:rsidP="0048114A">
      <w:pPr>
        <w:spacing w:after="0" w:line="480" w:lineRule="auto"/>
        <w:jc w:val="center"/>
        <w:rPr>
          <w:rFonts w:ascii="Times New Roman" w:hAnsi="Times New Roman" w:cs="Times New Roman"/>
          <w:sz w:val="24"/>
          <w:szCs w:val="24"/>
        </w:rPr>
      </w:pPr>
      <w:r w:rsidRPr="0048114A">
        <w:rPr>
          <w:rFonts w:ascii="Times New Roman" w:hAnsi="Times New Roman" w:cs="Times New Roman"/>
          <w:sz w:val="24"/>
          <w:szCs w:val="24"/>
        </w:rPr>
        <w:t xml:space="preserve">Shiley-Marcos School of Engineering, University of San Diego </w:t>
      </w:r>
    </w:p>
    <w:p w14:paraId="4384DA61" w14:textId="77777777" w:rsidR="003B6FF3" w:rsidRPr="0048114A" w:rsidRDefault="003B6FF3" w:rsidP="0048114A">
      <w:pPr>
        <w:spacing w:after="0" w:line="480" w:lineRule="auto"/>
        <w:jc w:val="center"/>
        <w:rPr>
          <w:rFonts w:ascii="Times New Roman" w:hAnsi="Times New Roman" w:cs="Times New Roman"/>
          <w:sz w:val="24"/>
          <w:szCs w:val="24"/>
        </w:rPr>
      </w:pPr>
      <w:r w:rsidRPr="0048114A">
        <w:rPr>
          <w:rFonts w:ascii="Times New Roman" w:hAnsi="Times New Roman" w:cs="Times New Roman"/>
          <w:sz w:val="24"/>
          <w:szCs w:val="24"/>
        </w:rPr>
        <w:t>ADS 506: Applied Time Series Analysis</w:t>
      </w:r>
    </w:p>
    <w:p w14:paraId="5ABA9753" w14:textId="77777777" w:rsidR="003B6FF3" w:rsidRPr="0048114A" w:rsidRDefault="003B6FF3" w:rsidP="0048114A">
      <w:pPr>
        <w:spacing w:after="0" w:line="480" w:lineRule="auto"/>
        <w:jc w:val="center"/>
        <w:rPr>
          <w:rFonts w:ascii="Times New Roman" w:hAnsi="Times New Roman" w:cs="Times New Roman"/>
          <w:sz w:val="24"/>
          <w:szCs w:val="24"/>
        </w:rPr>
      </w:pPr>
      <w:r w:rsidRPr="0048114A">
        <w:rPr>
          <w:rFonts w:ascii="Times New Roman" w:hAnsi="Times New Roman" w:cs="Times New Roman"/>
          <w:sz w:val="24"/>
          <w:szCs w:val="24"/>
        </w:rPr>
        <w:t>Professors Erin Cooke and Dave Hurst</w:t>
      </w:r>
    </w:p>
    <w:p w14:paraId="6C2E03CD" w14:textId="2DD5DA87" w:rsidR="003B6FF3" w:rsidRPr="0048114A" w:rsidRDefault="003B6FF3" w:rsidP="0048114A">
      <w:pPr>
        <w:spacing w:after="0" w:line="480" w:lineRule="auto"/>
        <w:jc w:val="center"/>
        <w:rPr>
          <w:rFonts w:ascii="Times New Roman" w:hAnsi="Times New Roman" w:cs="Times New Roman"/>
          <w:sz w:val="24"/>
          <w:szCs w:val="24"/>
        </w:rPr>
      </w:pPr>
      <w:r w:rsidRPr="0048114A">
        <w:rPr>
          <w:rFonts w:ascii="Times New Roman" w:hAnsi="Times New Roman" w:cs="Times New Roman"/>
          <w:sz w:val="24"/>
          <w:szCs w:val="24"/>
        </w:rPr>
        <w:t>November 30, 2023</w:t>
      </w:r>
    </w:p>
    <w:p w14:paraId="76C59830" w14:textId="156C6C0A" w:rsidR="003B6FF3" w:rsidRPr="0048114A" w:rsidRDefault="003B6FF3" w:rsidP="0048114A">
      <w:pPr>
        <w:spacing w:after="0" w:line="480" w:lineRule="auto"/>
        <w:rPr>
          <w:rFonts w:ascii="Times New Roman" w:hAnsi="Times New Roman" w:cs="Times New Roman"/>
          <w:sz w:val="24"/>
          <w:szCs w:val="24"/>
        </w:rPr>
      </w:pPr>
      <w:r w:rsidRPr="0048114A">
        <w:rPr>
          <w:rFonts w:ascii="Times New Roman" w:hAnsi="Times New Roman" w:cs="Times New Roman"/>
          <w:sz w:val="24"/>
          <w:szCs w:val="24"/>
        </w:rPr>
        <w:br w:type="page"/>
      </w:r>
    </w:p>
    <w:p w14:paraId="08044827" w14:textId="77777777" w:rsidR="003B6FF3" w:rsidRPr="0048114A" w:rsidRDefault="003B6FF3" w:rsidP="0048114A">
      <w:pPr>
        <w:pStyle w:val="Heading1"/>
        <w:spacing w:line="480" w:lineRule="auto"/>
        <w:rPr>
          <w:rFonts w:ascii="Times New Roman" w:hAnsi="Times New Roman" w:cs="Times New Roman"/>
          <w:color w:val="auto"/>
        </w:rPr>
      </w:pPr>
      <w:bookmarkStart w:id="0" w:name="_Toc153222607"/>
      <w:r w:rsidRPr="0048114A">
        <w:rPr>
          <w:rFonts w:ascii="Times New Roman" w:hAnsi="Times New Roman" w:cs="Times New Roman"/>
          <w:color w:val="auto"/>
        </w:rPr>
        <w:lastRenderedPageBreak/>
        <w:t>Abstract:</w:t>
      </w:r>
      <w:bookmarkEnd w:id="0"/>
    </w:p>
    <w:p w14:paraId="0E7208B6" w14:textId="3E1918B9" w:rsidR="002D6855" w:rsidRPr="0048114A" w:rsidRDefault="003B6FF3" w:rsidP="0048114A">
      <w:pPr>
        <w:spacing w:after="0" w:line="480" w:lineRule="auto"/>
        <w:rPr>
          <w:rFonts w:ascii="Times New Roman" w:hAnsi="Times New Roman" w:cs="Times New Roman"/>
          <w:sz w:val="24"/>
          <w:szCs w:val="24"/>
        </w:rPr>
      </w:pPr>
      <w:r w:rsidRPr="0048114A">
        <w:rPr>
          <w:rFonts w:ascii="Times New Roman" w:hAnsi="Times New Roman" w:cs="Times New Roman"/>
          <w:sz w:val="24"/>
          <w:szCs w:val="24"/>
        </w:rPr>
        <w:t>Th</w:t>
      </w:r>
      <w:r w:rsidR="002D6855" w:rsidRPr="0048114A">
        <w:rPr>
          <w:rFonts w:ascii="Times New Roman" w:hAnsi="Times New Roman" w:cs="Times New Roman"/>
          <w:sz w:val="24"/>
          <w:szCs w:val="24"/>
        </w:rPr>
        <w:t xml:space="preserve">e purpose of this </w:t>
      </w:r>
      <w:r w:rsidRPr="0048114A">
        <w:rPr>
          <w:rFonts w:ascii="Times New Roman" w:hAnsi="Times New Roman" w:cs="Times New Roman"/>
          <w:sz w:val="24"/>
          <w:szCs w:val="24"/>
        </w:rPr>
        <w:t xml:space="preserve">paper </w:t>
      </w:r>
      <w:r w:rsidR="002D6855" w:rsidRPr="0048114A">
        <w:rPr>
          <w:rFonts w:ascii="Times New Roman" w:hAnsi="Times New Roman" w:cs="Times New Roman"/>
          <w:sz w:val="24"/>
          <w:szCs w:val="24"/>
        </w:rPr>
        <w:t>is to present and discuss the data-driven predictive models for energy consumption by various appliances in a household. The data used throughout this project includes measurements of temperature and humidity sensors from a wireless network, weather reports from a nearby city-airport station, and recorded energy use of lighting fixtures within the household. The paper includes data filtering, to remove non-predictive features and feature ranking techniques. Four statistical models were coached and valued on a validation dataset. Multiple Linear Regression</w:t>
      </w:r>
      <w:r w:rsidR="0012555D" w:rsidRPr="0048114A">
        <w:rPr>
          <w:rFonts w:ascii="Times New Roman" w:hAnsi="Times New Roman" w:cs="Times New Roman"/>
          <w:sz w:val="24"/>
          <w:szCs w:val="24"/>
        </w:rPr>
        <w:t xml:space="preserve"> (MLR)</w:t>
      </w:r>
      <w:r w:rsidR="002D6855" w:rsidRPr="0048114A">
        <w:rPr>
          <w:rFonts w:ascii="Times New Roman" w:hAnsi="Times New Roman" w:cs="Times New Roman"/>
          <w:sz w:val="24"/>
          <w:szCs w:val="24"/>
        </w:rPr>
        <w:t xml:space="preserve">, Auto-Regressive Integrated Moving Average (ARIMA) Model, Naïve Model, and </w:t>
      </w:r>
      <w:r w:rsidR="0012555D" w:rsidRPr="0048114A">
        <w:rPr>
          <w:rFonts w:ascii="Times New Roman" w:hAnsi="Times New Roman" w:cs="Times New Roman"/>
          <w:sz w:val="24"/>
          <w:szCs w:val="24"/>
        </w:rPr>
        <w:t xml:space="preserve">various Exponential Smoothing (ETS) Algorithms. The best model, MLR, was able to explain the dataset with </w:t>
      </w:r>
      <w:r w:rsidR="00455DCD" w:rsidRPr="0048114A">
        <w:rPr>
          <w:rFonts w:ascii="Times New Roman" w:hAnsi="Times New Roman" w:cs="Times New Roman"/>
          <w:sz w:val="24"/>
          <w:szCs w:val="24"/>
        </w:rPr>
        <w:t>the highest</w:t>
      </w:r>
      <w:r w:rsidR="0012555D" w:rsidRPr="0048114A">
        <w:rPr>
          <w:rFonts w:ascii="Times New Roman" w:hAnsi="Times New Roman" w:cs="Times New Roman"/>
          <w:sz w:val="24"/>
          <w:szCs w:val="24"/>
        </w:rPr>
        <w:t xml:space="preserve"> percentage of Bins within Tolerance</w:t>
      </w:r>
      <w:r w:rsidR="00AE60F7" w:rsidRPr="0048114A">
        <w:rPr>
          <w:rFonts w:ascii="Times New Roman" w:hAnsi="Times New Roman" w:cs="Times New Roman"/>
          <w:sz w:val="24"/>
          <w:szCs w:val="24"/>
        </w:rPr>
        <w:t>, being 72.41%</w:t>
      </w:r>
      <w:r w:rsidR="0012555D" w:rsidRPr="0048114A">
        <w:rPr>
          <w:rFonts w:ascii="Times New Roman" w:hAnsi="Times New Roman" w:cs="Times New Roman"/>
          <w:sz w:val="24"/>
          <w:szCs w:val="24"/>
        </w:rPr>
        <w:t xml:space="preserve">. The second best on the list was ARIMA with External Predictors, with </w:t>
      </w:r>
      <w:r w:rsidR="00AE60F7" w:rsidRPr="0048114A">
        <w:rPr>
          <w:rFonts w:ascii="Times New Roman" w:hAnsi="Times New Roman" w:cs="Times New Roman"/>
          <w:sz w:val="24"/>
          <w:szCs w:val="24"/>
        </w:rPr>
        <w:t>Bin Classification Accuracy Percentage of 64.28%. Using the wireless network, data from Kitchen, Laundry, and Living room were considered as of highest importance, as these are the main rooms in a house, utilizing the most electricity. The prediction models used energy consumption data along with the weather data as the most relevant data variables in the prediction process. Atmospheric pressure may be important to include in energy prediction models and for building performance models for future use.</w:t>
      </w:r>
    </w:p>
    <w:p w14:paraId="2F7EE2AA" w14:textId="7D6F7934" w:rsidR="002D6855" w:rsidRPr="0048114A" w:rsidRDefault="002D6855" w:rsidP="0048114A">
      <w:pPr>
        <w:spacing w:after="0" w:line="480" w:lineRule="auto"/>
        <w:rPr>
          <w:rFonts w:ascii="Times New Roman" w:hAnsi="Times New Roman" w:cs="Times New Roman"/>
        </w:rPr>
      </w:pPr>
    </w:p>
    <w:p w14:paraId="46EFF7F3" w14:textId="3327B971" w:rsidR="003B6FF3" w:rsidRPr="0048114A" w:rsidRDefault="003B6FF3" w:rsidP="0048114A">
      <w:pPr>
        <w:spacing w:line="480" w:lineRule="auto"/>
        <w:rPr>
          <w:rFonts w:ascii="Times New Roman" w:hAnsi="Times New Roman" w:cs="Times New Roman"/>
        </w:rPr>
      </w:pPr>
      <w:r w:rsidRPr="0048114A">
        <w:rPr>
          <w:rFonts w:ascii="Times New Roman" w:hAnsi="Times New Roman" w:cs="Times New Roman"/>
        </w:rPr>
        <w:br w:type="page"/>
      </w:r>
    </w:p>
    <w:sdt>
      <w:sdtPr>
        <w:rPr>
          <w:rFonts w:ascii="Times New Roman" w:eastAsiaTheme="minorHAnsi" w:hAnsi="Times New Roman" w:cs="Times New Roman"/>
          <w:color w:val="auto"/>
          <w:sz w:val="22"/>
          <w:szCs w:val="22"/>
        </w:rPr>
        <w:id w:val="-1963953629"/>
        <w:docPartObj>
          <w:docPartGallery w:val="Table of Contents"/>
          <w:docPartUnique/>
        </w:docPartObj>
      </w:sdtPr>
      <w:sdtEndPr>
        <w:rPr>
          <w:b/>
          <w:bCs/>
          <w:noProof/>
        </w:rPr>
      </w:sdtEndPr>
      <w:sdtContent>
        <w:p w14:paraId="73F778D6" w14:textId="404C373D" w:rsidR="003B6FF3" w:rsidRPr="0048114A" w:rsidRDefault="003B6FF3" w:rsidP="0048114A">
          <w:pPr>
            <w:pStyle w:val="TOCHeading"/>
            <w:spacing w:line="480" w:lineRule="auto"/>
            <w:rPr>
              <w:rFonts w:ascii="Times New Roman" w:hAnsi="Times New Roman" w:cs="Times New Roman"/>
              <w:color w:val="auto"/>
            </w:rPr>
          </w:pPr>
          <w:r w:rsidRPr="0048114A">
            <w:rPr>
              <w:rFonts w:ascii="Times New Roman" w:hAnsi="Times New Roman" w:cs="Times New Roman"/>
              <w:color w:val="auto"/>
            </w:rPr>
            <w:t>Table of Contents</w:t>
          </w:r>
        </w:p>
        <w:p w14:paraId="7E16F609" w14:textId="037E5BD2" w:rsidR="0048114A" w:rsidRDefault="003B6FF3">
          <w:pPr>
            <w:pStyle w:val="TOC1"/>
            <w:tabs>
              <w:tab w:val="right" w:leader="dot" w:pos="9350"/>
            </w:tabs>
            <w:rPr>
              <w:rFonts w:eastAsiaTheme="minorEastAsia"/>
              <w:noProof/>
              <w:kern w:val="2"/>
              <w14:ligatures w14:val="standardContextual"/>
            </w:rPr>
          </w:pPr>
          <w:r w:rsidRPr="0048114A">
            <w:rPr>
              <w:rFonts w:ascii="Times New Roman" w:hAnsi="Times New Roman" w:cs="Times New Roman"/>
            </w:rPr>
            <w:fldChar w:fldCharType="begin"/>
          </w:r>
          <w:r w:rsidRPr="0048114A">
            <w:rPr>
              <w:rFonts w:ascii="Times New Roman" w:hAnsi="Times New Roman" w:cs="Times New Roman"/>
            </w:rPr>
            <w:instrText xml:space="preserve"> TOC \o "1-3" \h \z \u </w:instrText>
          </w:r>
          <w:r w:rsidRPr="0048114A">
            <w:rPr>
              <w:rFonts w:ascii="Times New Roman" w:hAnsi="Times New Roman" w:cs="Times New Roman"/>
            </w:rPr>
            <w:fldChar w:fldCharType="separate"/>
          </w:r>
          <w:hyperlink w:anchor="_Toc153222607" w:history="1">
            <w:r w:rsidR="0048114A" w:rsidRPr="008262FB">
              <w:rPr>
                <w:rStyle w:val="Hyperlink"/>
                <w:rFonts w:ascii="Times New Roman" w:hAnsi="Times New Roman" w:cs="Times New Roman"/>
                <w:noProof/>
              </w:rPr>
              <w:t>Abstract:</w:t>
            </w:r>
            <w:r w:rsidR="0048114A">
              <w:rPr>
                <w:noProof/>
                <w:webHidden/>
              </w:rPr>
              <w:tab/>
            </w:r>
            <w:r w:rsidR="0048114A">
              <w:rPr>
                <w:noProof/>
                <w:webHidden/>
              </w:rPr>
              <w:fldChar w:fldCharType="begin"/>
            </w:r>
            <w:r w:rsidR="0048114A">
              <w:rPr>
                <w:noProof/>
                <w:webHidden/>
              </w:rPr>
              <w:instrText xml:space="preserve"> PAGEREF _Toc153222607 \h </w:instrText>
            </w:r>
            <w:r w:rsidR="0048114A">
              <w:rPr>
                <w:noProof/>
                <w:webHidden/>
              </w:rPr>
            </w:r>
            <w:r w:rsidR="0048114A">
              <w:rPr>
                <w:noProof/>
                <w:webHidden/>
              </w:rPr>
              <w:fldChar w:fldCharType="separate"/>
            </w:r>
            <w:r w:rsidR="0048114A">
              <w:rPr>
                <w:noProof/>
                <w:webHidden/>
              </w:rPr>
              <w:t>2</w:t>
            </w:r>
            <w:r w:rsidR="0048114A">
              <w:rPr>
                <w:noProof/>
                <w:webHidden/>
              </w:rPr>
              <w:fldChar w:fldCharType="end"/>
            </w:r>
          </w:hyperlink>
        </w:p>
        <w:p w14:paraId="51E9B61F" w14:textId="304FCB33" w:rsidR="0048114A" w:rsidRDefault="0048114A">
          <w:pPr>
            <w:pStyle w:val="TOC1"/>
            <w:tabs>
              <w:tab w:val="left" w:pos="440"/>
              <w:tab w:val="right" w:leader="dot" w:pos="9350"/>
            </w:tabs>
            <w:rPr>
              <w:rFonts w:eastAsiaTheme="minorEastAsia"/>
              <w:noProof/>
              <w:kern w:val="2"/>
              <w14:ligatures w14:val="standardContextual"/>
            </w:rPr>
          </w:pPr>
          <w:hyperlink w:anchor="_Toc153222608" w:history="1">
            <w:r w:rsidRPr="008262FB">
              <w:rPr>
                <w:rStyle w:val="Hyperlink"/>
                <w:rFonts w:ascii="Times New Roman" w:hAnsi="Times New Roman" w:cs="Times New Roman"/>
                <w:noProof/>
              </w:rPr>
              <w:t>1.</w:t>
            </w:r>
            <w:r>
              <w:rPr>
                <w:rFonts w:eastAsiaTheme="minorEastAsia"/>
                <w:noProof/>
                <w:kern w:val="2"/>
                <w14:ligatures w14:val="standardContextual"/>
              </w:rPr>
              <w:tab/>
            </w:r>
            <w:r w:rsidRPr="008262FB">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_Toc153222608 \h </w:instrText>
            </w:r>
            <w:r>
              <w:rPr>
                <w:noProof/>
                <w:webHidden/>
              </w:rPr>
            </w:r>
            <w:r>
              <w:rPr>
                <w:noProof/>
                <w:webHidden/>
              </w:rPr>
              <w:fldChar w:fldCharType="separate"/>
            </w:r>
            <w:r>
              <w:rPr>
                <w:noProof/>
                <w:webHidden/>
              </w:rPr>
              <w:t>4</w:t>
            </w:r>
            <w:r>
              <w:rPr>
                <w:noProof/>
                <w:webHidden/>
              </w:rPr>
              <w:fldChar w:fldCharType="end"/>
            </w:r>
          </w:hyperlink>
        </w:p>
        <w:p w14:paraId="0DFCB109" w14:textId="5A6F36B3" w:rsidR="0048114A" w:rsidRDefault="0048114A">
          <w:pPr>
            <w:pStyle w:val="TOC2"/>
            <w:tabs>
              <w:tab w:val="left" w:pos="880"/>
              <w:tab w:val="right" w:leader="dot" w:pos="9350"/>
            </w:tabs>
            <w:rPr>
              <w:rFonts w:eastAsiaTheme="minorEastAsia"/>
              <w:noProof/>
              <w:kern w:val="2"/>
              <w14:ligatures w14:val="standardContextual"/>
            </w:rPr>
          </w:pPr>
          <w:hyperlink w:anchor="_Toc153222609" w:history="1">
            <w:r w:rsidRPr="008262FB">
              <w:rPr>
                <w:rStyle w:val="Hyperlink"/>
                <w:rFonts w:ascii="Times New Roman" w:hAnsi="Times New Roman" w:cs="Times New Roman"/>
                <w:noProof/>
              </w:rPr>
              <w:t>1.1.</w:t>
            </w:r>
            <w:r>
              <w:rPr>
                <w:rFonts w:eastAsiaTheme="minorEastAsia"/>
                <w:noProof/>
                <w:kern w:val="2"/>
                <w14:ligatures w14:val="standardContextual"/>
              </w:rPr>
              <w:tab/>
            </w:r>
            <w:r w:rsidRPr="008262F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_Toc153222609 \h </w:instrText>
            </w:r>
            <w:r>
              <w:rPr>
                <w:noProof/>
                <w:webHidden/>
              </w:rPr>
            </w:r>
            <w:r>
              <w:rPr>
                <w:noProof/>
                <w:webHidden/>
              </w:rPr>
              <w:fldChar w:fldCharType="separate"/>
            </w:r>
            <w:r>
              <w:rPr>
                <w:noProof/>
                <w:webHidden/>
              </w:rPr>
              <w:t>4</w:t>
            </w:r>
            <w:r>
              <w:rPr>
                <w:noProof/>
                <w:webHidden/>
              </w:rPr>
              <w:fldChar w:fldCharType="end"/>
            </w:r>
          </w:hyperlink>
        </w:p>
        <w:p w14:paraId="32205DB8" w14:textId="0DED4A5E" w:rsidR="0048114A" w:rsidRDefault="0048114A">
          <w:pPr>
            <w:pStyle w:val="TOC2"/>
            <w:tabs>
              <w:tab w:val="left" w:pos="880"/>
              <w:tab w:val="right" w:leader="dot" w:pos="9350"/>
            </w:tabs>
            <w:rPr>
              <w:rFonts w:eastAsiaTheme="minorEastAsia"/>
              <w:noProof/>
              <w:kern w:val="2"/>
              <w14:ligatures w14:val="standardContextual"/>
            </w:rPr>
          </w:pPr>
          <w:hyperlink w:anchor="_Toc153222610" w:history="1">
            <w:r w:rsidRPr="008262FB">
              <w:rPr>
                <w:rStyle w:val="Hyperlink"/>
                <w:rFonts w:ascii="Times New Roman" w:hAnsi="Times New Roman" w:cs="Times New Roman"/>
                <w:noProof/>
              </w:rPr>
              <w:t>1.2.</w:t>
            </w:r>
            <w:r>
              <w:rPr>
                <w:rFonts w:eastAsiaTheme="minorEastAsia"/>
                <w:noProof/>
                <w:kern w:val="2"/>
                <w14:ligatures w14:val="standardContextual"/>
              </w:rPr>
              <w:tab/>
            </w:r>
            <w:r w:rsidRPr="008262FB">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_Toc153222610 \h </w:instrText>
            </w:r>
            <w:r>
              <w:rPr>
                <w:noProof/>
                <w:webHidden/>
              </w:rPr>
            </w:r>
            <w:r>
              <w:rPr>
                <w:noProof/>
                <w:webHidden/>
              </w:rPr>
              <w:fldChar w:fldCharType="separate"/>
            </w:r>
            <w:r>
              <w:rPr>
                <w:noProof/>
                <w:webHidden/>
              </w:rPr>
              <w:t>6</w:t>
            </w:r>
            <w:r>
              <w:rPr>
                <w:noProof/>
                <w:webHidden/>
              </w:rPr>
              <w:fldChar w:fldCharType="end"/>
            </w:r>
          </w:hyperlink>
        </w:p>
        <w:p w14:paraId="1EB81F35" w14:textId="142113D7" w:rsidR="0048114A" w:rsidRDefault="0048114A">
          <w:pPr>
            <w:pStyle w:val="TOC3"/>
            <w:tabs>
              <w:tab w:val="left" w:pos="1320"/>
              <w:tab w:val="right" w:leader="dot" w:pos="9350"/>
            </w:tabs>
            <w:rPr>
              <w:rFonts w:eastAsiaTheme="minorEastAsia"/>
              <w:noProof/>
              <w:kern w:val="2"/>
              <w14:ligatures w14:val="standardContextual"/>
            </w:rPr>
          </w:pPr>
          <w:hyperlink w:anchor="_Toc153222611" w:history="1">
            <w:r w:rsidRPr="008262FB">
              <w:rPr>
                <w:rStyle w:val="Hyperlink"/>
                <w:rFonts w:ascii="Times New Roman" w:hAnsi="Times New Roman" w:cs="Times New Roman"/>
                <w:noProof/>
              </w:rPr>
              <w:t>1.2.1.</w:t>
            </w:r>
            <w:r>
              <w:rPr>
                <w:rFonts w:eastAsiaTheme="minorEastAsia"/>
                <w:noProof/>
                <w:kern w:val="2"/>
                <w14:ligatures w14:val="standardContextual"/>
              </w:rPr>
              <w:tab/>
            </w:r>
            <w:r w:rsidRPr="008262FB">
              <w:rPr>
                <w:rStyle w:val="Hyperlink"/>
                <w:rFonts w:ascii="Times New Roman" w:hAnsi="Times New Roman" w:cs="Times New Roman"/>
                <w:noProof/>
              </w:rPr>
              <w:t>Appliances’ Loads in Buildings and Numerical Modeling of Their Consumption:</w:t>
            </w:r>
            <w:r>
              <w:rPr>
                <w:noProof/>
                <w:webHidden/>
              </w:rPr>
              <w:tab/>
            </w:r>
            <w:r>
              <w:rPr>
                <w:noProof/>
                <w:webHidden/>
              </w:rPr>
              <w:fldChar w:fldCharType="begin"/>
            </w:r>
            <w:r>
              <w:rPr>
                <w:noProof/>
                <w:webHidden/>
              </w:rPr>
              <w:instrText xml:space="preserve"> PAGEREF _Toc153222611 \h </w:instrText>
            </w:r>
            <w:r>
              <w:rPr>
                <w:noProof/>
                <w:webHidden/>
              </w:rPr>
            </w:r>
            <w:r>
              <w:rPr>
                <w:noProof/>
                <w:webHidden/>
              </w:rPr>
              <w:fldChar w:fldCharType="separate"/>
            </w:r>
            <w:r>
              <w:rPr>
                <w:noProof/>
                <w:webHidden/>
              </w:rPr>
              <w:t>6</w:t>
            </w:r>
            <w:r>
              <w:rPr>
                <w:noProof/>
                <w:webHidden/>
              </w:rPr>
              <w:fldChar w:fldCharType="end"/>
            </w:r>
          </w:hyperlink>
        </w:p>
        <w:p w14:paraId="1891F30C" w14:textId="73567775" w:rsidR="0048114A" w:rsidRDefault="0048114A">
          <w:pPr>
            <w:pStyle w:val="TOC3"/>
            <w:tabs>
              <w:tab w:val="left" w:pos="1320"/>
              <w:tab w:val="right" w:leader="dot" w:pos="9350"/>
            </w:tabs>
            <w:rPr>
              <w:rFonts w:eastAsiaTheme="minorEastAsia"/>
              <w:noProof/>
              <w:kern w:val="2"/>
              <w14:ligatures w14:val="standardContextual"/>
            </w:rPr>
          </w:pPr>
          <w:hyperlink w:anchor="_Toc153222612" w:history="1">
            <w:r w:rsidRPr="008262FB">
              <w:rPr>
                <w:rStyle w:val="Hyperlink"/>
                <w:rFonts w:ascii="Times New Roman" w:hAnsi="Times New Roman" w:cs="Times New Roman"/>
                <w:noProof/>
              </w:rPr>
              <w:t>1.2.2.</w:t>
            </w:r>
            <w:r>
              <w:rPr>
                <w:rFonts w:eastAsiaTheme="minorEastAsia"/>
                <w:noProof/>
                <w:kern w:val="2"/>
                <w14:ligatures w14:val="standardContextual"/>
              </w:rPr>
              <w:tab/>
            </w:r>
            <w:r w:rsidRPr="008262FB">
              <w:rPr>
                <w:rStyle w:val="Hyperlink"/>
                <w:rFonts w:ascii="Times New Roman" w:hAnsi="Times New Roman" w:cs="Times New Roman"/>
                <w:noProof/>
              </w:rPr>
              <w:t>Electricity Load Prediction</w:t>
            </w:r>
            <w:r>
              <w:rPr>
                <w:noProof/>
                <w:webHidden/>
              </w:rPr>
              <w:tab/>
            </w:r>
            <w:r>
              <w:rPr>
                <w:noProof/>
                <w:webHidden/>
              </w:rPr>
              <w:fldChar w:fldCharType="begin"/>
            </w:r>
            <w:r>
              <w:rPr>
                <w:noProof/>
                <w:webHidden/>
              </w:rPr>
              <w:instrText xml:space="preserve"> PAGEREF _Toc153222612 \h </w:instrText>
            </w:r>
            <w:r>
              <w:rPr>
                <w:noProof/>
                <w:webHidden/>
              </w:rPr>
            </w:r>
            <w:r>
              <w:rPr>
                <w:noProof/>
                <w:webHidden/>
              </w:rPr>
              <w:fldChar w:fldCharType="separate"/>
            </w:r>
            <w:r>
              <w:rPr>
                <w:noProof/>
                <w:webHidden/>
              </w:rPr>
              <w:t>7</w:t>
            </w:r>
            <w:r>
              <w:rPr>
                <w:noProof/>
                <w:webHidden/>
              </w:rPr>
              <w:fldChar w:fldCharType="end"/>
            </w:r>
          </w:hyperlink>
        </w:p>
        <w:p w14:paraId="3225CF14" w14:textId="7F448EA3" w:rsidR="0048114A" w:rsidRDefault="0048114A">
          <w:pPr>
            <w:pStyle w:val="TOC3"/>
            <w:tabs>
              <w:tab w:val="left" w:pos="1320"/>
              <w:tab w:val="right" w:leader="dot" w:pos="9350"/>
            </w:tabs>
            <w:rPr>
              <w:rFonts w:eastAsiaTheme="minorEastAsia"/>
              <w:noProof/>
              <w:kern w:val="2"/>
              <w14:ligatures w14:val="standardContextual"/>
            </w:rPr>
          </w:pPr>
          <w:hyperlink w:anchor="_Toc153222613" w:history="1">
            <w:r w:rsidRPr="008262FB">
              <w:rPr>
                <w:rStyle w:val="Hyperlink"/>
                <w:noProof/>
              </w:rPr>
              <w:t>1.2.3.</w:t>
            </w:r>
            <w:r>
              <w:rPr>
                <w:rFonts w:eastAsiaTheme="minorEastAsia"/>
                <w:noProof/>
                <w:kern w:val="2"/>
                <w14:ligatures w14:val="standardContextual"/>
              </w:rPr>
              <w:tab/>
            </w:r>
            <w:r w:rsidRPr="008262FB">
              <w:rPr>
                <w:rStyle w:val="Hyperlink"/>
                <w:noProof/>
              </w:rPr>
              <w:t>Predictive Techniques for Large-Scale Building Energy Applications</w:t>
            </w:r>
            <w:r>
              <w:rPr>
                <w:noProof/>
                <w:webHidden/>
              </w:rPr>
              <w:tab/>
            </w:r>
            <w:r>
              <w:rPr>
                <w:noProof/>
                <w:webHidden/>
              </w:rPr>
              <w:fldChar w:fldCharType="begin"/>
            </w:r>
            <w:r>
              <w:rPr>
                <w:noProof/>
                <w:webHidden/>
              </w:rPr>
              <w:instrText xml:space="preserve"> PAGEREF _Toc153222613 \h </w:instrText>
            </w:r>
            <w:r>
              <w:rPr>
                <w:noProof/>
                <w:webHidden/>
              </w:rPr>
            </w:r>
            <w:r>
              <w:rPr>
                <w:noProof/>
                <w:webHidden/>
              </w:rPr>
              <w:fldChar w:fldCharType="separate"/>
            </w:r>
            <w:r>
              <w:rPr>
                <w:noProof/>
                <w:webHidden/>
              </w:rPr>
              <w:t>9</w:t>
            </w:r>
            <w:r>
              <w:rPr>
                <w:noProof/>
                <w:webHidden/>
              </w:rPr>
              <w:fldChar w:fldCharType="end"/>
            </w:r>
          </w:hyperlink>
        </w:p>
        <w:p w14:paraId="6F860330" w14:textId="22C5AD5B" w:rsidR="0048114A" w:rsidRDefault="0048114A">
          <w:pPr>
            <w:pStyle w:val="TOC1"/>
            <w:tabs>
              <w:tab w:val="left" w:pos="440"/>
              <w:tab w:val="right" w:leader="dot" w:pos="9350"/>
            </w:tabs>
            <w:rPr>
              <w:rFonts w:eastAsiaTheme="minorEastAsia"/>
              <w:noProof/>
              <w:kern w:val="2"/>
              <w14:ligatures w14:val="standardContextual"/>
            </w:rPr>
          </w:pPr>
          <w:hyperlink w:anchor="_Toc153222614" w:history="1">
            <w:r w:rsidRPr="008262FB">
              <w:rPr>
                <w:rStyle w:val="Hyperlink"/>
                <w:rFonts w:ascii="Times New Roman" w:hAnsi="Times New Roman" w:cs="Times New Roman"/>
                <w:noProof/>
              </w:rPr>
              <w:t>2.</w:t>
            </w:r>
            <w:r>
              <w:rPr>
                <w:rFonts w:eastAsiaTheme="minorEastAsia"/>
                <w:noProof/>
                <w:kern w:val="2"/>
                <w14:ligatures w14:val="standardContextual"/>
              </w:rPr>
              <w:tab/>
            </w:r>
            <w:r w:rsidRPr="008262FB">
              <w:rPr>
                <w:rStyle w:val="Hyperlink"/>
                <w:rFonts w:ascii="Times New Roman" w:hAnsi="Times New Roman" w:cs="Times New Roman"/>
                <w:noProof/>
              </w:rPr>
              <w:t>Data Preparation and Exploratory Data Analysis:</w:t>
            </w:r>
            <w:r>
              <w:rPr>
                <w:noProof/>
                <w:webHidden/>
              </w:rPr>
              <w:tab/>
            </w:r>
            <w:r>
              <w:rPr>
                <w:noProof/>
                <w:webHidden/>
              </w:rPr>
              <w:fldChar w:fldCharType="begin"/>
            </w:r>
            <w:r>
              <w:rPr>
                <w:noProof/>
                <w:webHidden/>
              </w:rPr>
              <w:instrText xml:space="preserve"> PAGEREF _Toc153222614 \h </w:instrText>
            </w:r>
            <w:r>
              <w:rPr>
                <w:noProof/>
                <w:webHidden/>
              </w:rPr>
            </w:r>
            <w:r>
              <w:rPr>
                <w:noProof/>
                <w:webHidden/>
              </w:rPr>
              <w:fldChar w:fldCharType="separate"/>
            </w:r>
            <w:r>
              <w:rPr>
                <w:noProof/>
                <w:webHidden/>
              </w:rPr>
              <w:t>10</w:t>
            </w:r>
            <w:r>
              <w:rPr>
                <w:noProof/>
                <w:webHidden/>
              </w:rPr>
              <w:fldChar w:fldCharType="end"/>
            </w:r>
          </w:hyperlink>
        </w:p>
        <w:p w14:paraId="033528E0" w14:textId="48967CAF" w:rsidR="0048114A" w:rsidRDefault="0048114A">
          <w:pPr>
            <w:pStyle w:val="TOC2"/>
            <w:tabs>
              <w:tab w:val="left" w:pos="880"/>
              <w:tab w:val="right" w:leader="dot" w:pos="9350"/>
            </w:tabs>
            <w:rPr>
              <w:rFonts w:eastAsiaTheme="minorEastAsia"/>
              <w:noProof/>
              <w:kern w:val="2"/>
              <w14:ligatures w14:val="standardContextual"/>
            </w:rPr>
          </w:pPr>
          <w:hyperlink w:anchor="_Toc153222615" w:history="1">
            <w:r w:rsidRPr="008262FB">
              <w:rPr>
                <w:rStyle w:val="Hyperlink"/>
                <w:rFonts w:ascii="Times New Roman" w:hAnsi="Times New Roman" w:cs="Times New Roman"/>
                <w:noProof/>
              </w:rPr>
              <w:t>2.1.</w:t>
            </w:r>
            <w:r>
              <w:rPr>
                <w:rFonts w:eastAsiaTheme="minorEastAsia"/>
                <w:noProof/>
                <w:kern w:val="2"/>
                <w14:ligatures w14:val="standardContextual"/>
              </w:rPr>
              <w:tab/>
            </w:r>
            <w:r w:rsidRPr="008262FB">
              <w:rPr>
                <w:rStyle w:val="Hyperlink"/>
                <w:rFonts w:ascii="Times New Roman" w:hAnsi="Times New Roman" w:cs="Times New Roman"/>
                <w:noProof/>
              </w:rPr>
              <w:t>Data Ingestion and Pre-Processing:</w:t>
            </w:r>
            <w:r>
              <w:rPr>
                <w:noProof/>
                <w:webHidden/>
              </w:rPr>
              <w:tab/>
            </w:r>
            <w:r>
              <w:rPr>
                <w:noProof/>
                <w:webHidden/>
              </w:rPr>
              <w:fldChar w:fldCharType="begin"/>
            </w:r>
            <w:r>
              <w:rPr>
                <w:noProof/>
                <w:webHidden/>
              </w:rPr>
              <w:instrText xml:space="preserve"> PAGEREF _Toc153222615 \h </w:instrText>
            </w:r>
            <w:r>
              <w:rPr>
                <w:noProof/>
                <w:webHidden/>
              </w:rPr>
            </w:r>
            <w:r>
              <w:rPr>
                <w:noProof/>
                <w:webHidden/>
              </w:rPr>
              <w:fldChar w:fldCharType="separate"/>
            </w:r>
            <w:r>
              <w:rPr>
                <w:noProof/>
                <w:webHidden/>
              </w:rPr>
              <w:t>10</w:t>
            </w:r>
            <w:r>
              <w:rPr>
                <w:noProof/>
                <w:webHidden/>
              </w:rPr>
              <w:fldChar w:fldCharType="end"/>
            </w:r>
          </w:hyperlink>
        </w:p>
        <w:p w14:paraId="296DC429" w14:textId="740A5888" w:rsidR="0048114A" w:rsidRDefault="0048114A">
          <w:pPr>
            <w:pStyle w:val="TOC2"/>
            <w:tabs>
              <w:tab w:val="left" w:pos="880"/>
              <w:tab w:val="right" w:leader="dot" w:pos="9350"/>
            </w:tabs>
            <w:rPr>
              <w:rFonts w:eastAsiaTheme="minorEastAsia"/>
              <w:noProof/>
              <w:kern w:val="2"/>
              <w14:ligatures w14:val="standardContextual"/>
            </w:rPr>
          </w:pPr>
          <w:hyperlink w:anchor="_Toc153222616" w:history="1">
            <w:r w:rsidRPr="008262FB">
              <w:rPr>
                <w:rStyle w:val="Hyperlink"/>
                <w:rFonts w:ascii="Times New Roman" w:hAnsi="Times New Roman" w:cs="Times New Roman"/>
                <w:noProof/>
              </w:rPr>
              <w:t>2.2.</w:t>
            </w:r>
            <w:r>
              <w:rPr>
                <w:rFonts w:eastAsiaTheme="minorEastAsia"/>
                <w:noProof/>
                <w:kern w:val="2"/>
                <w14:ligatures w14:val="standardContextual"/>
              </w:rPr>
              <w:tab/>
            </w:r>
            <w:r w:rsidRPr="008262FB">
              <w:rPr>
                <w:rStyle w:val="Hyperlink"/>
                <w:rFonts w:ascii="Times New Roman" w:hAnsi="Times New Roman" w:cs="Times New Roman"/>
                <w:noProof/>
              </w:rPr>
              <w:t>Data Transformation:</w:t>
            </w:r>
            <w:r>
              <w:rPr>
                <w:noProof/>
                <w:webHidden/>
              </w:rPr>
              <w:tab/>
            </w:r>
            <w:r>
              <w:rPr>
                <w:noProof/>
                <w:webHidden/>
              </w:rPr>
              <w:fldChar w:fldCharType="begin"/>
            </w:r>
            <w:r>
              <w:rPr>
                <w:noProof/>
                <w:webHidden/>
              </w:rPr>
              <w:instrText xml:space="preserve"> PAGEREF _Toc153222616 \h </w:instrText>
            </w:r>
            <w:r>
              <w:rPr>
                <w:noProof/>
                <w:webHidden/>
              </w:rPr>
            </w:r>
            <w:r>
              <w:rPr>
                <w:noProof/>
                <w:webHidden/>
              </w:rPr>
              <w:fldChar w:fldCharType="separate"/>
            </w:r>
            <w:r>
              <w:rPr>
                <w:noProof/>
                <w:webHidden/>
              </w:rPr>
              <w:t>12</w:t>
            </w:r>
            <w:r>
              <w:rPr>
                <w:noProof/>
                <w:webHidden/>
              </w:rPr>
              <w:fldChar w:fldCharType="end"/>
            </w:r>
          </w:hyperlink>
        </w:p>
        <w:p w14:paraId="730B27DE" w14:textId="5B1F1C80" w:rsidR="0048114A" w:rsidRDefault="0048114A">
          <w:pPr>
            <w:pStyle w:val="TOC2"/>
            <w:tabs>
              <w:tab w:val="left" w:pos="880"/>
              <w:tab w:val="right" w:leader="dot" w:pos="9350"/>
            </w:tabs>
            <w:rPr>
              <w:rFonts w:eastAsiaTheme="minorEastAsia"/>
              <w:noProof/>
              <w:kern w:val="2"/>
              <w14:ligatures w14:val="standardContextual"/>
            </w:rPr>
          </w:pPr>
          <w:hyperlink w:anchor="_Toc153222617" w:history="1">
            <w:r w:rsidRPr="008262FB">
              <w:rPr>
                <w:rStyle w:val="Hyperlink"/>
                <w:rFonts w:ascii="Times New Roman" w:hAnsi="Times New Roman" w:cs="Times New Roman"/>
                <w:noProof/>
              </w:rPr>
              <w:t>2.3.</w:t>
            </w:r>
            <w:r>
              <w:rPr>
                <w:rFonts w:eastAsiaTheme="minorEastAsia"/>
                <w:noProof/>
                <w:kern w:val="2"/>
                <w14:ligatures w14:val="standardContextual"/>
              </w:rPr>
              <w:tab/>
            </w:r>
            <w:r w:rsidRPr="008262FB">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_Toc153222617 \h </w:instrText>
            </w:r>
            <w:r>
              <w:rPr>
                <w:noProof/>
                <w:webHidden/>
              </w:rPr>
            </w:r>
            <w:r>
              <w:rPr>
                <w:noProof/>
                <w:webHidden/>
              </w:rPr>
              <w:fldChar w:fldCharType="separate"/>
            </w:r>
            <w:r>
              <w:rPr>
                <w:noProof/>
                <w:webHidden/>
              </w:rPr>
              <w:t>20</w:t>
            </w:r>
            <w:r>
              <w:rPr>
                <w:noProof/>
                <w:webHidden/>
              </w:rPr>
              <w:fldChar w:fldCharType="end"/>
            </w:r>
          </w:hyperlink>
        </w:p>
        <w:p w14:paraId="0E0571BA" w14:textId="3646EBD6" w:rsidR="0048114A" w:rsidRDefault="0048114A">
          <w:pPr>
            <w:pStyle w:val="TOC1"/>
            <w:tabs>
              <w:tab w:val="left" w:pos="440"/>
              <w:tab w:val="right" w:leader="dot" w:pos="9350"/>
            </w:tabs>
            <w:rPr>
              <w:rFonts w:eastAsiaTheme="minorEastAsia"/>
              <w:noProof/>
              <w:kern w:val="2"/>
              <w14:ligatures w14:val="standardContextual"/>
            </w:rPr>
          </w:pPr>
          <w:hyperlink w:anchor="_Toc153222618" w:history="1">
            <w:r w:rsidRPr="008262FB">
              <w:rPr>
                <w:rStyle w:val="Hyperlink"/>
                <w:rFonts w:ascii="Times New Roman" w:hAnsi="Times New Roman" w:cs="Times New Roman"/>
                <w:noProof/>
              </w:rPr>
              <w:t>3.</w:t>
            </w:r>
            <w:r>
              <w:rPr>
                <w:rFonts w:eastAsiaTheme="minorEastAsia"/>
                <w:noProof/>
                <w:kern w:val="2"/>
                <w14:ligatures w14:val="standardContextual"/>
              </w:rPr>
              <w:tab/>
            </w:r>
            <w:r w:rsidRPr="008262FB">
              <w:rPr>
                <w:rStyle w:val="Hyperlink"/>
                <w:rFonts w:ascii="Times New Roman" w:hAnsi="Times New Roman" w:cs="Times New Roman"/>
                <w:noProof/>
              </w:rPr>
              <w:t>Modeling and Evaluation Metrics:</w:t>
            </w:r>
            <w:r>
              <w:rPr>
                <w:noProof/>
                <w:webHidden/>
              </w:rPr>
              <w:tab/>
            </w:r>
            <w:r>
              <w:rPr>
                <w:noProof/>
                <w:webHidden/>
              </w:rPr>
              <w:fldChar w:fldCharType="begin"/>
            </w:r>
            <w:r>
              <w:rPr>
                <w:noProof/>
                <w:webHidden/>
              </w:rPr>
              <w:instrText xml:space="preserve"> PAGEREF _Toc153222618 \h </w:instrText>
            </w:r>
            <w:r>
              <w:rPr>
                <w:noProof/>
                <w:webHidden/>
              </w:rPr>
            </w:r>
            <w:r>
              <w:rPr>
                <w:noProof/>
                <w:webHidden/>
              </w:rPr>
              <w:fldChar w:fldCharType="separate"/>
            </w:r>
            <w:r>
              <w:rPr>
                <w:noProof/>
                <w:webHidden/>
              </w:rPr>
              <w:t>24</w:t>
            </w:r>
            <w:r>
              <w:rPr>
                <w:noProof/>
                <w:webHidden/>
              </w:rPr>
              <w:fldChar w:fldCharType="end"/>
            </w:r>
          </w:hyperlink>
        </w:p>
        <w:p w14:paraId="01E8ACA3" w14:textId="2F190219" w:rsidR="0048114A" w:rsidRDefault="0048114A">
          <w:pPr>
            <w:pStyle w:val="TOC2"/>
            <w:tabs>
              <w:tab w:val="left" w:pos="880"/>
              <w:tab w:val="right" w:leader="dot" w:pos="9350"/>
            </w:tabs>
            <w:rPr>
              <w:rFonts w:eastAsiaTheme="minorEastAsia"/>
              <w:noProof/>
              <w:kern w:val="2"/>
              <w14:ligatures w14:val="standardContextual"/>
            </w:rPr>
          </w:pPr>
          <w:hyperlink w:anchor="_Toc153222619" w:history="1">
            <w:r w:rsidRPr="008262FB">
              <w:rPr>
                <w:rStyle w:val="Hyperlink"/>
                <w:rFonts w:ascii="Times New Roman" w:hAnsi="Times New Roman" w:cs="Times New Roman"/>
                <w:noProof/>
              </w:rPr>
              <w:t>3.1.</w:t>
            </w:r>
            <w:r>
              <w:rPr>
                <w:rFonts w:eastAsiaTheme="minorEastAsia"/>
                <w:noProof/>
                <w:kern w:val="2"/>
                <w14:ligatures w14:val="standardContextual"/>
              </w:rPr>
              <w:tab/>
            </w:r>
            <w:r w:rsidRPr="008262FB">
              <w:rPr>
                <w:rStyle w:val="Hyperlink"/>
                <w:rFonts w:ascii="Times New Roman" w:hAnsi="Times New Roman" w:cs="Times New Roman"/>
                <w:noProof/>
              </w:rPr>
              <w:t>Energy Consumption Prediction:</w:t>
            </w:r>
            <w:r>
              <w:rPr>
                <w:noProof/>
                <w:webHidden/>
              </w:rPr>
              <w:tab/>
            </w:r>
            <w:r>
              <w:rPr>
                <w:noProof/>
                <w:webHidden/>
              </w:rPr>
              <w:fldChar w:fldCharType="begin"/>
            </w:r>
            <w:r>
              <w:rPr>
                <w:noProof/>
                <w:webHidden/>
              </w:rPr>
              <w:instrText xml:space="preserve"> PAGEREF _Toc153222619 \h </w:instrText>
            </w:r>
            <w:r>
              <w:rPr>
                <w:noProof/>
                <w:webHidden/>
              </w:rPr>
            </w:r>
            <w:r>
              <w:rPr>
                <w:noProof/>
                <w:webHidden/>
              </w:rPr>
              <w:fldChar w:fldCharType="separate"/>
            </w:r>
            <w:r>
              <w:rPr>
                <w:noProof/>
                <w:webHidden/>
              </w:rPr>
              <w:t>24</w:t>
            </w:r>
            <w:r>
              <w:rPr>
                <w:noProof/>
                <w:webHidden/>
              </w:rPr>
              <w:fldChar w:fldCharType="end"/>
            </w:r>
          </w:hyperlink>
        </w:p>
        <w:p w14:paraId="5633A84E" w14:textId="74E24170" w:rsidR="0048114A" w:rsidRDefault="0048114A">
          <w:pPr>
            <w:pStyle w:val="TOC1"/>
            <w:tabs>
              <w:tab w:val="left" w:pos="440"/>
              <w:tab w:val="right" w:leader="dot" w:pos="9350"/>
            </w:tabs>
            <w:rPr>
              <w:rFonts w:eastAsiaTheme="minorEastAsia"/>
              <w:noProof/>
              <w:kern w:val="2"/>
              <w14:ligatures w14:val="standardContextual"/>
            </w:rPr>
          </w:pPr>
          <w:hyperlink w:anchor="_Toc153222620" w:history="1">
            <w:r w:rsidRPr="008262FB">
              <w:rPr>
                <w:rStyle w:val="Hyperlink"/>
                <w:rFonts w:ascii="Times New Roman" w:hAnsi="Times New Roman" w:cs="Times New Roman"/>
                <w:noProof/>
              </w:rPr>
              <w:t>4.</w:t>
            </w:r>
            <w:r>
              <w:rPr>
                <w:rFonts w:eastAsiaTheme="minorEastAsia"/>
                <w:noProof/>
                <w:kern w:val="2"/>
                <w14:ligatures w14:val="standardContextual"/>
              </w:rPr>
              <w:tab/>
            </w:r>
            <w:r w:rsidRPr="008262FB">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_Toc153222620 \h </w:instrText>
            </w:r>
            <w:r>
              <w:rPr>
                <w:noProof/>
                <w:webHidden/>
              </w:rPr>
            </w:r>
            <w:r>
              <w:rPr>
                <w:noProof/>
                <w:webHidden/>
              </w:rPr>
              <w:fldChar w:fldCharType="separate"/>
            </w:r>
            <w:r>
              <w:rPr>
                <w:noProof/>
                <w:webHidden/>
              </w:rPr>
              <w:t>32</w:t>
            </w:r>
            <w:r>
              <w:rPr>
                <w:noProof/>
                <w:webHidden/>
              </w:rPr>
              <w:fldChar w:fldCharType="end"/>
            </w:r>
          </w:hyperlink>
        </w:p>
        <w:p w14:paraId="16CC8FEF" w14:textId="042F0CDE" w:rsidR="0048114A" w:rsidRDefault="0048114A">
          <w:pPr>
            <w:pStyle w:val="TOC1"/>
            <w:tabs>
              <w:tab w:val="left" w:pos="440"/>
              <w:tab w:val="right" w:leader="dot" w:pos="9350"/>
            </w:tabs>
            <w:rPr>
              <w:rFonts w:eastAsiaTheme="minorEastAsia"/>
              <w:noProof/>
              <w:kern w:val="2"/>
              <w14:ligatures w14:val="standardContextual"/>
            </w:rPr>
          </w:pPr>
          <w:hyperlink w:anchor="_Toc153222621" w:history="1">
            <w:r w:rsidRPr="008262FB">
              <w:rPr>
                <w:rStyle w:val="Hyperlink"/>
                <w:rFonts w:ascii="Times New Roman" w:hAnsi="Times New Roman" w:cs="Times New Roman"/>
                <w:noProof/>
              </w:rPr>
              <w:t>5.</w:t>
            </w:r>
            <w:r>
              <w:rPr>
                <w:rFonts w:eastAsiaTheme="minorEastAsia"/>
                <w:noProof/>
                <w:kern w:val="2"/>
                <w14:ligatures w14:val="standardContextual"/>
              </w:rPr>
              <w:tab/>
            </w:r>
            <w:r w:rsidRPr="008262F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_Toc153222621 \h </w:instrText>
            </w:r>
            <w:r>
              <w:rPr>
                <w:noProof/>
                <w:webHidden/>
              </w:rPr>
            </w:r>
            <w:r>
              <w:rPr>
                <w:noProof/>
                <w:webHidden/>
              </w:rPr>
              <w:fldChar w:fldCharType="separate"/>
            </w:r>
            <w:r>
              <w:rPr>
                <w:noProof/>
                <w:webHidden/>
              </w:rPr>
              <w:t>33</w:t>
            </w:r>
            <w:r>
              <w:rPr>
                <w:noProof/>
                <w:webHidden/>
              </w:rPr>
              <w:fldChar w:fldCharType="end"/>
            </w:r>
          </w:hyperlink>
        </w:p>
        <w:p w14:paraId="40BA74E7" w14:textId="38D38228" w:rsidR="0048114A" w:rsidRDefault="0048114A">
          <w:pPr>
            <w:pStyle w:val="TOC1"/>
            <w:tabs>
              <w:tab w:val="right" w:leader="dot" w:pos="9350"/>
            </w:tabs>
            <w:rPr>
              <w:rFonts w:eastAsiaTheme="minorEastAsia"/>
              <w:noProof/>
              <w:kern w:val="2"/>
              <w14:ligatures w14:val="standardContextual"/>
            </w:rPr>
          </w:pPr>
          <w:hyperlink w:anchor="_Toc153222622" w:history="1">
            <w:r w:rsidRPr="008262F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_Toc153222622 \h </w:instrText>
            </w:r>
            <w:r>
              <w:rPr>
                <w:noProof/>
                <w:webHidden/>
              </w:rPr>
            </w:r>
            <w:r>
              <w:rPr>
                <w:noProof/>
                <w:webHidden/>
              </w:rPr>
              <w:fldChar w:fldCharType="separate"/>
            </w:r>
            <w:r>
              <w:rPr>
                <w:noProof/>
                <w:webHidden/>
              </w:rPr>
              <w:t>35</w:t>
            </w:r>
            <w:r>
              <w:rPr>
                <w:noProof/>
                <w:webHidden/>
              </w:rPr>
              <w:fldChar w:fldCharType="end"/>
            </w:r>
          </w:hyperlink>
        </w:p>
        <w:p w14:paraId="77E38C58" w14:textId="4C239AC8" w:rsidR="003B6FF3" w:rsidRPr="0048114A" w:rsidRDefault="003B6FF3" w:rsidP="0048114A">
          <w:pPr>
            <w:spacing w:after="0" w:line="480" w:lineRule="auto"/>
            <w:rPr>
              <w:rFonts w:ascii="Times New Roman" w:hAnsi="Times New Roman" w:cs="Times New Roman"/>
            </w:rPr>
          </w:pPr>
          <w:r w:rsidRPr="0048114A">
            <w:rPr>
              <w:rFonts w:ascii="Times New Roman" w:hAnsi="Times New Roman" w:cs="Times New Roman"/>
              <w:b/>
              <w:bCs/>
              <w:noProof/>
            </w:rPr>
            <w:fldChar w:fldCharType="end"/>
          </w:r>
        </w:p>
      </w:sdtContent>
    </w:sdt>
    <w:p w14:paraId="7B79862F" w14:textId="1D213278" w:rsidR="003B6FF3" w:rsidRPr="0048114A" w:rsidRDefault="003B6FF3" w:rsidP="0048114A">
      <w:pPr>
        <w:spacing w:after="0" w:line="480" w:lineRule="auto"/>
        <w:rPr>
          <w:rFonts w:ascii="Times New Roman" w:hAnsi="Times New Roman" w:cs="Times New Roman"/>
          <w:sz w:val="24"/>
          <w:szCs w:val="24"/>
        </w:rPr>
      </w:pPr>
      <w:r w:rsidRPr="0048114A">
        <w:rPr>
          <w:rFonts w:ascii="Times New Roman" w:hAnsi="Times New Roman" w:cs="Times New Roman"/>
          <w:sz w:val="24"/>
          <w:szCs w:val="24"/>
        </w:rPr>
        <w:br w:type="page"/>
      </w:r>
    </w:p>
    <w:p w14:paraId="60877563" w14:textId="065269E3" w:rsidR="008E4499" w:rsidRPr="0048114A" w:rsidRDefault="008E4499" w:rsidP="0048114A">
      <w:pPr>
        <w:pStyle w:val="Heading1"/>
        <w:numPr>
          <w:ilvl w:val="0"/>
          <w:numId w:val="1"/>
        </w:numPr>
        <w:spacing w:line="480" w:lineRule="auto"/>
        <w:rPr>
          <w:rFonts w:ascii="Times New Roman" w:hAnsi="Times New Roman" w:cs="Times New Roman"/>
          <w:color w:val="auto"/>
        </w:rPr>
      </w:pPr>
      <w:bookmarkStart w:id="1" w:name="_Toc153222608"/>
      <w:r w:rsidRPr="0048114A">
        <w:rPr>
          <w:rFonts w:ascii="Times New Roman" w:hAnsi="Times New Roman" w:cs="Times New Roman"/>
          <w:color w:val="auto"/>
        </w:rPr>
        <w:lastRenderedPageBreak/>
        <w:t>Project Background</w:t>
      </w:r>
      <w:bookmarkEnd w:id="1"/>
    </w:p>
    <w:p w14:paraId="6F0D63D0" w14:textId="50533F6F" w:rsidR="00783432" w:rsidRPr="0048114A" w:rsidRDefault="00783432" w:rsidP="0048114A">
      <w:pPr>
        <w:pStyle w:val="Heading2"/>
        <w:numPr>
          <w:ilvl w:val="1"/>
          <w:numId w:val="1"/>
        </w:numPr>
        <w:spacing w:line="480" w:lineRule="auto"/>
        <w:rPr>
          <w:rFonts w:ascii="Times New Roman" w:hAnsi="Times New Roman" w:cs="Times New Roman"/>
          <w:color w:val="auto"/>
          <w:sz w:val="28"/>
          <w:szCs w:val="28"/>
        </w:rPr>
      </w:pPr>
      <w:bookmarkStart w:id="2" w:name="_Toc153222609"/>
      <w:r w:rsidRPr="0048114A">
        <w:rPr>
          <w:rFonts w:ascii="Times New Roman" w:hAnsi="Times New Roman" w:cs="Times New Roman"/>
          <w:color w:val="auto"/>
          <w:sz w:val="28"/>
          <w:szCs w:val="28"/>
        </w:rPr>
        <w:t>Introduction:</w:t>
      </w:r>
      <w:bookmarkEnd w:id="2"/>
    </w:p>
    <w:p w14:paraId="677283C5" w14:textId="77777777" w:rsidR="00455DCD" w:rsidRPr="0048114A" w:rsidRDefault="00783432" w:rsidP="0048114A">
      <w:pPr>
        <w:spacing w:after="0" w:line="480" w:lineRule="auto"/>
        <w:ind w:left="360" w:firstLine="720"/>
        <w:rPr>
          <w:rFonts w:ascii="Times New Roman" w:hAnsi="Times New Roman" w:cs="Times New Roman"/>
          <w:sz w:val="24"/>
          <w:szCs w:val="24"/>
        </w:rPr>
      </w:pPr>
      <w:r w:rsidRPr="0048114A">
        <w:rPr>
          <w:rFonts w:ascii="Times New Roman" w:hAnsi="Times New Roman" w:cs="Times New Roman"/>
          <w:sz w:val="24"/>
          <w:szCs w:val="24"/>
        </w:rPr>
        <w:t xml:space="preserve">Research on understanding energy consumption in buildings has been extensively explored, with a particular emphasis on appliances, which constitute a substantial portion (ranging from 20% to 30%) of the overall electrical energy demand (refer to </w:t>
      </w:r>
      <w:r w:rsidR="00A93ACD" w:rsidRPr="0048114A">
        <w:rPr>
          <w:rFonts w:ascii="Times New Roman" w:hAnsi="Times New Roman" w:cs="Times New Roman"/>
          <w:sz w:val="24"/>
          <w:szCs w:val="24"/>
        </w:rPr>
        <w:t>Figure</w:t>
      </w:r>
      <w:r w:rsidRPr="0048114A">
        <w:rPr>
          <w:rFonts w:ascii="Times New Roman" w:hAnsi="Times New Roman" w:cs="Times New Roman"/>
          <w:sz w:val="24"/>
          <w:szCs w:val="24"/>
        </w:rPr>
        <w:t xml:space="preserve"> 1) </w:t>
      </w:r>
      <w:r w:rsidR="00FA78C2" w:rsidRPr="0048114A">
        <w:rPr>
          <w:rFonts w:ascii="Times New Roman" w:hAnsi="Times New Roman" w:cs="Times New Roman"/>
          <w:sz w:val="24"/>
          <w:szCs w:val="24"/>
        </w:rPr>
        <w:t>(Barbato et al., 2011).</w:t>
      </w:r>
      <w:r w:rsidRPr="0048114A">
        <w:rPr>
          <w:rFonts w:ascii="Times New Roman" w:hAnsi="Times New Roman" w:cs="Times New Roman"/>
          <w:sz w:val="24"/>
          <w:szCs w:val="24"/>
        </w:rPr>
        <w:t xml:space="preserve"> Notably, a UK-based study on domestic buildings attributed a 10.2% increase in electricity consumption to appliances like televisions and consumer electronics operating in standby mode </w:t>
      </w:r>
      <w:r w:rsidR="00FA78C2" w:rsidRPr="0048114A">
        <w:rPr>
          <w:rFonts w:ascii="Times New Roman" w:hAnsi="Times New Roman" w:cs="Times New Roman"/>
          <w:sz w:val="24"/>
          <w:szCs w:val="24"/>
        </w:rPr>
        <w:t>(Firth et al., 2008)</w:t>
      </w:r>
      <w:r w:rsidRPr="0048114A">
        <w:rPr>
          <w:rFonts w:ascii="Times New Roman" w:hAnsi="Times New Roman" w:cs="Times New Roman"/>
          <w:sz w:val="24"/>
          <w:szCs w:val="24"/>
        </w:rPr>
        <w:t>. To solve the complexities of energy use, regression models play a pivotal role, aiding in comprehending the relationships between various variables and quantifying their impacts.</w:t>
      </w:r>
    </w:p>
    <w:p w14:paraId="22CEE730" w14:textId="77777777" w:rsidR="00455DCD" w:rsidRPr="0048114A" w:rsidRDefault="00783432" w:rsidP="0048114A">
      <w:pPr>
        <w:spacing w:after="0" w:line="480" w:lineRule="auto"/>
        <w:ind w:left="360" w:firstLine="720"/>
        <w:rPr>
          <w:rFonts w:ascii="Times New Roman" w:hAnsi="Times New Roman" w:cs="Times New Roman"/>
          <w:sz w:val="24"/>
          <w:szCs w:val="24"/>
        </w:rPr>
      </w:pPr>
      <w:r w:rsidRPr="0048114A">
        <w:rPr>
          <w:rFonts w:ascii="Times New Roman" w:hAnsi="Times New Roman" w:cs="Times New Roman"/>
          <w:sz w:val="24"/>
          <w:szCs w:val="24"/>
        </w:rPr>
        <w:t xml:space="preserve">Prediction models for electrical energy consumption in buildings offer multi-layered applications, such as determining the ideal sizing of photovoltaics </w:t>
      </w:r>
      <w:r w:rsidR="00FA78C2" w:rsidRPr="0048114A">
        <w:rPr>
          <w:rFonts w:ascii="Times New Roman" w:hAnsi="Times New Roman" w:cs="Times New Roman"/>
          <w:sz w:val="24"/>
          <w:szCs w:val="24"/>
        </w:rPr>
        <w:t>(SETO, 2023)</w:t>
      </w:r>
      <w:r w:rsidRPr="0048114A">
        <w:rPr>
          <w:rFonts w:ascii="Times New Roman" w:hAnsi="Times New Roman" w:cs="Times New Roman"/>
          <w:sz w:val="24"/>
          <w:szCs w:val="24"/>
        </w:rPr>
        <w:t xml:space="preserve"> and energy storage to reduce grid power flow, identifying abnormal energy use patterns, integrating into energy management systems for load control </w:t>
      </w:r>
      <w:r w:rsidR="00FA78C2" w:rsidRPr="0048114A">
        <w:rPr>
          <w:rFonts w:ascii="Times New Roman" w:hAnsi="Times New Roman" w:cs="Times New Roman"/>
          <w:sz w:val="24"/>
          <w:szCs w:val="24"/>
        </w:rPr>
        <w:t>(Barbato et al., 2011)</w:t>
      </w:r>
      <w:r w:rsidRPr="0048114A">
        <w:rPr>
          <w:rFonts w:ascii="Times New Roman" w:hAnsi="Times New Roman" w:cs="Times New Roman"/>
          <w:sz w:val="24"/>
          <w:szCs w:val="24"/>
        </w:rPr>
        <w:t xml:space="preserve">, supporting model predictive control applications, facilitating demand side management (DSM) and demand side response (DSR) initiatives </w:t>
      </w:r>
      <w:r w:rsidR="00FA78C2" w:rsidRPr="0048114A">
        <w:rPr>
          <w:rFonts w:ascii="Times New Roman" w:hAnsi="Times New Roman" w:cs="Times New Roman"/>
          <w:sz w:val="24"/>
          <w:szCs w:val="24"/>
        </w:rPr>
        <w:t>(Kristen S., 2016)</w:t>
      </w:r>
      <w:r w:rsidRPr="0048114A">
        <w:rPr>
          <w:rFonts w:ascii="Times New Roman" w:hAnsi="Times New Roman" w:cs="Times New Roman"/>
          <w:sz w:val="24"/>
          <w:szCs w:val="24"/>
        </w:rPr>
        <w:t>, and serving as input for building performance simulation analyses.</w:t>
      </w:r>
    </w:p>
    <w:p w14:paraId="0AEC9DC7" w14:textId="77777777" w:rsidR="00455DCD" w:rsidRPr="0048114A" w:rsidRDefault="00783432" w:rsidP="0048114A">
      <w:pPr>
        <w:spacing w:after="0" w:line="480" w:lineRule="auto"/>
        <w:ind w:left="360" w:firstLine="720"/>
        <w:rPr>
          <w:rFonts w:ascii="Times New Roman" w:hAnsi="Times New Roman" w:cs="Times New Roman"/>
          <w:sz w:val="24"/>
          <w:szCs w:val="24"/>
        </w:rPr>
      </w:pPr>
      <w:r w:rsidRPr="0048114A">
        <w:rPr>
          <w:rFonts w:ascii="Times New Roman" w:hAnsi="Times New Roman" w:cs="Times New Roman"/>
          <w:sz w:val="24"/>
          <w:szCs w:val="24"/>
        </w:rPr>
        <w:t xml:space="preserve">According to insights from </w:t>
      </w:r>
      <w:r w:rsidR="00FA78C2" w:rsidRPr="0048114A">
        <w:rPr>
          <w:rFonts w:ascii="Times New Roman" w:hAnsi="Times New Roman" w:cs="Times New Roman"/>
          <w:sz w:val="24"/>
          <w:szCs w:val="24"/>
        </w:rPr>
        <w:t>(Firth et al., 2008)</w:t>
      </w:r>
      <w:r w:rsidRPr="0048114A">
        <w:rPr>
          <w:rFonts w:ascii="Times New Roman" w:hAnsi="Times New Roman" w:cs="Times New Roman"/>
          <w:sz w:val="24"/>
          <w:szCs w:val="24"/>
        </w:rPr>
        <w:t xml:space="preserve">, electricity consumption in domestic buildings is influenced by two primary factors: the type and quantity of electrical appliances and their usage by occupants. Naturally intertwined, these factors leave discernible signals in the indoor environment, including temperature, humidity, vibrations, light, and noise. The occupancy levels in different locations within the building further contribute to understanding appliance usage. This study employs diverse data sources and environmental </w:t>
      </w:r>
      <w:r w:rsidRPr="0048114A">
        <w:rPr>
          <w:rFonts w:ascii="Times New Roman" w:hAnsi="Times New Roman" w:cs="Times New Roman"/>
          <w:sz w:val="24"/>
          <w:szCs w:val="24"/>
        </w:rPr>
        <w:lastRenderedPageBreak/>
        <w:t>parameters, encompassing data from a nearby airport weather station, temperature, and humidity readings from various rooms via a wireless sensor network, and the electrical energy consumption of specific appliances (lights) through sub-metering.</w:t>
      </w:r>
    </w:p>
    <w:p w14:paraId="48601783" w14:textId="1C000442" w:rsidR="00894FAB" w:rsidRPr="0048114A" w:rsidRDefault="00783432" w:rsidP="0048114A">
      <w:pPr>
        <w:spacing w:after="0" w:line="480" w:lineRule="auto"/>
        <w:ind w:left="360" w:firstLine="720"/>
        <w:rPr>
          <w:rFonts w:ascii="Times New Roman" w:hAnsi="Times New Roman" w:cs="Times New Roman"/>
          <w:sz w:val="24"/>
          <w:szCs w:val="24"/>
        </w:rPr>
      </w:pPr>
      <w:r w:rsidRPr="0048114A">
        <w:rPr>
          <w:rFonts w:ascii="Times New Roman" w:hAnsi="Times New Roman" w:cs="Times New Roman"/>
          <w:sz w:val="24"/>
          <w:szCs w:val="24"/>
        </w:rPr>
        <w:t xml:space="preserve">Four regression models undergo testing in this study: Multiple Linear Regression (MLR), Auto-Regressive Integrated Moving Average (ARIMA) Model, Naïve Model, and various Exponential Smoothing (ETS) Algorithms. each configured with different combinations of </w:t>
      </w:r>
      <w:r w:rsidR="00455DCD" w:rsidRPr="0048114A">
        <w:rPr>
          <w:rFonts w:ascii="Times New Roman" w:hAnsi="Times New Roman" w:cs="Times New Roman"/>
          <w:sz w:val="24"/>
          <w:szCs w:val="24"/>
        </w:rPr>
        <w:t>predictors. While</w:t>
      </w:r>
      <w:r w:rsidRPr="0048114A">
        <w:rPr>
          <w:rFonts w:ascii="Times New Roman" w:hAnsi="Times New Roman" w:cs="Times New Roman"/>
          <w:sz w:val="24"/>
          <w:szCs w:val="24"/>
        </w:rPr>
        <w:t xml:space="preserve"> the primary focus of this work is on predicting aggregate appliance energy usage, rather than delving into the specifics of modeling individual appliance energy loads, the literature review encompasses both aspects. The review not only addresses studies related to aggregate energy predictions but also includes insights from research exploring the modeling intricacies of individual appliance loads within buildings.</w:t>
      </w:r>
    </w:p>
    <w:p w14:paraId="3F8B2F5D" w14:textId="77777777" w:rsidR="00FA78C2" w:rsidRPr="0048114A" w:rsidRDefault="00FA78C2" w:rsidP="0048114A">
      <w:pPr>
        <w:keepNext/>
        <w:spacing w:line="480" w:lineRule="auto"/>
        <w:jc w:val="center"/>
        <w:rPr>
          <w:rFonts w:ascii="Times New Roman" w:hAnsi="Times New Roman" w:cs="Times New Roman"/>
        </w:rPr>
      </w:pPr>
      <w:r w:rsidRPr="0048114A">
        <w:rPr>
          <w:rFonts w:ascii="Times New Roman" w:hAnsi="Times New Roman" w:cs="Times New Roman"/>
          <w:noProof/>
        </w:rPr>
        <w:drawing>
          <wp:inline distT="0" distB="0" distL="0" distR="0" wp14:anchorId="482BFA7C" wp14:editId="6B587944">
            <wp:extent cx="3931958" cy="2729372"/>
            <wp:effectExtent l="0" t="0" r="0" b="0"/>
            <wp:docPr id="2" name="Picture 2" descr="A graph of a number of different types of he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different types of hea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31958" cy="2729372"/>
                    </a:xfrm>
                    <a:prstGeom prst="rect">
                      <a:avLst/>
                    </a:prstGeom>
                  </pic:spPr>
                </pic:pic>
              </a:graphicData>
            </a:graphic>
          </wp:inline>
        </w:drawing>
      </w:r>
    </w:p>
    <w:p w14:paraId="4D76F469" w14:textId="7D071557" w:rsidR="00FA78C2" w:rsidRPr="0048114A" w:rsidRDefault="00FA78C2"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Residential energy intensity by end use (AEO2022 Reference Case)</w:t>
      </w:r>
    </w:p>
    <w:p w14:paraId="719377C7" w14:textId="608F2DF9" w:rsidR="00894BD8" w:rsidRPr="0048114A" w:rsidRDefault="00894FAB" w:rsidP="0048114A">
      <w:pPr>
        <w:pStyle w:val="Heading2"/>
        <w:numPr>
          <w:ilvl w:val="1"/>
          <w:numId w:val="1"/>
        </w:numPr>
        <w:spacing w:line="480" w:lineRule="auto"/>
        <w:rPr>
          <w:rFonts w:ascii="Times New Roman" w:hAnsi="Times New Roman" w:cs="Times New Roman"/>
          <w:color w:val="auto"/>
          <w:sz w:val="28"/>
          <w:szCs w:val="28"/>
        </w:rPr>
      </w:pPr>
      <w:bookmarkStart w:id="3" w:name="_Toc153222610"/>
      <w:r w:rsidRPr="0048114A">
        <w:rPr>
          <w:rFonts w:ascii="Times New Roman" w:hAnsi="Times New Roman" w:cs="Times New Roman"/>
          <w:color w:val="auto"/>
          <w:sz w:val="28"/>
          <w:szCs w:val="28"/>
        </w:rPr>
        <w:lastRenderedPageBreak/>
        <w:t>Literature Review:</w:t>
      </w:r>
      <w:bookmarkEnd w:id="3"/>
    </w:p>
    <w:p w14:paraId="781D9561" w14:textId="5B414225" w:rsidR="00894BD8" w:rsidRPr="0048114A" w:rsidRDefault="00894BD8" w:rsidP="0048114A">
      <w:pPr>
        <w:pStyle w:val="Heading3"/>
        <w:numPr>
          <w:ilvl w:val="2"/>
          <w:numId w:val="1"/>
        </w:numPr>
        <w:spacing w:line="480" w:lineRule="auto"/>
        <w:rPr>
          <w:rFonts w:ascii="Times New Roman" w:hAnsi="Times New Roman" w:cs="Times New Roman"/>
          <w:color w:val="auto"/>
          <w:sz w:val="26"/>
          <w:szCs w:val="26"/>
        </w:rPr>
      </w:pPr>
      <w:bookmarkStart w:id="4" w:name="_Toc153222611"/>
      <w:r w:rsidRPr="0048114A">
        <w:rPr>
          <w:rFonts w:ascii="Times New Roman" w:hAnsi="Times New Roman" w:cs="Times New Roman"/>
          <w:color w:val="auto"/>
          <w:sz w:val="26"/>
          <w:szCs w:val="26"/>
        </w:rPr>
        <w:t>Appliances’ Loads in Buildings and Numerical Modeling of Their Consumption:</w:t>
      </w:r>
      <w:bookmarkEnd w:id="4"/>
    </w:p>
    <w:p w14:paraId="7ADA5B12" w14:textId="77777777" w:rsidR="00894BD8"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This section provides an extensive overview of literature addressing the modeling of appliances and socio-economic factors, offering insights into diverse data sources and methodologies employed in comprehending appliances' energy consumption.</w:t>
      </w:r>
    </w:p>
    <w:p w14:paraId="451C45DF" w14:textId="7C8C020B" w:rsidR="00894BD8"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 xml:space="preserve">Hourly end-use data, collected from 454 houses and 140 commercial buildings in the Pacific Northwest, is a notable contribution </w:t>
      </w:r>
      <w:r w:rsidR="001353C1" w:rsidRPr="0048114A">
        <w:rPr>
          <w:rFonts w:ascii="Times New Roman" w:hAnsi="Times New Roman" w:cs="Times New Roman"/>
          <w:sz w:val="24"/>
          <w:szCs w:val="24"/>
        </w:rPr>
        <w:t>(Pratt et al., 1993)</w:t>
      </w:r>
      <w:r w:rsidRPr="0048114A">
        <w:rPr>
          <w:rFonts w:ascii="Times New Roman" w:hAnsi="Times New Roman" w:cs="Times New Roman"/>
          <w:sz w:val="24"/>
          <w:szCs w:val="24"/>
        </w:rPr>
        <w:t>. The data acquisition systems</w:t>
      </w:r>
      <w:r w:rsidR="001353C1" w:rsidRPr="0048114A">
        <w:rPr>
          <w:rFonts w:ascii="Times New Roman" w:hAnsi="Times New Roman" w:cs="Times New Roman"/>
          <w:sz w:val="24"/>
          <w:szCs w:val="24"/>
        </w:rPr>
        <w:t xml:space="preserve"> </w:t>
      </w:r>
      <w:r w:rsidRPr="0048114A">
        <w:rPr>
          <w:rFonts w:ascii="Times New Roman" w:hAnsi="Times New Roman" w:cs="Times New Roman"/>
          <w:sz w:val="24"/>
          <w:szCs w:val="24"/>
        </w:rPr>
        <w:t xml:space="preserve">monitored 12 to 16 channels for energy consumption. The study revealed significant temporal variations in end-use loads, with distinct evening peaks observed in cooking, dishwasher, lights, and small appliances, while refrigeration and freezer </w:t>
      </w:r>
      <w:r w:rsidR="001353C1" w:rsidRPr="0048114A">
        <w:rPr>
          <w:rFonts w:ascii="Times New Roman" w:hAnsi="Times New Roman" w:cs="Times New Roman"/>
          <w:sz w:val="24"/>
          <w:szCs w:val="24"/>
        </w:rPr>
        <w:t>load</w:t>
      </w:r>
      <w:r w:rsidRPr="0048114A">
        <w:rPr>
          <w:rFonts w:ascii="Times New Roman" w:hAnsi="Times New Roman" w:cs="Times New Roman"/>
          <w:sz w:val="24"/>
          <w:szCs w:val="24"/>
        </w:rPr>
        <w:t xml:space="preserve"> exhibited relative stability.</w:t>
      </w:r>
    </w:p>
    <w:p w14:paraId="26396587" w14:textId="718666B0" w:rsidR="00894BD8"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 xml:space="preserve">A noteworthy method for generating occupancy data for UK households using the Markov Chain Monte Carlo technique is presented in </w:t>
      </w:r>
      <w:r w:rsidR="0077389A" w:rsidRPr="0048114A">
        <w:rPr>
          <w:rFonts w:ascii="Times New Roman" w:hAnsi="Times New Roman" w:cs="Times New Roman"/>
          <w:sz w:val="24"/>
          <w:szCs w:val="24"/>
        </w:rPr>
        <w:t xml:space="preserve">(Richardson et al., 2008). </w:t>
      </w:r>
      <w:r w:rsidRPr="0048114A">
        <w:rPr>
          <w:rFonts w:ascii="Times New Roman" w:hAnsi="Times New Roman" w:cs="Times New Roman"/>
          <w:sz w:val="24"/>
          <w:szCs w:val="24"/>
        </w:rPr>
        <w:t xml:space="preserve">This model is recommended for estimating the energy demand of appliances, lighting, and heating. Additionally, a methodology for estimating building energy consumption from </w:t>
      </w:r>
      <w:r w:rsidR="00455DCD" w:rsidRPr="0048114A">
        <w:rPr>
          <w:rFonts w:ascii="Times New Roman" w:hAnsi="Times New Roman" w:cs="Times New Roman"/>
          <w:sz w:val="24"/>
          <w:szCs w:val="24"/>
        </w:rPr>
        <w:t>Energy Plus</w:t>
      </w:r>
      <w:r w:rsidR="0077389A" w:rsidRPr="0048114A">
        <w:rPr>
          <w:rFonts w:ascii="Times New Roman" w:hAnsi="Times New Roman" w:cs="Times New Roman"/>
          <w:sz w:val="24"/>
          <w:szCs w:val="24"/>
        </w:rPr>
        <w:t xml:space="preserve"> </w:t>
      </w:r>
      <w:r w:rsidRPr="0048114A">
        <w:rPr>
          <w:rFonts w:ascii="Times New Roman" w:hAnsi="Times New Roman" w:cs="Times New Roman"/>
          <w:sz w:val="24"/>
          <w:szCs w:val="24"/>
        </w:rPr>
        <w:t xml:space="preserve">benchmark models is discussed in </w:t>
      </w:r>
      <w:r w:rsidR="0077389A" w:rsidRPr="0048114A">
        <w:rPr>
          <w:rFonts w:ascii="Times New Roman" w:hAnsi="Times New Roman" w:cs="Times New Roman"/>
          <w:sz w:val="24"/>
          <w:szCs w:val="24"/>
        </w:rPr>
        <w:t>(Fumo et al., 2010)</w:t>
      </w:r>
      <w:r w:rsidRPr="0048114A">
        <w:rPr>
          <w:rFonts w:ascii="Times New Roman" w:hAnsi="Times New Roman" w:cs="Times New Roman"/>
          <w:sz w:val="24"/>
          <w:szCs w:val="24"/>
        </w:rPr>
        <w:t>, proposing the use of predetermined coefficients to estimate hourly energy consumption from utility bills, thus alleviating the need for dynamic simulation.</w:t>
      </w:r>
    </w:p>
    <w:p w14:paraId="3E850E7D" w14:textId="0A4B98C9" w:rsidR="00894BD8"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A recent study focusing on major household appliances, including refrigerators, clothes washers, clothes dryers, and dishwashers, delineates daily energy use profiles, emphasizing the user-dependency of certain appliance</w:t>
      </w:r>
      <w:r w:rsidR="0077389A" w:rsidRPr="0048114A">
        <w:rPr>
          <w:rFonts w:ascii="Times New Roman" w:hAnsi="Times New Roman" w:cs="Times New Roman"/>
          <w:sz w:val="24"/>
          <w:szCs w:val="24"/>
        </w:rPr>
        <w:t>s</w:t>
      </w:r>
      <w:r w:rsidRPr="0048114A">
        <w:rPr>
          <w:rFonts w:ascii="Times New Roman" w:hAnsi="Times New Roman" w:cs="Times New Roman"/>
          <w:sz w:val="24"/>
          <w:szCs w:val="24"/>
        </w:rPr>
        <w:t xml:space="preserve">. Furthermore, </w:t>
      </w:r>
      <w:r w:rsidRPr="0048114A">
        <w:rPr>
          <w:rFonts w:ascii="Times New Roman" w:hAnsi="Times New Roman" w:cs="Times New Roman"/>
          <w:sz w:val="24"/>
          <w:szCs w:val="24"/>
        </w:rPr>
        <w:lastRenderedPageBreak/>
        <w:t>research on demand response potential ranks clothes dryers highest due to their substantial power demand.</w:t>
      </w:r>
    </w:p>
    <w:p w14:paraId="6AD78536" w14:textId="19A41BCF" w:rsidR="00894BD8"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The development of a model to detect and estimate individual home appliance loads using explicit duration Hidden Markov models is a notable contribution. A literature review scrutinizes socioeconomic factors, dwelling characteristics, and appliances influencing electricity consumption in domestic buildings</w:t>
      </w:r>
      <w:r w:rsidR="0077389A" w:rsidRPr="0048114A">
        <w:rPr>
          <w:rFonts w:ascii="Times New Roman" w:hAnsi="Times New Roman" w:cs="Times New Roman"/>
          <w:sz w:val="24"/>
          <w:szCs w:val="24"/>
        </w:rPr>
        <w:t xml:space="preserve"> (Jones et al., 2015)</w:t>
      </w:r>
      <w:r w:rsidRPr="0048114A">
        <w:rPr>
          <w:rFonts w:ascii="Times New Roman" w:hAnsi="Times New Roman" w:cs="Times New Roman"/>
          <w:sz w:val="24"/>
          <w:szCs w:val="24"/>
        </w:rPr>
        <w:t>. Appliances such as desktops, laptops, TVs, video players/recorders, video consoles, electric ovens, range hoods, refrigerators, freezers, dishwashers, washing machines, and tumble dryers are highlighted as having a significant positive effect on domestic electricity consumption.</w:t>
      </w:r>
    </w:p>
    <w:p w14:paraId="0D9B5E4A" w14:textId="76153986" w:rsidR="00AB0014" w:rsidRPr="0048114A" w:rsidRDefault="00894BD8"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While these models are primarily employed in energy building simulation studies to evaluate diverse building designs and predict their impact on energy balances, the subsequent section will delve into the challenge of predicting energy use during the operational phase.</w:t>
      </w:r>
    </w:p>
    <w:p w14:paraId="4E0C14FE" w14:textId="619AA415" w:rsidR="00AB0014" w:rsidRPr="0048114A" w:rsidRDefault="00AB0014" w:rsidP="0048114A">
      <w:pPr>
        <w:pStyle w:val="Heading3"/>
        <w:numPr>
          <w:ilvl w:val="2"/>
          <w:numId w:val="1"/>
        </w:numPr>
        <w:spacing w:line="480" w:lineRule="auto"/>
        <w:rPr>
          <w:rFonts w:ascii="Times New Roman" w:hAnsi="Times New Roman" w:cs="Times New Roman"/>
          <w:color w:val="auto"/>
          <w:sz w:val="26"/>
          <w:szCs w:val="26"/>
        </w:rPr>
      </w:pPr>
      <w:bookmarkStart w:id="5" w:name="_Toc153222612"/>
      <w:r w:rsidRPr="0048114A">
        <w:rPr>
          <w:rFonts w:ascii="Times New Roman" w:hAnsi="Times New Roman" w:cs="Times New Roman"/>
          <w:color w:val="auto"/>
          <w:sz w:val="26"/>
          <w:szCs w:val="26"/>
        </w:rPr>
        <w:t>Electricity Load Prediction</w:t>
      </w:r>
      <w:bookmarkEnd w:id="5"/>
    </w:p>
    <w:p w14:paraId="7DB2FC9F" w14:textId="77777777" w:rsidR="00AB0014"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Traditionally, various models such as multiple regression, neural networks, engineering methods, support vector machines, and time series techniques have been employed to predict electricity demand. These models consider diverse parameters, including time of day, outdoor temperature, month, weekend, holidays, yesterday’s consumption, rainfall index, global solar radiation, wind speed, and occupancy.</w:t>
      </w:r>
    </w:p>
    <w:p w14:paraId="0EDD7BBF" w14:textId="77777777" w:rsidR="00407CC0"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lastRenderedPageBreak/>
        <w:t>A comprehensive study investigated the impact of weather variables on monthly electricity demand in England and Wales from 1983 to 2003 (</w:t>
      </w:r>
      <w:r w:rsidR="00407CC0" w:rsidRPr="0048114A">
        <w:rPr>
          <w:rFonts w:ascii="Times New Roman" w:hAnsi="Times New Roman" w:cs="Times New Roman"/>
          <w:sz w:val="24"/>
          <w:szCs w:val="24"/>
        </w:rPr>
        <w:t>Hor et al., 2005)</w:t>
      </w:r>
      <w:r w:rsidRPr="0048114A">
        <w:rPr>
          <w:rFonts w:ascii="Times New Roman" w:hAnsi="Times New Roman" w:cs="Times New Roman"/>
          <w:sz w:val="24"/>
          <w:szCs w:val="24"/>
        </w:rPr>
        <w:t>. Utilizing a parameter multiple regression model, the study incorporated heating degree days, cooling degree days, gross domestic product, and humidity, explaining the monthly demand variability between 91% and 95%.</w:t>
      </w:r>
    </w:p>
    <w:p w14:paraId="73698F98" w14:textId="77777777" w:rsidR="00407CC0"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Exploring electrical energy use patterns in buildings, a study presented one-minute interval power measurements from 12 houses, unveiling significant daily variations in temporal distribution for individual devices. Another study analyzed electricity data from 1628 households, identifying crucial variables such as weather, location, floor area, number of refrigerators, and entertainment devices. Similarly, research found that being at home during the day correlated with lower appliance efficiency, attributed to increased appliance usage when the house is occupied more frequently.</w:t>
      </w:r>
    </w:p>
    <w:p w14:paraId="6D7C45A7" w14:textId="77777777" w:rsidR="00BB0028"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A predictive system for individual appliance consumption was proposed, leveraging past consumption, hour, day, season, and month data [8]. Notably, the last 24 hours were deemed the most relevant for accurate prediction.</w:t>
      </w:r>
    </w:p>
    <w:p w14:paraId="5FED32B6" w14:textId="77777777" w:rsidR="00BB0028"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t>Recent investigations monitored 23 houses in Ottawa, Canada, at one-minute intervals, highlighting the number of occupants as the strongest predictor for non-HVAC energy use [17]. In the UK, a study examined appliance ownership and use for 183 dwellings, revealing a correlation between owning more than thirty appliances and high electrical energy demand [5]. However, this study's limitation was reliance on survey data rather than direct measurements.</w:t>
      </w:r>
    </w:p>
    <w:p w14:paraId="2530A20A" w14:textId="77777777" w:rsidR="00BB0028" w:rsidRPr="0048114A" w:rsidRDefault="00AB0014" w:rsidP="0048114A">
      <w:pPr>
        <w:spacing w:line="480" w:lineRule="auto"/>
        <w:ind w:left="1224" w:firstLine="216"/>
        <w:rPr>
          <w:rFonts w:ascii="Times New Roman" w:hAnsi="Times New Roman" w:cs="Times New Roman"/>
          <w:sz w:val="24"/>
          <w:szCs w:val="24"/>
        </w:rPr>
      </w:pPr>
      <w:r w:rsidRPr="0048114A">
        <w:rPr>
          <w:rFonts w:ascii="Times New Roman" w:hAnsi="Times New Roman" w:cs="Times New Roman"/>
          <w:sz w:val="24"/>
          <w:szCs w:val="24"/>
        </w:rPr>
        <w:lastRenderedPageBreak/>
        <w:t>The literature review underscores key points:</w:t>
      </w:r>
    </w:p>
    <w:p w14:paraId="15E70666" w14:textId="3B0AF4B8" w:rsidR="00BB0028" w:rsidRPr="0048114A" w:rsidRDefault="00AB0014" w:rsidP="0048114A">
      <w:pPr>
        <w:pStyle w:val="ListParagraph"/>
        <w:numPr>
          <w:ilvl w:val="0"/>
          <w:numId w:val="6"/>
        </w:numPr>
        <w:spacing w:line="480" w:lineRule="auto"/>
        <w:rPr>
          <w:rFonts w:ascii="Times New Roman" w:hAnsi="Times New Roman" w:cs="Times New Roman"/>
          <w:sz w:val="24"/>
          <w:szCs w:val="24"/>
        </w:rPr>
      </w:pPr>
      <w:r w:rsidRPr="0048114A">
        <w:rPr>
          <w:rFonts w:ascii="Times New Roman" w:hAnsi="Times New Roman" w:cs="Times New Roman"/>
          <w:sz w:val="24"/>
          <w:szCs w:val="24"/>
        </w:rPr>
        <w:t>Appliances contribute significantly to residential sector electricity demand (up to 30%) and are crucial for grid power management [9].</w:t>
      </w:r>
    </w:p>
    <w:p w14:paraId="0334361E" w14:textId="77777777" w:rsidR="00BB0028" w:rsidRPr="0048114A" w:rsidRDefault="00AB0014" w:rsidP="0048114A">
      <w:pPr>
        <w:pStyle w:val="ListParagraph"/>
        <w:numPr>
          <w:ilvl w:val="0"/>
          <w:numId w:val="6"/>
        </w:numPr>
        <w:spacing w:line="480" w:lineRule="auto"/>
        <w:rPr>
          <w:rFonts w:ascii="Times New Roman" w:hAnsi="Times New Roman" w:cs="Times New Roman"/>
          <w:sz w:val="24"/>
          <w:szCs w:val="24"/>
        </w:rPr>
      </w:pPr>
      <w:r w:rsidRPr="0048114A">
        <w:rPr>
          <w:rFonts w:ascii="Times New Roman" w:hAnsi="Times New Roman" w:cs="Times New Roman"/>
          <w:sz w:val="24"/>
          <w:szCs w:val="24"/>
        </w:rPr>
        <w:t>Identifying primary contributors to energy consumption becomes vital with an increasing number of owned appliances.</w:t>
      </w:r>
    </w:p>
    <w:p w14:paraId="0D468EE1" w14:textId="77777777" w:rsidR="00BB0028" w:rsidRPr="0048114A" w:rsidRDefault="00AB0014" w:rsidP="0048114A">
      <w:pPr>
        <w:pStyle w:val="ListParagraph"/>
        <w:numPr>
          <w:ilvl w:val="0"/>
          <w:numId w:val="6"/>
        </w:numPr>
        <w:spacing w:line="480" w:lineRule="auto"/>
        <w:rPr>
          <w:rFonts w:ascii="Times New Roman" w:hAnsi="Times New Roman" w:cs="Times New Roman"/>
          <w:sz w:val="24"/>
          <w:szCs w:val="24"/>
        </w:rPr>
      </w:pPr>
      <w:r w:rsidRPr="0048114A">
        <w:rPr>
          <w:rFonts w:ascii="Times New Roman" w:hAnsi="Times New Roman" w:cs="Times New Roman"/>
          <w:sz w:val="24"/>
          <w:szCs w:val="24"/>
        </w:rPr>
        <w:t>Energy use patterns vary widely among appliances, with weather parameters proving relevant for predicting electricity consumption.</w:t>
      </w:r>
    </w:p>
    <w:p w14:paraId="30E34E5F" w14:textId="7D20BEAF" w:rsidR="00BB0028" w:rsidRPr="0048114A" w:rsidRDefault="00AB0014" w:rsidP="0048114A">
      <w:pPr>
        <w:pStyle w:val="ListParagraph"/>
        <w:numPr>
          <w:ilvl w:val="0"/>
          <w:numId w:val="6"/>
        </w:numPr>
        <w:spacing w:line="480" w:lineRule="auto"/>
        <w:rPr>
          <w:rFonts w:ascii="Times New Roman" w:hAnsi="Times New Roman" w:cs="Times New Roman"/>
          <w:sz w:val="24"/>
          <w:szCs w:val="24"/>
        </w:rPr>
      </w:pPr>
      <w:r w:rsidRPr="0048114A">
        <w:rPr>
          <w:rFonts w:ascii="Times New Roman" w:hAnsi="Times New Roman" w:cs="Times New Roman"/>
          <w:sz w:val="24"/>
          <w:szCs w:val="24"/>
        </w:rPr>
        <w:t>In highly insulated buildings, the thermal impact of appliances gains importance in building energy performance [2]</w:t>
      </w:r>
      <w:r w:rsidR="00BB0028" w:rsidRPr="0048114A">
        <w:rPr>
          <w:rFonts w:ascii="Times New Roman" w:hAnsi="Times New Roman" w:cs="Times New Roman"/>
          <w:sz w:val="24"/>
          <w:szCs w:val="24"/>
        </w:rPr>
        <w:t>.</w:t>
      </w:r>
    </w:p>
    <w:p w14:paraId="0DF82EBD" w14:textId="3A1C930B" w:rsidR="00D23DD3" w:rsidRDefault="00AB0014" w:rsidP="0048114A">
      <w:pPr>
        <w:spacing w:line="480" w:lineRule="auto"/>
        <w:ind w:left="1260" w:firstLine="180"/>
        <w:rPr>
          <w:rFonts w:ascii="Times New Roman" w:hAnsi="Times New Roman" w:cs="Times New Roman"/>
          <w:sz w:val="24"/>
          <w:szCs w:val="24"/>
        </w:rPr>
      </w:pPr>
      <w:r w:rsidRPr="0048114A">
        <w:rPr>
          <w:rFonts w:ascii="Times New Roman" w:hAnsi="Times New Roman" w:cs="Times New Roman"/>
          <w:sz w:val="24"/>
          <w:szCs w:val="24"/>
        </w:rPr>
        <w:t>This paper addresses several questions, including the representativeness of weather data from a nearby station for improving appliance energy consumption prediction, the utility of temperature and humidity measurements from a wireless network in energy prediction, the identification of crucial parameters in energy prediction models, and the impact of including sub-metered energy measurements related to occupancy (light) on prediction accuracy</w:t>
      </w:r>
      <w:r w:rsidR="00BB0028" w:rsidRPr="0048114A">
        <w:rPr>
          <w:rFonts w:ascii="Times New Roman" w:hAnsi="Times New Roman" w:cs="Times New Roman"/>
          <w:sz w:val="24"/>
          <w:szCs w:val="24"/>
        </w:rPr>
        <w:t>.</w:t>
      </w:r>
    </w:p>
    <w:p w14:paraId="4D11ABF0" w14:textId="77777777" w:rsidR="0048114A" w:rsidRPr="0048114A" w:rsidRDefault="0048114A" w:rsidP="0048114A">
      <w:pPr>
        <w:pStyle w:val="Heading3"/>
        <w:numPr>
          <w:ilvl w:val="2"/>
          <w:numId w:val="1"/>
        </w:numPr>
        <w:spacing w:line="480" w:lineRule="auto"/>
        <w:rPr>
          <w:color w:val="auto"/>
          <w:sz w:val="26"/>
          <w:szCs w:val="26"/>
        </w:rPr>
      </w:pPr>
      <w:bookmarkStart w:id="6" w:name="_Toc153222613"/>
      <w:r w:rsidRPr="0048114A">
        <w:rPr>
          <w:color w:val="auto"/>
          <w:sz w:val="26"/>
          <w:szCs w:val="26"/>
        </w:rPr>
        <w:t>Predictive Techniques for Large-Scale Building Energy Applications</w:t>
      </w:r>
      <w:bookmarkEnd w:id="6"/>
    </w:p>
    <w:p w14:paraId="6088F036" w14:textId="77777777" w:rsidR="0048114A" w:rsidRPr="0048114A" w:rsidRDefault="0048114A" w:rsidP="0048114A">
      <w:pPr>
        <w:spacing w:line="480" w:lineRule="auto"/>
        <w:ind w:left="1260" w:firstLine="180"/>
        <w:rPr>
          <w:rFonts w:ascii="Times New Roman" w:hAnsi="Times New Roman" w:cs="Times New Roman"/>
          <w:sz w:val="24"/>
          <w:szCs w:val="24"/>
        </w:rPr>
      </w:pPr>
      <w:r w:rsidRPr="0048114A">
        <w:rPr>
          <w:rFonts w:ascii="Times New Roman" w:hAnsi="Times New Roman" w:cs="Times New Roman"/>
          <w:sz w:val="24"/>
          <w:szCs w:val="24"/>
        </w:rPr>
        <w:t>Building energy prediction techniques are pivotal tools in the pursuit of sustainable built environments, playing crucial roles in shaping energy policies and guiding the development of the building sector. This literature review offers a comprehensive examination of prevalent prediction techniques employed in large-scale building energy applications, considering various scopes and archetypes. The methods covered encompass black-box, white-box, and grey-box approaches.</w:t>
      </w:r>
    </w:p>
    <w:p w14:paraId="00742402" w14:textId="77777777" w:rsidR="0048114A" w:rsidRPr="0048114A" w:rsidRDefault="0048114A" w:rsidP="0048114A">
      <w:pPr>
        <w:spacing w:line="480" w:lineRule="auto"/>
        <w:ind w:left="1260" w:firstLine="180"/>
        <w:rPr>
          <w:rFonts w:ascii="Times New Roman" w:hAnsi="Times New Roman" w:cs="Times New Roman"/>
          <w:sz w:val="24"/>
          <w:szCs w:val="24"/>
        </w:rPr>
      </w:pPr>
    </w:p>
    <w:p w14:paraId="47B09124" w14:textId="77777777" w:rsidR="0048114A" w:rsidRDefault="0048114A" w:rsidP="0048114A">
      <w:pPr>
        <w:spacing w:line="480" w:lineRule="auto"/>
        <w:ind w:left="1260" w:firstLine="180"/>
        <w:rPr>
          <w:rFonts w:ascii="Times New Roman" w:hAnsi="Times New Roman" w:cs="Times New Roman"/>
          <w:sz w:val="24"/>
          <w:szCs w:val="24"/>
        </w:rPr>
      </w:pPr>
      <w:r w:rsidRPr="0048114A">
        <w:rPr>
          <w:rFonts w:ascii="Times New Roman" w:hAnsi="Times New Roman" w:cs="Times New Roman"/>
          <w:sz w:val="24"/>
          <w:szCs w:val="24"/>
        </w:rPr>
        <w:t>The review delves into the advantages and disadvantages of these prediction techniques, providing a nuanced understanding of their applications within the context of large-scale buildings. The analysis reveals that prediction techniques have been extensively applied in addressing diverse aspects of large-scale building energy, including energy consumption forecasting and prediction, energy consumption profiling, as well as energy mapping and benchmarking of buildings.</w:t>
      </w:r>
    </w:p>
    <w:p w14:paraId="02C74395" w14:textId="77777777" w:rsidR="0048114A" w:rsidRDefault="0048114A" w:rsidP="0048114A">
      <w:pPr>
        <w:spacing w:line="480" w:lineRule="auto"/>
        <w:ind w:left="1260" w:firstLine="180"/>
        <w:rPr>
          <w:rFonts w:ascii="Times New Roman" w:hAnsi="Times New Roman" w:cs="Times New Roman"/>
          <w:sz w:val="24"/>
          <w:szCs w:val="24"/>
        </w:rPr>
      </w:pPr>
      <w:r w:rsidRPr="0048114A">
        <w:rPr>
          <w:rFonts w:ascii="Times New Roman" w:hAnsi="Times New Roman" w:cs="Times New Roman"/>
          <w:sz w:val="24"/>
          <w:szCs w:val="24"/>
        </w:rPr>
        <w:t>Despite the progress made, the review identifies research gaps that warrant further attention. Notably, the need to incorporate occupant behavior in white-box models and the explicit representation of end-uses in black-box models emerge as key areas requiring exploration. The review underscores the importance of addressing these gaps to enhance the accuracy and applicability of prediction techniques in large-scale building energy applications.</w:t>
      </w:r>
    </w:p>
    <w:p w14:paraId="1E37CDA9" w14:textId="12557448" w:rsidR="0048114A" w:rsidRPr="0048114A" w:rsidRDefault="0048114A" w:rsidP="0048114A">
      <w:pPr>
        <w:spacing w:line="480" w:lineRule="auto"/>
        <w:ind w:left="1260" w:firstLine="180"/>
        <w:rPr>
          <w:rFonts w:ascii="Times New Roman" w:hAnsi="Times New Roman" w:cs="Times New Roman"/>
          <w:sz w:val="24"/>
          <w:szCs w:val="24"/>
        </w:rPr>
      </w:pPr>
      <w:r>
        <w:rPr>
          <w:rFonts w:ascii="Times New Roman" w:hAnsi="Times New Roman" w:cs="Times New Roman"/>
          <w:sz w:val="24"/>
          <w:szCs w:val="24"/>
        </w:rPr>
        <w:t>This paper</w:t>
      </w:r>
      <w:r w:rsidRPr="0048114A">
        <w:rPr>
          <w:rFonts w:ascii="Times New Roman" w:hAnsi="Times New Roman" w:cs="Times New Roman"/>
          <w:sz w:val="24"/>
          <w:szCs w:val="24"/>
        </w:rPr>
        <w:t xml:space="preserve"> outline</w:t>
      </w:r>
      <w:r>
        <w:rPr>
          <w:rFonts w:ascii="Times New Roman" w:hAnsi="Times New Roman" w:cs="Times New Roman"/>
          <w:sz w:val="24"/>
          <w:szCs w:val="24"/>
        </w:rPr>
        <w:t>d</w:t>
      </w:r>
      <w:r w:rsidRPr="0048114A">
        <w:rPr>
          <w:rFonts w:ascii="Times New Roman" w:hAnsi="Times New Roman" w:cs="Times New Roman"/>
          <w:sz w:val="24"/>
          <w:szCs w:val="24"/>
        </w:rPr>
        <w:t xml:space="preserve"> essential tasks for modifying the current prediction approach framework. These modifications are envisioned to contribute to forecasting future energy use changes during the retrofit process, incorporating renewable energy technology, and ultimately aiding in the development of sustainable strategies for the built environment.</w:t>
      </w:r>
    </w:p>
    <w:p w14:paraId="5762711E" w14:textId="49BCA5D2" w:rsidR="00BB0028" w:rsidRPr="0048114A" w:rsidRDefault="00BB0028" w:rsidP="0048114A">
      <w:pPr>
        <w:pStyle w:val="Heading1"/>
        <w:numPr>
          <w:ilvl w:val="0"/>
          <w:numId w:val="1"/>
        </w:numPr>
        <w:spacing w:line="480" w:lineRule="auto"/>
        <w:rPr>
          <w:rFonts w:ascii="Times New Roman" w:hAnsi="Times New Roman" w:cs="Times New Roman"/>
          <w:color w:val="auto"/>
        </w:rPr>
      </w:pPr>
      <w:bookmarkStart w:id="7" w:name="_Toc153222614"/>
      <w:r w:rsidRPr="0048114A">
        <w:rPr>
          <w:rFonts w:ascii="Times New Roman" w:hAnsi="Times New Roman" w:cs="Times New Roman"/>
          <w:color w:val="auto"/>
        </w:rPr>
        <w:t>Data Preparation and Exploratory Data Analysis:</w:t>
      </w:r>
      <w:bookmarkEnd w:id="7"/>
    </w:p>
    <w:p w14:paraId="755120C0" w14:textId="77777777" w:rsidR="004C6407" w:rsidRPr="0048114A" w:rsidRDefault="00BB0028" w:rsidP="0048114A">
      <w:pPr>
        <w:pStyle w:val="Heading2"/>
        <w:numPr>
          <w:ilvl w:val="1"/>
          <w:numId w:val="1"/>
        </w:numPr>
        <w:spacing w:line="480" w:lineRule="auto"/>
        <w:rPr>
          <w:rFonts w:ascii="Times New Roman" w:hAnsi="Times New Roman" w:cs="Times New Roman"/>
          <w:color w:val="auto"/>
          <w:sz w:val="28"/>
          <w:szCs w:val="28"/>
        </w:rPr>
      </w:pPr>
      <w:bookmarkStart w:id="8" w:name="_Toc153222615"/>
      <w:r w:rsidRPr="0048114A">
        <w:rPr>
          <w:rFonts w:ascii="Times New Roman" w:hAnsi="Times New Roman" w:cs="Times New Roman"/>
          <w:color w:val="auto"/>
          <w:sz w:val="28"/>
          <w:szCs w:val="28"/>
        </w:rPr>
        <w:t>Data Ingestion and Pre-Processing:</w:t>
      </w:r>
      <w:bookmarkEnd w:id="8"/>
    </w:p>
    <w:p w14:paraId="1F561024" w14:textId="784E77A6" w:rsidR="004C6407" w:rsidRPr="0048114A" w:rsidRDefault="004C6407" w:rsidP="0048114A">
      <w:pPr>
        <w:spacing w:line="480" w:lineRule="auto"/>
        <w:ind w:left="360" w:firstLine="432"/>
        <w:rPr>
          <w:rFonts w:ascii="Times New Roman" w:eastAsiaTheme="majorEastAsia" w:hAnsi="Times New Roman" w:cs="Times New Roman"/>
          <w:sz w:val="24"/>
          <w:szCs w:val="24"/>
        </w:rPr>
      </w:pPr>
      <w:r w:rsidRPr="0048114A">
        <w:rPr>
          <w:rFonts w:ascii="Times New Roman" w:hAnsi="Times New Roman" w:cs="Times New Roman"/>
          <w:sz w:val="24"/>
          <w:szCs w:val="24"/>
        </w:rPr>
        <w:t xml:space="preserve">The dataset used in this project originates from a residence in Stambruges, approximately 24 km from the City of Mons in Belgium. Constructed in December 2015, the </w:t>
      </w:r>
      <w:r w:rsidRPr="0048114A">
        <w:rPr>
          <w:rFonts w:ascii="Times New Roman" w:hAnsi="Times New Roman" w:cs="Times New Roman"/>
          <w:sz w:val="24"/>
          <w:szCs w:val="24"/>
        </w:rPr>
        <w:lastRenderedPageBreak/>
        <w:t>building incorporates new mechanical systems, aligning with passive house certification standards (Feist, W., 2007). The design targets an annual heating and cooling load below 15 kWh/m2 per year, following the Passive House Planning Package (PHPP) guidelines. Notably, a wood chimney serves as the primary heat source, with detailed monthly records of wood type and quantity manually documented.</w:t>
      </w:r>
    </w:p>
    <w:p w14:paraId="37987F60" w14:textId="3E7527F6" w:rsidR="004C6407" w:rsidRPr="0048114A" w:rsidRDefault="004C640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Covering around 4.5 months, the dataset records data at 10-minute intervals. House temperature and humidity conditions were monitored through a ZigBee wireless sensor network, with each node transmitting information every 3.3 minutes. The wireless data was then aggregated </w:t>
      </w:r>
      <w:r w:rsidR="00455DCD" w:rsidRPr="0048114A">
        <w:rPr>
          <w:rFonts w:ascii="Times New Roman" w:hAnsi="Times New Roman" w:cs="Times New Roman"/>
          <w:sz w:val="24"/>
          <w:szCs w:val="24"/>
        </w:rPr>
        <w:t>into</w:t>
      </w:r>
      <w:r w:rsidRPr="0048114A">
        <w:rPr>
          <w:rFonts w:ascii="Times New Roman" w:hAnsi="Times New Roman" w:cs="Times New Roman"/>
          <w:sz w:val="24"/>
          <w:szCs w:val="24"/>
        </w:rPr>
        <w:t xml:space="preserve"> 10-minute intervals. Energy consumption data, recorded every 10 minutes for appliances, was collected using m-bus energy meters.</w:t>
      </w:r>
    </w:p>
    <w:p w14:paraId="7B8DCB7F" w14:textId="77777777" w:rsidR="004C6407" w:rsidRPr="0048114A" w:rsidRDefault="004C640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To enhance the dataset's comprehensiveness, weather data from Chievres Airport in Belgium were integrated, aligning entries based on date and time columns (Candanedo, L., 2017). This analysis specifically focuses on energy consumption data recorded at 10-minute intervals for household appliances and includes another sub-metered load—lights—known for its predictive value in room occupancy when combined with relative humidity measurements.</w:t>
      </w:r>
    </w:p>
    <w:p w14:paraId="0ECE59CB" w14:textId="3467A96D" w:rsidR="008A40B2" w:rsidRPr="0048114A" w:rsidRDefault="004C640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Temperature and humidity readings from the wireless sensor network were averaged for corresponding 10-minute periods and integrated into the energy dataset based on date and time. All data analysis was conducted using the R programming language. The dataset spans 137 days (4.5 months), as illustrated in Fig</w:t>
      </w:r>
      <w:r w:rsidR="00A93ACD" w:rsidRPr="0048114A">
        <w:rPr>
          <w:rFonts w:ascii="Times New Roman" w:hAnsi="Times New Roman" w:cs="Times New Roman"/>
          <w:sz w:val="24"/>
          <w:szCs w:val="24"/>
        </w:rPr>
        <w:t>ure</w:t>
      </w:r>
      <w:r w:rsidRPr="0048114A">
        <w:rPr>
          <w:rFonts w:ascii="Times New Roman" w:hAnsi="Times New Roman" w:cs="Times New Roman"/>
          <w:sz w:val="24"/>
          <w:szCs w:val="24"/>
        </w:rPr>
        <w:t xml:space="preserve"> 2, showcasing the energy consumption profile for the specified duration, revealing considerable variability</w:t>
      </w:r>
      <w:r w:rsidR="008A40B2" w:rsidRPr="0048114A">
        <w:rPr>
          <w:rFonts w:ascii="Times New Roman" w:hAnsi="Times New Roman" w:cs="Times New Roman"/>
          <w:sz w:val="24"/>
          <w:szCs w:val="24"/>
        </w:rPr>
        <w:t>.</w:t>
      </w:r>
      <w:r w:rsidR="008A40B2" w:rsidRPr="0048114A">
        <w:rPr>
          <w:rFonts w:ascii="Times New Roman" w:hAnsi="Times New Roman" w:cs="Times New Roman"/>
          <w:sz w:val="24"/>
          <w:szCs w:val="24"/>
        </w:rPr>
        <w:t xml:space="preserve"> </w:t>
      </w:r>
    </w:p>
    <w:p w14:paraId="2CC77A70" w14:textId="06EF9B16" w:rsidR="00B90F20" w:rsidRPr="0048114A" w:rsidRDefault="00B90F20" w:rsidP="0048114A">
      <w:pPr>
        <w:pStyle w:val="Heading2"/>
        <w:numPr>
          <w:ilvl w:val="1"/>
          <w:numId w:val="1"/>
        </w:numPr>
        <w:spacing w:line="480" w:lineRule="auto"/>
        <w:rPr>
          <w:rFonts w:ascii="Times New Roman" w:hAnsi="Times New Roman" w:cs="Times New Roman"/>
          <w:color w:val="auto"/>
          <w:sz w:val="28"/>
          <w:szCs w:val="28"/>
        </w:rPr>
      </w:pPr>
      <w:bookmarkStart w:id="9" w:name="_Toc153222616"/>
      <w:r w:rsidRPr="0048114A">
        <w:rPr>
          <w:rFonts w:ascii="Times New Roman" w:hAnsi="Times New Roman" w:cs="Times New Roman"/>
          <w:color w:val="auto"/>
          <w:sz w:val="28"/>
          <w:szCs w:val="28"/>
        </w:rPr>
        <w:lastRenderedPageBreak/>
        <w:t>Data Transformation:</w:t>
      </w:r>
      <w:bookmarkEnd w:id="9"/>
    </w:p>
    <w:p w14:paraId="5BF41CCC" w14:textId="579B4496" w:rsidR="008A40B2" w:rsidRPr="0048114A" w:rsidRDefault="00B90F20"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For better understanding of the dataset, there were a few transformation procedures performed on the dataset. Initially, the dataset contained Features for each room in the house, with their respective Temperature Readings and Humidity values. These Features were renamed to reflect a better readability for these measures. </w:t>
      </w:r>
      <w:r w:rsidR="008A40B2" w:rsidRPr="0048114A">
        <w:rPr>
          <w:rFonts w:ascii="Times New Roman" w:hAnsi="Times New Roman" w:cs="Times New Roman"/>
          <w:sz w:val="24"/>
          <w:szCs w:val="24"/>
        </w:rPr>
        <w:t>Figure 2 shows the relation between each feature variable, with respect to original dataset. (</w:t>
      </w:r>
      <w:r w:rsidR="008A40B2" w:rsidRPr="0048114A">
        <w:rPr>
          <w:rFonts w:ascii="Times New Roman" w:hAnsi="Times New Roman" w:cs="Times New Roman"/>
          <w:sz w:val="24"/>
          <w:szCs w:val="24"/>
        </w:rPr>
        <w:t>Candanedo, L</w:t>
      </w:r>
      <w:r w:rsidR="008A40B2" w:rsidRPr="0048114A">
        <w:rPr>
          <w:rFonts w:ascii="Times New Roman" w:hAnsi="Times New Roman" w:cs="Times New Roman"/>
          <w:sz w:val="24"/>
          <w:szCs w:val="24"/>
        </w:rPr>
        <w:t>. et al, 2017)</w:t>
      </w:r>
    </w:p>
    <w:p w14:paraId="2A3EC914" w14:textId="77777777" w:rsidR="008A40B2" w:rsidRPr="0048114A" w:rsidRDefault="008A40B2"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16104C0A" wp14:editId="00F4B428">
            <wp:extent cx="4163240" cy="6827229"/>
            <wp:effectExtent l="0" t="0" r="8890" b="0"/>
            <wp:docPr id="82834339" name="Picture 1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339" name="Picture 12" descr="A paper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71796" cy="6841260"/>
                    </a:xfrm>
                    <a:prstGeom prst="rect">
                      <a:avLst/>
                    </a:prstGeom>
                  </pic:spPr>
                </pic:pic>
              </a:graphicData>
            </a:graphic>
          </wp:inline>
        </w:drawing>
      </w:r>
    </w:p>
    <w:p w14:paraId="45B4BB1D" w14:textId="6301BA05" w:rsidR="008A40B2" w:rsidRPr="0048114A" w:rsidRDefault="008A40B2" w:rsidP="0048114A">
      <w:pPr>
        <w:pStyle w:val="Caption"/>
        <w:spacing w:line="480" w:lineRule="auto"/>
        <w:jc w:val="center"/>
        <w:rPr>
          <w:rFonts w:ascii="Times New Roman" w:hAnsi="Times New Roman" w:cs="Times New Roman"/>
          <w:color w:val="auto"/>
          <w:sz w:val="20"/>
          <w:szCs w:val="20"/>
        </w:rPr>
      </w:pPr>
      <w:r w:rsidRPr="0048114A">
        <w:rPr>
          <w:rFonts w:ascii="Times New Roman" w:hAnsi="Times New Roman" w:cs="Times New Roman"/>
          <w:color w:val="auto"/>
          <w:sz w:val="20"/>
          <w:szCs w:val="20"/>
        </w:rPr>
        <w:t xml:space="preserve">Figure </w:t>
      </w:r>
      <w:r w:rsidRPr="0048114A">
        <w:rPr>
          <w:rFonts w:ascii="Times New Roman" w:hAnsi="Times New Roman" w:cs="Times New Roman"/>
          <w:color w:val="auto"/>
          <w:sz w:val="20"/>
          <w:szCs w:val="20"/>
        </w:rPr>
        <w:fldChar w:fldCharType="begin"/>
      </w:r>
      <w:r w:rsidRPr="0048114A">
        <w:rPr>
          <w:rFonts w:ascii="Times New Roman" w:hAnsi="Times New Roman" w:cs="Times New Roman"/>
          <w:color w:val="auto"/>
          <w:sz w:val="20"/>
          <w:szCs w:val="20"/>
        </w:rPr>
        <w:instrText xml:space="preserve"> SEQ Figure \* ARABIC </w:instrText>
      </w:r>
      <w:r w:rsidRPr="0048114A">
        <w:rPr>
          <w:rFonts w:ascii="Times New Roman" w:hAnsi="Times New Roman" w:cs="Times New Roman"/>
          <w:color w:val="auto"/>
          <w:sz w:val="20"/>
          <w:szCs w:val="20"/>
        </w:rPr>
        <w:fldChar w:fldCharType="separate"/>
      </w:r>
      <w:r w:rsidR="00C801B7" w:rsidRPr="0048114A">
        <w:rPr>
          <w:rFonts w:ascii="Times New Roman" w:hAnsi="Times New Roman" w:cs="Times New Roman"/>
          <w:noProof/>
          <w:color w:val="auto"/>
          <w:sz w:val="20"/>
          <w:szCs w:val="20"/>
        </w:rPr>
        <w:t>2</w:t>
      </w:r>
      <w:r w:rsidRPr="0048114A">
        <w:rPr>
          <w:rFonts w:ascii="Times New Roman" w:hAnsi="Times New Roman" w:cs="Times New Roman"/>
          <w:color w:val="auto"/>
          <w:sz w:val="20"/>
          <w:szCs w:val="20"/>
        </w:rPr>
        <w:fldChar w:fldCharType="end"/>
      </w:r>
      <w:r w:rsidRPr="0048114A">
        <w:rPr>
          <w:rFonts w:ascii="Times New Roman" w:hAnsi="Times New Roman" w:cs="Times New Roman"/>
          <w:color w:val="auto"/>
          <w:sz w:val="20"/>
          <w:szCs w:val="20"/>
        </w:rPr>
        <w:t xml:space="preserve"> Data Variable Descriptions</w:t>
      </w:r>
    </w:p>
    <w:p w14:paraId="37C80C44" w14:textId="0547B030" w:rsidR="00B90F20" w:rsidRPr="0048114A" w:rsidRDefault="00B90F20"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The dataset did not contain any null values within the records; </w:t>
      </w:r>
      <w:r w:rsidR="008A40B2" w:rsidRPr="0048114A">
        <w:rPr>
          <w:rFonts w:ascii="Times New Roman" w:hAnsi="Times New Roman" w:cs="Times New Roman"/>
          <w:sz w:val="24"/>
          <w:szCs w:val="24"/>
        </w:rPr>
        <w:t>therefore,</w:t>
      </w:r>
      <w:r w:rsidRPr="0048114A">
        <w:rPr>
          <w:rFonts w:ascii="Times New Roman" w:hAnsi="Times New Roman" w:cs="Times New Roman"/>
          <w:sz w:val="24"/>
          <w:szCs w:val="24"/>
        </w:rPr>
        <w:t xml:space="preserve"> no transformation or imputation was required for their replacement. Then the DATE column </w:t>
      </w:r>
      <w:r w:rsidRPr="0048114A">
        <w:rPr>
          <w:rFonts w:ascii="Times New Roman" w:hAnsi="Times New Roman" w:cs="Times New Roman"/>
          <w:sz w:val="24"/>
          <w:szCs w:val="24"/>
        </w:rPr>
        <w:lastRenderedPageBreak/>
        <w:t xml:space="preserve">was reformatted to reflect date and time in readable format of Year, Month, Date, Hour, minute, and seconds. </w:t>
      </w:r>
    </w:p>
    <w:p w14:paraId="72667E0C" w14:textId="3E9E8ABD" w:rsidR="00947B4F" w:rsidRPr="0048114A" w:rsidRDefault="00B90F20" w:rsidP="0048114A">
      <w:pPr>
        <w:keepNext/>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After the initial transformation, </w:t>
      </w:r>
      <w:r w:rsidR="00947B4F" w:rsidRPr="0048114A">
        <w:rPr>
          <w:rFonts w:ascii="Times New Roman" w:hAnsi="Times New Roman" w:cs="Times New Roman"/>
          <w:sz w:val="24"/>
          <w:szCs w:val="24"/>
        </w:rPr>
        <w:t>I</w:t>
      </w:r>
      <w:r w:rsidRPr="0048114A">
        <w:rPr>
          <w:rFonts w:ascii="Times New Roman" w:hAnsi="Times New Roman" w:cs="Times New Roman"/>
          <w:sz w:val="24"/>
          <w:szCs w:val="24"/>
        </w:rPr>
        <w:t xml:space="preserve"> visualized the daily Energy Consumption</w:t>
      </w:r>
      <w:r w:rsidR="00947B4F" w:rsidRPr="0048114A">
        <w:rPr>
          <w:rFonts w:ascii="Times New Roman" w:hAnsi="Times New Roman" w:cs="Times New Roman"/>
          <w:sz w:val="24"/>
          <w:szCs w:val="24"/>
        </w:rPr>
        <w:t xml:space="preserve"> for the entire four and a half months of data</w:t>
      </w:r>
      <w:r w:rsidRPr="0048114A">
        <w:rPr>
          <w:rFonts w:ascii="Times New Roman" w:hAnsi="Times New Roman" w:cs="Times New Roman"/>
          <w:sz w:val="24"/>
          <w:szCs w:val="24"/>
        </w:rPr>
        <w:t xml:space="preserve">, by using </w:t>
      </w:r>
      <w:r w:rsidR="00947B4F" w:rsidRPr="0048114A">
        <w:rPr>
          <w:rFonts w:ascii="Times New Roman" w:hAnsi="Times New Roman" w:cs="Times New Roman"/>
          <w:sz w:val="24"/>
          <w:szCs w:val="24"/>
        </w:rPr>
        <w:t>a simple line graph</w:t>
      </w:r>
      <w:r w:rsidR="00A93ACD" w:rsidRPr="0048114A">
        <w:rPr>
          <w:rFonts w:ascii="Times New Roman" w:hAnsi="Times New Roman" w:cs="Times New Roman"/>
          <w:sz w:val="24"/>
          <w:szCs w:val="24"/>
        </w:rPr>
        <w:t xml:space="preserve"> (Figure 3).</w:t>
      </w:r>
    </w:p>
    <w:p w14:paraId="63A6CE75" w14:textId="6D084C5D" w:rsidR="00947B4F" w:rsidRPr="0048114A" w:rsidRDefault="00947B4F" w:rsidP="0048114A">
      <w:pPr>
        <w:keepNext/>
        <w:spacing w:line="480" w:lineRule="auto"/>
        <w:jc w:val="center"/>
        <w:rPr>
          <w:rFonts w:ascii="Times New Roman" w:hAnsi="Times New Roman" w:cs="Times New Roman"/>
        </w:rPr>
      </w:pPr>
      <w:r w:rsidRPr="0048114A">
        <w:rPr>
          <w:rFonts w:ascii="Times New Roman" w:hAnsi="Times New Roman" w:cs="Times New Roman"/>
          <w:noProof/>
        </w:rPr>
        <w:drawing>
          <wp:inline distT="0" distB="0" distL="0" distR="0" wp14:anchorId="08262BF5" wp14:editId="7AD02826">
            <wp:extent cx="5943600" cy="4055110"/>
            <wp:effectExtent l="0" t="0" r="0" b="2540"/>
            <wp:docPr id="1737516725" name="Picture 1" descr="A graph showing a number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6725" name="Picture 1" descr="A graph showing a number of black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14:paraId="114B562B" w14:textId="6FD06F14" w:rsidR="00947B4F" w:rsidRPr="0048114A" w:rsidRDefault="00947B4F"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3</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Daily Appliance Energy Consumption in Watts</w:t>
      </w:r>
    </w:p>
    <w:p w14:paraId="5E3ADEBE" w14:textId="5014B7EB" w:rsidR="00947B4F" w:rsidRPr="0048114A" w:rsidRDefault="00947B4F"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The new plotted the energy consumption for the first week, using the 10-minute interval data points and getting a view of sample dataset. Here</w:t>
      </w:r>
      <w:r w:rsidR="00777457" w:rsidRPr="0048114A">
        <w:rPr>
          <w:rFonts w:ascii="Times New Roman" w:hAnsi="Times New Roman" w:cs="Times New Roman"/>
          <w:sz w:val="24"/>
          <w:szCs w:val="24"/>
        </w:rPr>
        <w:t xml:space="preserve">, the visualization shows </w:t>
      </w:r>
      <w:r w:rsidRPr="0048114A">
        <w:rPr>
          <w:rFonts w:ascii="Times New Roman" w:hAnsi="Times New Roman" w:cs="Times New Roman"/>
          <w:sz w:val="24"/>
          <w:szCs w:val="24"/>
        </w:rPr>
        <w:t>that there are a few redundant values</w:t>
      </w:r>
      <w:r w:rsidR="00777457" w:rsidRPr="0048114A">
        <w:rPr>
          <w:rFonts w:ascii="Times New Roman" w:hAnsi="Times New Roman" w:cs="Times New Roman"/>
          <w:sz w:val="24"/>
          <w:szCs w:val="24"/>
        </w:rPr>
        <w:t>. The</w:t>
      </w:r>
      <w:r w:rsidRPr="0048114A">
        <w:rPr>
          <w:rFonts w:ascii="Times New Roman" w:hAnsi="Times New Roman" w:cs="Times New Roman"/>
          <w:sz w:val="24"/>
          <w:szCs w:val="24"/>
        </w:rPr>
        <w:t xml:space="preserve"> goal was to find the frequency within the dataset to see where </w:t>
      </w:r>
      <w:r w:rsidR="00777457" w:rsidRPr="0048114A">
        <w:rPr>
          <w:rFonts w:ascii="Times New Roman" w:hAnsi="Times New Roman" w:cs="Times New Roman"/>
          <w:sz w:val="24"/>
          <w:szCs w:val="24"/>
        </w:rPr>
        <w:t xml:space="preserve">the </w:t>
      </w:r>
      <w:r w:rsidRPr="0048114A">
        <w:rPr>
          <w:rFonts w:ascii="Times New Roman" w:hAnsi="Times New Roman" w:cs="Times New Roman"/>
          <w:sz w:val="24"/>
          <w:szCs w:val="24"/>
        </w:rPr>
        <w:t>pattern for data values to repeat.</w:t>
      </w:r>
      <w:r w:rsidR="00A93ACD" w:rsidRPr="0048114A">
        <w:rPr>
          <w:rFonts w:ascii="Times New Roman" w:hAnsi="Times New Roman" w:cs="Times New Roman"/>
          <w:sz w:val="24"/>
          <w:szCs w:val="24"/>
        </w:rPr>
        <w:t xml:space="preserve"> (Figure 4).</w:t>
      </w:r>
    </w:p>
    <w:p w14:paraId="76837D6D" w14:textId="77777777" w:rsidR="00947B4F" w:rsidRPr="0048114A" w:rsidRDefault="00947B4F"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6231E120" wp14:editId="4257ECA7">
            <wp:extent cx="5943600" cy="3998595"/>
            <wp:effectExtent l="0" t="0" r="0" b="1905"/>
            <wp:docPr id="1376875697"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5697" name="Picture 2" descr="A graph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09612D04" w14:textId="3C99736E" w:rsidR="00B90F20" w:rsidRPr="0048114A" w:rsidRDefault="00947B4F"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4</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Daily Usage for the First Week of 2016</w:t>
      </w:r>
    </w:p>
    <w:p w14:paraId="3D23609B" w14:textId="55AE7FEA" w:rsidR="00B90F20" w:rsidRPr="0048114A" w:rsidRDefault="00B90F20"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After transforming the DATE column, </w:t>
      </w:r>
      <w:r w:rsidR="00947B4F" w:rsidRPr="0048114A">
        <w:rPr>
          <w:rFonts w:ascii="Times New Roman" w:hAnsi="Times New Roman" w:cs="Times New Roman"/>
          <w:sz w:val="24"/>
          <w:szCs w:val="24"/>
        </w:rPr>
        <w:t>I</w:t>
      </w:r>
      <w:r w:rsidRPr="0048114A">
        <w:rPr>
          <w:rFonts w:ascii="Times New Roman" w:hAnsi="Times New Roman" w:cs="Times New Roman"/>
          <w:sz w:val="24"/>
          <w:szCs w:val="24"/>
        </w:rPr>
        <w:t xml:space="preserve"> created new variables separately for Date, Time, Hours, Weekday, Weekend, and Second Day measures to compare different measurements of Temperature and Humidity across these varying time values. </w:t>
      </w:r>
      <w:r w:rsidR="00947B4F" w:rsidRPr="0048114A">
        <w:rPr>
          <w:rFonts w:ascii="Times New Roman" w:hAnsi="Times New Roman" w:cs="Times New Roman"/>
          <w:sz w:val="24"/>
          <w:szCs w:val="24"/>
        </w:rPr>
        <w:t>I</w:t>
      </w:r>
      <w:r w:rsidRPr="0048114A">
        <w:rPr>
          <w:rFonts w:ascii="Times New Roman" w:hAnsi="Times New Roman" w:cs="Times New Roman"/>
          <w:sz w:val="24"/>
          <w:szCs w:val="24"/>
        </w:rPr>
        <w:t xml:space="preserve"> also incorporated </w:t>
      </w:r>
      <w:r w:rsidR="00947B4F" w:rsidRPr="0048114A">
        <w:rPr>
          <w:rFonts w:ascii="Times New Roman" w:hAnsi="Times New Roman" w:cs="Times New Roman"/>
          <w:sz w:val="24"/>
          <w:szCs w:val="24"/>
        </w:rPr>
        <w:t xml:space="preserve">Day of the week to see if that reflects a different pattern of frequency in our dataset. Figure </w:t>
      </w:r>
      <w:r w:rsidR="00A93ACD" w:rsidRPr="0048114A">
        <w:rPr>
          <w:rFonts w:ascii="Times New Roman" w:hAnsi="Times New Roman" w:cs="Times New Roman"/>
          <w:sz w:val="24"/>
          <w:szCs w:val="24"/>
        </w:rPr>
        <w:t>5</w:t>
      </w:r>
      <w:r w:rsidR="00947B4F" w:rsidRPr="0048114A">
        <w:rPr>
          <w:rFonts w:ascii="Times New Roman" w:hAnsi="Times New Roman" w:cs="Times New Roman"/>
          <w:sz w:val="24"/>
          <w:szCs w:val="24"/>
        </w:rPr>
        <w:t xml:space="preserve"> reflects on the energy consumption by appliances averaged across the days of the week. </w:t>
      </w:r>
    </w:p>
    <w:p w14:paraId="0B1F8A5D" w14:textId="77777777" w:rsidR="00947B4F" w:rsidRPr="0048114A" w:rsidRDefault="00947B4F" w:rsidP="0048114A">
      <w:pPr>
        <w:spacing w:line="480" w:lineRule="auto"/>
        <w:ind w:left="360" w:firstLine="432"/>
        <w:rPr>
          <w:rFonts w:ascii="Times New Roman" w:hAnsi="Times New Roman" w:cs="Times New Roman"/>
        </w:rPr>
      </w:pPr>
    </w:p>
    <w:p w14:paraId="3C8524B2" w14:textId="77777777" w:rsidR="00947B4F" w:rsidRPr="0048114A" w:rsidRDefault="00947B4F"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002464DD" wp14:editId="39F1DCBC">
            <wp:extent cx="5943600" cy="4091305"/>
            <wp:effectExtent l="0" t="0" r="0" b="4445"/>
            <wp:docPr id="2020342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42617" name="Picture 2020342617"/>
                    <pic:cNvPicPr/>
                  </pic:nvPicPr>
                  <pic:blipFill>
                    <a:blip r:embed="rId11">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p>
    <w:p w14:paraId="0AAA7A23" w14:textId="4BF80651" w:rsidR="00947B4F" w:rsidRPr="0048114A" w:rsidRDefault="00947B4F"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5</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Consumption Average by Day of Week</w:t>
      </w:r>
    </w:p>
    <w:p w14:paraId="2E44562C" w14:textId="0903B7C7" w:rsidR="009D325C" w:rsidRPr="0048114A" w:rsidRDefault="009D325C" w:rsidP="0048114A">
      <w:pPr>
        <w:spacing w:line="480" w:lineRule="auto"/>
        <w:ind w:left="360" w:firstLine="432"/>
        <w:rPr>
          <w:rFonts w:ascii="Times New Roman" w:hAnsi="Times New Roman" w:cs="Times New Roman"/>
          <w:sz w:val="24"/>
          <w:szCs w:val="24"/>
        </w:rPr>
      </w:pPr>
      <w:r w:rsidRPr="009D325C">
        <w:rPr>
          <w:rFonts w:ascii="Times New Roman" w:hAnsi="Times New Roman" w:cs="Times New Roman"/>
          <w:sz w:val="24"/>
          <w:szCs w:val="24"/>
        </w:rPr>
        <w:t>The energy consumption profile shows a high variability. Fig</w:t>
      </w:r>
      <w:r w:rsidRPr="0048114A">
        <w:rPr>
          <w:rFonts w:ascii="Times New Roman" w:hAnsi="Times New Roman" w:cs="Times New Roman"/>
          <w:sz w:val="24"/>
          <w:szCs w:val="24"/>
        </w:rPr>
        <w:t>ure 6</w:t>
      </w:r>
      <w:r w:rsidRPr="009D325C">
        <w:rPr>
          <w:rFonts w:ascii="Times New Roman" w:hAnsi="Times New Roman" w:cs="Times New Roman"/>
          <w:sz w:val="24"/>
          <w:szCs w:val="24"/>
        </w:rPr>
        <w:t xml:space="preserve"> shows </w:t>
      </w:r>
      <w:r w:rsidRPr="0048114A">
        <w:rPr>
          <w:rFonts w:ascii="Times New Roman" w:hAnsi="Times New Roman" w:cs="Times New Roman"/>
          <w:sz w:val="24"/>
          <w:szCs w:val="24"/>
        </w:rPr>
        <w:t>a</w:t>
      </w:r>
      <w:r w:rsidRPr="009D325C">
        <w:rPr>
          <w:rFonts w:ascii="Times New Roman" w:hAnsi="Times New Roman" w:cs="Times New Roman"/>
          <w:sz w:val="24"/>
          <w:szCs w:val="24"/>
        </w:rPr>
        <w:t xml:space="preserve"> boxplot of the data. As can be seen the data distribution has a long tail. In the boxplot, the median is represented with a thick black line inside the blue rectangle and has a value of 60Wh. The lower whisker has a value of 10Wh, and the upper whisker has a value of 170Wh. It also shows that the data above the median is more dispersed and that there are several outliers (marked with the round circles above the upper whisker).</w:t>
      </w:r>
    </w:p>
    <w:p w14:paraId="2800BE5F" w14:textId="7F198E10" w:rsidR="009D325C" w:rsidRPr="0048114A" w:rsidRDefault="009D325C"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The dataset was then framed into a time series data frame, to visualize a time series plot of daily energy consumption in the house across the entire 4.5 months of time span. (Figure</w:t>
      </w:r>
      <w:r w:rsidRPr="0048114A">
        <w:rPr>
          <w:rFonts w:ascii="Times New Roman" w:hAnsi="Times New Roman" w:cs="Times New Roman"/>
          <w:sz w:val="24"/>
          <w:szCs w:val="24"/>
        </w:rPr>
        <w:t xml:space="preserve"> 7</w:t>
      </w:r>
      <w:r w:rsidRPr="0048114A">
        <w:rPr>
          <w:rFonts w:ascii="Times New Roman" w:hAnsi="Times New Roman" w:cs="Times New Roman"/>
          <w:sz w:val="24"/>
          <w:szCs w:val="24"/>
        </w:rPr>
        <w:t>)</w:t>
      </w:r>
      <w:r w:rsidRPr="0048114A">
        <w:rPr>
          <w:rFonts w:ascii="Times New Roman" w:hAnsi="Times New Roman" w:cs="Times New Roman"/>
          <w:sz w:val="24"/>
          <w:szCs w:val="24"/>
        </w:rPr>
        <w:t>.</w:t>
      </w:r>
    </w:p>
    <w:p w14:paraId="27FA862C" w14:textId="77777777" w:rsidR="009D325C" w:rsidRPr="0048114A" w:rsidRDefault="009D325C" w:rsidP="0048114A">
      <w:pPr>
        <w:spacing w:line="480" w:lineRule="auto"/>
        <w:ind w:left="360" w:firstLine="432"/>
        <w:rPr>
          <w:rFonts w:ascii="Times New Roman" w:hAnsi="Times New Roman" w:cs="Times New Roman"/>
          <w:sz w:val="24"/>
          <w:szCs w:val="24"/>
        </w:rPr>
      </w:pPr>
      <w:r w:rsidRPr="00777457">
        <w:rPr>
          <w:rFonts w:ascii="Times New Roman" w:hAnsi="Times New Roman" w:cs="Times New Roman"/>
          <w:sz w:val="24"/>
          <w:szCs w:val="24"/>
        </w:rPr>
        <w:lastRenderedPageBreak/>
        <w:t>In our analysis of the Appliance Energy Consumption dataset, we explored the application of both smoothing and differencing techniques to enhance the ease of future forecasting. Smoothing was conducted through Holt-Winters (ETS) smoothing. The resultant figures, illustrating the original and smoothed time series, reveal minimal disparities. Notably, the expected benefits of smoothing, such as the removal of drastic outliers, were not prominently observed. Consequently, the decision was made to retain the original Appliance Energy Consumption time series data, ensuring the preservation of inherent fluctuations.</w:t>
      </w:r>
      <w:r w:rsidRPr="0048114A">
        <w:rPr>
          <w:rFonts w:ascii="Times New Roman" w:hAnsi="Times New Roman" w:cs="Times New Roman"/>
          <w:sz w:val="24"/>
          <w:szCs w:val="24"/>
        </w:rPr>
        <w:t xml:space="preserve"> </w:t>
      </w:r>
    </w:p>
    <w:p w14:paraId="50FA0393" w14:textId="485904D9" w:rsidR="009D325C" w:rsidRPr="0048114A" w:rsidRDefault="009D325C"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The Smoothed Daily Energy Usage, as shown in Figure </w:t>
      </w:r>
      <w:r w:rsidRPr="0048114A">
        <w:rPr>
          <w:rFonts w:ascii="Times New Roman" w:hAnsi="Times New Roman" w:cs="Times New Roman"/>
          <w:sz w:val="24"/>
          <w:szCs w:val="24"/>
        </w:rPr>
        <w:t>8</w:t>
      </w:r>
      <w:r w:rsidRPr="0048114A">
        <w:rPr>
          <w:rFonts w:ascii="Times New Roman" w:hAnsi="Times New Roman" w:cs="Times New Roman"/>
          <w:sz w:val="24"/>
          <w:szCs w:val="24"/>
        </w:rPr>
        <w:t xml:space="preserve">, did not result in positive impact on the dataset, as it smoothed the data to the mean value across different months. The smoothed Time series for Hourly Energy Usage shows that there of minimal disparities between the original and smoothed datasets (Figure </w:t>
      </w:r>
      <w:r w:rsidRPr="0048114A">
        <w:rPr>
          <w:rFonts w:ascii="Times New Roman" w:hAnsi="Times New Roman" w:cs="Times New Roman"/>
          <w:sz w:val="24"/>
          <w:szCs w:val="24"/>
        </w:rPr>
        <w:t>9</w:t>
      </w:r>
      <w:r w:rsidRPr="0048114A">
        <w:rPr>
          <w:rFonts w:ascii="Times New Roman" w:hAnsi="Times New Roman" w:cs="Times New Roman"/>
          <w:sz w:val="24"/>
          <w:szCs w:val="24"/>
        </w:rPr>
        <w:t>).</w:t>
      </w:r>
    </w:p>
    <w:p w14:paraId="4308142B" w14:textId="77777777" w:rsidR="009D325C" w:rsidRPr="009D325C" w:rsidRDefault="009D325C" w:rsidP="0048114A">
      <w:pPr>
        <w:spacing w:line="480" w:lineRule="auto"/>
        <w:ind w:left="360" w:firstLine="432"/>
        <w:rPr>
          <w:rFonts w:ascii="Times New Roman" w:hAnsi="Times New Roman" w:cs="Times New Roman"/>
        </w:rPr>
      </w:pPr>
    </w:p>
    <w:p w14:paraId="24334783" w14:textId="77777777" w:rsidR="009D325C" w:rsidRPr="0048114A" w:rsidRDefault="009D325C" w:rsidP="0048114A">
      <w:pPr>
        <w:keepNext/>
        <w:spacing w:line="480" w:lineRule="auto"/>
        <w:jc w:val="center"/>
        <w:rPr>
          <w:rFonts w:ascii="Times New Roman" w:hAnsi="Times New Roman" w:cs="Times New Roman"/>
        </w:rPr>
      </w:pPr>
      <w:r w:rsidRPr="0048114A">
        <w:rPr>
          <w:rFonts w:ascii="Times New Roman" w:hAnsi="Times New Roman" w:cs="Times New Roman"/>
          <w:noProof/>
        </w:rPr>
        <w:drawing>
          <wp:inline distT="0" distB="0" distL="0" distR="0" wp14:anchorId="1623B5A1" wp14:editId="336353A1">
            <wp:extent cx="5296619" cy="3283791"/>
            <wp:effectExtent l="0" t="0" r="0" b="0"/>
            <wp:docPr id="1626753501" name="Picture 13" descr="A graph with a bar graph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3501" name="Picture 13" descr="A graph with a bar graph and a bar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97906" cy="3284589"/>
                    </a:xfrm>
                    <a:prstGeom prst="rect">
                      <a:avLst/>
                    </a:prstGeom>
                  </pic:spPr>
                </pic:pic>
              </a:graphicData>
            </a:graphic>
          </wp:inline>
        </w:drawing>
      </w:r>
    </w:p>
    <w:p w14:paraId="5BEF5712" w14:textId="228FD043" w:rsidR="009D325C" w:rsidRPr="0048114A" w:rsidRDefault="009D325C"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6</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Boxplot for Daily Energy Consumption</w:t>
      </w:r>
    </w:p>
    <w:p w14:paraId="0237B786" w14:textId="77777777" w:rsidR="00777457" w:rsidRPr="0048114A" w:rsidRDefault="00777457"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36EBDA19" wp14:editId="1163FE91">
            <wp:extent cx="5691733" cy="3703883"/>
            <wp:effectExtent l="0" t="0" r="4445" b="0"/>
            <wp:docPr id="1161646654" name="Picture 4" descr="A graph showing a number of energy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46654" name="Picture 4" descr="A graph showing a number of energy u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95249" cy="3706171"/>
                    </a:xfrm>
                    <a:prstGeom prst="rect">
                      <a:avLst/>
                    </a:prstGeom>
                  </pic:spPr>
                </pic:pic>
              </a:graphicData>
            </a:graphic>
          </wp:inline>
        </w:drawing>
      </w:r>
    </w:p>
    <w:p w14:paraId="68ED2A21" w14:textId="00404773" w:rsidR="00777457" w:rsidRPr="0048114A" w:rsidRDefault="00777457"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7</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Time Series Plot for Daily Consumption</w:t>
      </w:r>
    </w:p>
    <w:p w14:paraId="63CB21E0" w14:textId="77777777" w:rsidR="00777457" w:rsidRPr="0048114A" w:rsidRDefault="00777457" w:rsidP="0048114A">
      <w:pPr>
        <w:keepNext/>
        <w:spacing w:line="480" w:lineRule="auto"/>
        <w:jc w:val="center"/>
        <w:rPr>
          <w:rFonts w:ascii="Times New Roman" w:hAnsi="Times New Roman" w:cs="Times New Roman"/>
        </w:rPr>
      </w:pPr>
      <w:r w:rsidRPr="0048114A">
        <w:rPr>
          <w:rFonts w:ascii="Times New Roman" w:hAnsi="Times New Roman" w:cs="Times New Roman"/>
          <w:noProof/>
        </w:rPr>
        <w:drawing>
          <wp:inline distT="0" distB="0" distL="0" distR="0" wp14:anchorId="15B19F61" wp14:editId="5481C0CF">
            <wp:extent cx="5943600" cy="3317875"/>
            <wp:effectExtent l="0" t="0" r="0" b="0"/>
            <wp:docPr id="1588483833"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83833" name="Picture 5"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7414B33F" w14:textId="73B3FDDA" w:rsidR="00777457" w:rsidRPr="0048114A" w:rsidRDefault="00777457"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8</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Original vs. Smoothed Time Series (ETS) for Daily Energy Usage</w:t>
      </w:r>
    </w:p>
    <w:p w14:paraId="5CC7BA5D" w14:textId="77777777" w:rsidR="00A76A26" w:rsidRPr="0048114A" w:rsidRDefault="00A76A26"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515D2748" wp14:editId="12522EAD">
            <wp:extent cx="5943600" cy="3493135"/>
            <wp:effectExtent l="0" t="0" r="0" b="0"/>
            <wp:docPr id="99937424" name="Picture 6" descr="A graph of time and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424" name="Picture 6" descr="A graph of time and hou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70F17143" w14:textId="06CDCBAC" w:rsidR="00777457" w:rsidRPr="0048114A" w:rsidRDefault="00A76A26"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9</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Original vs. Smoothed Time Series (ETS) for Hourly Energy Usage</w:t>
      </w:r>
    </w:p>
    <w:p w14:paraId="02351A7E" w14:textId="3263A26D" w:rsidR="00777457" w:rsidRPr="0048114A" w:rsidRDefault="00777457" w:rsidP="0048114A">
      <w:pPr>
        <w:spacing w:line="480" w:lineRule="auto"/>
        <w:ind w:left="360" w:firstLine="432"/>
        <w:rPr>
          <w:rFonts w:ascii="Times New Roman" w:hAnsi="Times New Roman" w:cs="Times New Roman"/>
          <w:sz w:val="24"/>
          <w:szCs w:val="24"/>
        </w:rPr>
      </w:pPr>
      <w:r w:rsidRPr="00777457">
        <w:rPr>
          <w:rFonts w:ascii="Times New Roman" w:hAnsi="Times New Roman" w:cs="Times New Roman"/>
          <w:sz w:val="24"/>
          <w:szCs w:val="24"/>
        </w:rPr>
        <w:t xml:space="preserve">Additionally, we investigated the impact of differencing on the time series. Figure </w:t>
      </w:r>
      <w:r w:rsidR="00A93ACD" w:rsidRPr="0048114A">
        <w:rPr>
          <w:rFonts w:ascii="Times New Roman" w:hAnsi="Times New Roman" w:cs="Times New Roman"/>
          <w:sz w:val="24"/>
          <w:szCs w:val="24"/>
        </w:rPr>
        <w:t>10</w:t>
      </w:r>
      <w:r w:rsidRPr="00777457">
        <w:rPr>
          <w:rFonts w:ascii="Times New Roman" w:hAnsi="Times New Roman" w:cs="Times New Roman"/>
          <w:sz w:val="24"/>
          <w:szCs w:val="24"/>
        </w:rPr>
        <w:t xml:space="preserve"> illustrates that differencing induced significant alterations in the time series, leading to the loss of crucial data related to seasonality. Subsequently, an Augmented Dickey-Fuller (ADF) test was employed to assess stationarity in the original dat</w:t>
      </w:r>
      <w:r w:rsidR="00A76A26" w:rsidRPr="0048114A">
        <w:rPr>
          <w:rFonts w:ascii="Times New Roman" w:hAnsi="Times New Roman" w:cs="Times New Roman"/>
          <w:sz w:val="24"/>
          <w:szCs w:val="24"/>
        </w:rPr>
        <w:t>a</w:t>
      </w:r>
      <w:r w:rsidRPr="00777457">
        <w:rPr>
          <w:rFonts w:ascii="Times New Roman" w:hAnsi="Times New Roman" w:cs="Times New Roman"/>
          <w:sz w:val="24"/>
          <w:szCs w:val="24"/>
        </w:rPr>
        <w:t xml:space="preserve">. While not excessively high, </w:t>
      </w:r>
      <w:r w:rsidR="00A76A26" w:rsidRPr="0048114A">
        <w:rPr>
          <w:rFonts w:ascii="Times New Roman" w:hAnsi="Times New Roman" w:cs="Times New Roman"/>
          <w:sz w:val="24"/>
          <w:szCs w:val="24"/>
        </w:rPr>
        <w:t>it did</w:t>
      </w:r>
      <w:r w:rsidRPr="00777457">
        <w:rPr>
          <w:rFonts w:ascii="Times New Roman" w:hAnsi="Times New Roman" w:cs="Times New Roman"/>
          <w:sz w:val="24"/>
          <w:szCs w:val="24"/>
        </w:rPr>
        <w:t xml:space="preserve"> not necessitate differencing to enforce stationarity. Considering the substantial loss of important seasonal information associated with differencing, the decision was made to continue utilizing the original time series rather than the differenced series in our analysis of Appliance Energy Consumption.</w:t>
      </w:r>
    </w:p>
    <w:p w14:paraId="6B64E694" w14:textId="77777777" w:rsidR="00A76A26" w:rsidRPr="0048114A" w:rsidRDefault="00A76A26"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5E901A4B" wp14:editId="3EA103A2">
            <wp:extent cx="5943600" cy="3896995"/>
            <wp:effectExtent l="0" t="0" r="0" b="8255"/>
            <wp:docPr id="640433365" name="Picture 7" descr="A graph showing 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33365" name="Picture 7" descr="A graph showing a graph of energy consump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p>
    <w:p w14:paraId="39C7E4FC" w14:textId="688BE3EC" w:rsidR="00A76A26" w:rsidRPr="0048114A" w:rsidRDefault="00A76A26"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10</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Differenced Daily Energy Consumption</w:t>
      </w:r>
    </w:p>
    <w:p w14:paraId="1AD0EFC0" w14:textId="7C1D7652" w:rsidR="00A76A26" w:rsidRPr="0048114A" w:rsidRDefault="00A76A26" w:rsidP="0048114A">
      <w:pPr>
        <w:pStyle w:val="Heading2"/>
        <w:numPr>
          <w:ilvl w:val="1"/>
          <w:numId w:val="1"/>
        </w:numPr>
        <w:spacing w:line="480" w:lineRule="auto"/>
        <w:rPr>
          <w:rFonts w:ascii="Times New Roman" w:hAnsi="Times New Roman" w:cs="Times New Roman"/>
          <w:color w:val="auto"/>
          <w:sz w:val="28"/>
          <w:szCs w:val="28"/>
        </w:rPr>
      </w:pPr>
      <w:bookmarkStart w:id="10" w:name="_Toc153222617"/>
      <w:r w:rsidRPr="0048114A">
        <w:rPr>
          <w:rFonts w:ascii="Times New Roman" w:hAnsi="Times New Roman" w:cs="Times New Roman"/>
          <w:color w:val="auto"/>
          <w:sz w:val="28"/>
          <w:szCs w:val="28"/>
        </w:rPr>
        <w:t>Exploratory Data Analysis:</w:t>
      </w:r>
      <w:bookmarkEnd w:id="10"/>
    </w:p>
    <w:p w14:paraId="4D6E3132" w14:textId="5E528E9C" w:rsidR="00A76A26" w:rsidRPr="0048114A" w:rsidRDefault="00A76A26"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Fig</w:t>
      </w:r>
      <w:r w:rsidR="009D325C" w:rsidRPr="0048114A">
        <w:rPr>
          <w:rFonts w:ascii="Times New Roman" w:hAnsi="Times New Roman" w:cs="Times New Roman"/>
          <w:sz w:val="24"/>
          <w:szCs w:val="24"/>
        </w:rPr>
        <w:t>ure</w:t>
      </w:r>
      <w:r w:rsidRPr="0048114A">
        <w:rPr>
          <w:rFonts w:ascii="Times New Roman" w:hAnsi="Times New Roman" w:cs="Times New Roman"/>
          <w:sz w:val="24"/>
          <w:szCs w:val="24"/>
        </w:rPr>
        <w:t xml:space="preserve"> </w:t>
      </w:r>
      <w:r w:rsidR="00A93ACD" w:rsidRPr="0048114A">
        <w:rPr>
          <w:rFonts w:ascii="Times New Roman" w:hAnsi="Times New Roman" w:cs="Times New Roman"/>
          <w:sz w:val="24"/>
          <w:szCs w:val="24"/>
        </w:rPr>
        <w:t>11</w:t>
      </w:r>
      <w:r w:rsidRPr="0048114A">
        <w:rPr>
          <w:rFonts w:ascii="Times New Roman" w:hAnsi="Times New Roman" w:cs="Times New Roman"/>
          <w:sz w:val="24"/>
          <w:szCs w:val="24"/>
        </w:rPr>
        <w:t xml:space="preserve"> illustrates a correlation between </w:t>
      </w:r>
      <w:r w:rsidR="004C6407" w:rsidRPr="0048114A">
        <w:rPr>
          <w:rFonts w:ascii="Times New Roman" w:hAnsi="Times New Roman" w:cs="Times New Roman"/>
          <w:sz w:val="24"/>
          <w:szCs w:val="24"/>
        </w:rPr>
        <w:t>various rooms’ temperature and their humidity,</w:t>
      </w:r>
      <w:r w:rsidRPr="0048114A">
        <w:rPr>
          <w:rFonts w:ascii="Times New Roman" w:hAnsi="Times New Roman" w:cs="Times New Roman"/>
          <w:sz w:val="24"/>
          <w:szCs w:val="24"/>
        </w:rPr>
        <w:t xml:space="preserve"> with the second-largest correlation observed between </w:t>
      </w:r>
      <w:r w:rsidR="00E54B73" w:rsidRPr="0048114A">
        <w:rPr>
          <w:rFonts w:ascii="Times New Roman" w:hAnsi="Times New Roman" w:cs="Times New Roman"/>
          <w:sz w:val="24"/>
          <w:szCs w:val="24"/>
        </w:rPr>
        <w:t>Teen Room Temperature and Parents Room Temperature</w:t>
      </w:r>
      <w:r w:rsidRPr="0048114A">
        <w:rPr>
          <w:rFonts w:ascii="Times New Roman" w:hAnsi="Times New Roman" w:cs="Times New Roman"/>
          <w:sz w:val="24"/>
          <w:szCs w:val="24"/>
        </w:rPr>
        <w:t xml:space="preserve">. High correlations among indoor temperatures, driven by the HRV unit for ventilation, are evident in the plots, such as the positive correlation between </w:t>
      </w:r>
      <w:r w:rsidR="00E54B73" w:rsidRPr="0048114A">
        <w:rPr>
          <w:rFonts w:ascii="Times New Roman" w:hAnsi="Times New Roman" w:cs="Times New Roman"/>
          <w:sz w:val="24"/>
          <w:szCs w:val="24"/>
        </w:rPr>
        <w:t>Kitchen and Laundry Room.</w:t>
      </w:r>
      <w:r w:rsidRPr="0048114A">
        <w:rPr>
          <w:rFonts w:ascii="Times New Roman" w:hAnsi="Times New Roman" w:cs="Times New Roman"/>
          <w:sz w:val="24"/>
          <w:szCs w:val="24"/>
        </w:rPr>
        <w:t xml:space="preserve"> Positive correlations</w:t>
      </w:r>
      <w:r w:rsidR="00E54B73" w:rsidRPr="0048114A">
        <w:rPr>
          <w:rFonts w:ascii="Times New Roman" w:hAnsi="Times New Roman" w:cs="Times New Roman"/>
          <w:sz w:val="24"/>
          <w:szCs w:val="24"/>
        </w:rPr>
        <w:t xml:space="preserve"> have been found</w:t>
      </w:r>
      <w:r w:rsidRPr="0048114A">
        <w:rPr>
          <w:rFonts w:ascii="Times New Roman" w:hAnsi="Times New Roman" w:cs="Times New Roman"/>
          <w:sz w:val="24"/>
          <w:szCs w:val="24"/>
        </w:rPr>
        <w:t xml:space="preserve"> between </w:t>
      </w:r>
      <w:r w:rsidR="00E54B73" w:rsidRPr="0048114A">
        <w:rPr>
          <w:rFonts w:ascii="Times New Roman" w:hAnsi="Times New Roman" w:cs="Times New Roman"/>
          <w:sz w:val="24"/>
          <w:szCs w:val="24"/>
        </w:rPr>
        <w:t>Ironing, Teens’, and Parents’</w:t>
      </w:r>
      <w:r w:rsidRPr="0048114A">
        <w:rPr>
          <w:rFonts w:ascii="Times New Roman" w:hAnsi="Times New Roman" w:cs="Times New Roman"/>
          <w:sz w:val="24"/>
          <w:szCs w:val="24"/>
        </w:rPr>
        <w:t xml:space="preserve"> </w:t>
      </w:r>
      <w:r w:rsidR="00E54B73" w:rsidRPr="0048114A">
        <w:rPr>
          <w:rFonts w:ascii="Times New Roman" w:hAnsi="Times New Roman" w:cs="Times New Roman"/>
          <w:sz w:val="24"/>
          <w:szCs w:val="24"/>
        </w:rPr>
        <w:t>room</w:t>
      </w:r>
      <w:r w:rsidRPr="0048114A">
        <w:rPr>
          <w:rFonts w:ascii="Times New Roman" w:hAnsi="Times New Roman" w:cs="Times New Roman"/>
          <w:sz w:val="24"/>
          <w:szCs w:val="24"/>
        </w:rPr>
        <w:t>. Additionally, a positive correlation is observed between appliance consumption and outdoor temperature (</w:t>
      </w:r>
      <w:r w:rsidR="00E54B73" w:rsidRPr="0048114A">
        <w:rPr>
          <w:rFonts w:ascii="Times New Roman" w:hAnsi="Times New Roman" w:cs="Times New Roman"/>
          <w:sz w:val="24"/>
          <w:szCs w:val="24"/>
        </w:rPr>
        <w:t>Outside Temp C</w:t>
      </w:r>
      <w:r w:rsidRPr="0048114A">
        <w:rPr>
          <w:rFonts w:ascii="Times New Roman" w:hAnsi="Times New Roman" w:cs="Times New Roman"/>
          <w:sz w:val="24"/>
          <w:szCs w:val="24"/>
        </w:rPr>
        <w:t xml:space="preserve">), indicating higher temperatures coincide with increased energy usage. Negative correlations were found with </w:t>
      </w:r>
      <w:r w:rsidR="00E54B73" w:rsidRPr="0048114A">
        <w:rPr>
          <w:rFonts w:ascii="Times New Roman" w:hAnsi="Times New Roman" w:cs="Times New Roman"/>
          <w:sz w:val="24"/>
          <w:szCs w:val="24"/>
        </w:rPr>
        <w:t xml:space="preserve">Outside </w:t>
      </w:r>
      <w:r w:rsidR="00E54B73" w:rsidRPr="0048114A">
        <w:rPr>
          <w:rFonts w:ascii="Times New Roman" w:hAnsi="Times New Roman" w:cs="Times New Roman"/>
          <w:sz w:val="24"/>
          <w:szCs w:val="24"/>
        </w:rPr>
        <w:lastRenderedPageBreak/>
        <w:t>Humidity</w:t>
      </w:r>
      <w:r w:rsidRPr="0048114A">
        <w:rPr>
          <w:rFonts w:ascii="Times New Roman" w:hAnsi="Times New Roman" w:cs="Times New Roman"/>
          <w:sz w:val="24"/>
          <w:szCs w:val="24"/>
        </w:rPr>
        <w:t xml:space="preserve"> and pressure. Notably, a negative correlation is identified between pressure and wind speed, indicating that lower pressure is associated with higher wind speeds.</w:t>
      </w:r>
    </w:p>
    <w:p w14:paraId="7B949C98" w14:textId="77777777" w:rsidR="00E54B73" w:rsidRPr="0048114A" w:rsidRDefault="00E54B73"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drawing>
          <wp:inline distT="0" distB="0" distL="0" distR="0" wp14:anchorId="3968DB78" wp14:editId="6BE04543">
            <wp:extent cx="5943600" cy="5153660"/>
            <wp:effectExtent l="0" t="0" r="0" b="8890"/>
            <wp:docPr id="1956266542" name="Picture 8"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6542" name="Picture 8" descr="A graph of a temperat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53660"/>
                    </a:xfrm>
                    <a:prstGeom prst="rect">
                      <a:avLst/>
                    </a:prstGeom>
                  </pic:spPr>
                </pic:pic>
              </a:graphicData>
            </a:graphic>
          </wp:inline>
        </w:drawing>
      </w:r>
    </w:p>
    <w:p w14:paraId="188114E3" w14:textId="35408A5A" w:rsidR="00E54B73" w:rsidRPr="0048114A" w:rsidRDefault="00E54B73"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11</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Correlation between Temperatures</w:t>
      </w:r>
    </w:p>
    <w:p w14:paraId="17623A36" w14:textId="77777777" w:rsidR="00A76A26" w:rsidRPr="0048114A" w:rsidRDefault="00A76A26" w:rsidP="0048114A">
      <w:pPr>
        <w:spacing w:line="480" w:lineRule="auto"/>
        <w:ind w:left="360" w:firstLine="432"/>
        <w:rPr>
          <w:rFonts w:ascii="Times New Roman" w:hAnsi="Times New Roman" w:cs="Times New Roman"/>
        </w:rPr>
      </w:pPr>
    </w:p>
    <w:p w14:paraId="360DD44B" w14:textId="77777777" w:rsidR="00E54B73" w:rsidRPr="0048114A" w:rsidRDefault="00E54B73"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lastRenderedPageBreak/>
        <w:drawing>
          <wp:inline distT="0" distB="0" distL="0" distR="0" wp14:anchorId="1E604604" wp14:editId="0CA83967">
            <wp:extent cx="5943600" cy="4909185"/>
            <wp:effectExtent l="0" t="0" r="0" b="5715"/>
            <wp:docPr id="529889170" name="Picture 9"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9170" name="Picture 9" descr="A graph of a tempera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09185"/>
                    </a:xfrm>
                    <a:prstGeom prst="rect">
                      <a:avLst/>
                    </a:prstGeom>
                  </pic:spPr>
                </pic:pic>
              </a:graphicData>
            </a:graphic>
          </wp:inline>
        </w:drawing>
      </w:r>
    </w:p>
    <w:p w14:paraId="19615A52" w14:textId="41B2EC10" w:rsidR="00E54B73" w:rsidRPr="0048114A" w:rsidRDefault="00E54B73"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12</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Correlation between Humidities</w:t>
      </w:r>
    </w:p>
    <w:p w14:paraId="08F8FFC2" w14:textId="22D0FF01" w:rsidR="00947B4F" w:rsidRPr="0048114A" w:rsidRDefault="00A76A26"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To explore time trends, a</w:t>
      </w:r>
      <w:r w:rsidR="00E54B73" w:rsidRPr="0048114A">
        <w:rPr>
          <w:rFonts w:ascii="Times New Roman" w:hAnsi="Times New Roman" w:cs="Times New Roman"/>
          <w:sz w:val="24"/>
          <w:szCs w:val="24"/>
        </w:rPr>
        <w:t xml:space="preserve"> daily </w:t>
      </w:r>
      <w:r w:rsidRPr="0048114A">
        <w:rPr>
          <w:rFonts w:ascii="Times New Roman" w:hAnsi="Times New Roman" w:cs="Times New Roman"/>
          <w:sz w:val="24"/>
          <w:szCs w:val="24"/>
        </w:rPr>
        <w:t>heatmap covering four consecutive weeks of data was generated (Fig</w:t>
      </w:r>
      <w:r w:rsidR="00A93ACD" w:rsidRPr="0048114A">
        <w:rPr>
          <w:rFonts w:ascii="Times New Roman" w:hAnsi="Times New Roman" w:cs="Times New Roman"/>
          <w:sz w:val="24"/>
          <w:szCs w:val="24"/>
        </w:rPr>
        <w:t>ure</w:t>
      </w:r>
      <w:r w:rsidRPr="0048114A">
        <w:rPr>
          <w:rFonts w:ascii="Times New Roman" w:hAnsi="Times New Roman" w:cs="Times New Roman"/>
          <w:sz w:val="24"/>
          <w:szCs w:val="24"/>
        </w:rPr>
        <w:t xml:space="preserve"> 1</w:t>
      </w:r>
      <w:r w:rsidR="00A93ACD" w:rsidRPr="0048114A">
        <w:rPr>
          <w:rFonts w:ascii="Times New Roman" w:hAnsi="Times New Roman" w:cs="Times New Roman"/>
          <w:sz w:val="24"/>
          <w:szCs w:val="24"/>
        </w:rPr>
        <w:t>3</w:t>
      </w:r>
      <w:r w:rsidRPr="0048114A">
        <w:rPr>
          <w:rFonts w:ascii="Times New Roman" w:hAnsi="Times New Roman" w:cs="Times New Roman"/>
          <w:sz w:val="24"/>
          <w:szCs w:val="24"/>
        </w:rPr>
        <w:t>)</w:t>
      </w:r>
      <w:r w:rsidR="00E54B73" w:rsidRPr="0048114A">
        <w:rPr>
          <w:rFonts w:ascii="Times New Roman" w:hAnsi="Times New Roman" w:cs="Times New Roman"/>
          <w:sz w:val="24"/>
          <w:szCs w:val="24"/>
        </w:rPr>
        <w:t>.</w:t>
      </w:r>
      <w:r w:rsidR="00D23063" w:rsidRPr="0048114A">
        <w:rPr>
          <w:rFonts w:ascii="Times New Roman" w:hAnsi="Times New Roman" w:cs="Times New Roman"/>
          <w:sz w:val="24"/>
          <w:szCs w:val="24"/>
        </w:rPr>
        <w:t xml:space="preserve"> </w:t>
      </w:r>
      <w:proofErr w:type="gramStart"/>
      <w:r w:rsidRPr="0048114A">
        <w:rPr>
          <w:rFonts w:ascii="Times New Roman" w:hAnsi="Times New Roman" w:cs="Times New Roman"/>
          <w:sz w:val="24"/>
          <w:szCs w:val="24"/>
        </w:rPr>
        <w:t>The</w:t>
      </w:r>
      <w:proofErr w:type="gramEnd"/>
      <w:r w:rsidRPr="0048114A">
        <w:rPr>
          <w:rFonts w:ascii="Times New Roman" w:hAnsi="Times New Roman" w:cs="Times New Roman"/>
          <w:sz w:val="24"/>
          <w:szCs w:val="24"/>
        </w:rPr>
        <w:t xml:space="preserve"> heatmap highlights distinct time-dependent patterns in energy consumption, with increases around 6 in the morning, surges around noon, and heightened demand around 6 pm. While no clear pattern is discernible concerning the day of the week, the visualization underscores the pronounced temporal aspect in the energy consumption pattern.</w:t>
      </w:r>
      <w:r w:rsidR="00D23063" w:rsidRPr="0048114A">
        <w:rPr>
          <w:rFonts w:ascii="Times New Roman" w:hAnsi="Times New Roman" w:cs="Times New Roman"/>
          <w:sz w:val="24"/>
          <w:szCs w:val="24"/>
        </w:rPr>
        <w:t xml:space="preserve"> (</w:t>
      </w:r>
      <w:r w:rsidR="00D23063" w:rsidRPr="00D23063">
        <w:rPr>
          <w:rFonts w:ascii="Times New Roman" w:hAnsi="Times New Roman" w:cs="Times New Roman"/>
          <w:sz w:val="24"/>
          <w:szCs w:val="24"/>
        </w:rPr>
        <w:t>Candanedo</w:t>
      </w:r>
      <w:r w:rsidR="00D23063" w:rsidRPr="0048114A">
        <w:rPr>
          <w:rFonts w:ascii="Times New Roman" w:hAnsi="Times New Roman" w:cs="Times New Roman"/>
          <w:sz w:val="24"/>
          <w:szCs w:val="24"/>
        </w:rPr>
        <w:t>, L. et. al., 2017)</w:t>
      </w:r>
    </w:p>
    <w:p w14:paraId="04EB3761" w14:textId="77777777" w:rsidR="00D23063" w:rsidRPr="0048114A" w:rsidRDefault="00D23063"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lastRenderedPageBreak/>
        <w:drawing>
          <wp:inline distT="0" distB="0" distL="0" distR="0" wp14:anchorId="43011BF7" wp14:editId="0019471B">
            <wp:extent cx="5943600" cy="3049905"/>
            <wp:effectExtent l="0" t="0" r="0" b="0"/>
            <wp:docPr id="137606893" name="Picture 10" descr="A yellow and r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893" name="Picture 10" descr="A yellow and red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251548BD" w14:textId="457E467D" w:rsidR="00D23063" w:rsidRPr="0048114A" w:rsidRDefault="00D23063"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13</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Hourly energy consumption of appliances heat map for four consecutive weeks</w:t>
      </w:r>
    </w:p>
    <w:p w14:paraId="50EE3D59" w14:textId="45DB89C3" w:rsidR="008A40B2" w:rsidRPr="008A40B2" w:rsidRDefault="00D23063"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In Figure </w:t>
      </w:r>
      <w:r w:rsidR="00A93ACD" w:rsidRPr="0048114A">
        <w:rPr>
          <w:rFonts w:ascii="Times New Roman" w:hAnsi="Times New Roman" w:cs="Times New Roman"/>
          <w:sz w:val="24"/>
          <w:szCs w:val="24"/>
        </w:rPr>
        <w:t>14</w:t>
      </w:r>
      <w:r w:rsidR="008A40B2" w:rsidRPr="0048114A">
        <w:rPr>
          <w:rFonts w:ascii="Times New Roman" w:hAnsi="Times New Roman" w:cs="Times New Roman"/>
          <w:sz w:val="24"/>
          <w:szCs w:val="24"/>
        </w:rPr>
        <w:t>,</w:t>
      </w:r>
      <w:r w:rsidRPr="0048114A">
        <w:rPr>
          <w:rFonts w:ascii="Times New Roman" w:hAnsi="Times New Roman" w:cs="Times New Roman"/>
          <w:sz w:val="24"/>
          <w:szCs w:val="24"/>
        </w:rPr>
        <w:t xml:space="preserve"> </w:t>
      </w:r>
      <w:r w:rsidR="008A40B2" w:rsidRPr="0048114A">
        <w:rPr>
          <w:rFonts w:ascii="Times New Roman" w:hAnsi="Times New Roman" w:cs="Times New Roman"/>
          <w:sz w:val="24"/>
          <w:szCs w:val="24"/>
        </w:rPr>
        <w:t>t</w:t>
      </w:r>
      <w:r w:rsidR="008A40B2" w:rsidRPr="0048114A">
        <w:rPr>
          <w:rFonts w:ascii="Times New Roman" w:hAnsi="Times New Roman" w:cs="Times New Roman"/>
          <w:sz w:val="24"/>
          <w:szCs w:val="24"/>
        </w:rPr>
        <w:t xml:space="preserve">he scatter plot </w:t>
      </w:r>
      <w:r w:rsidR="008A40B2" w:rsidRPr="0048114A">
        <w:rPr>
          <w:rFonts w:ascii="Times New Roman" w:hAnsi="Times New Roman" w:cs="Times New Roman"/>
          <w:sz w:val="24"/>
          <w:szCs w:val="24"/>
        </w:rPr>
        <w:t>depicting</w:t>
      </w:r>
      <w:r w:rsidR="008A40B2" w:rsidRPr="0048114A">
        <w:rPr>
          <w:rFonts w:ascii="Times New Roman" w:hAnsi="Times New Roman" w:cs="Times New Roman"/>
          <w:sz w:val="24"/>
          <w:szCs w:val="24"/>
        </w:rPr>
        <w:t xml:space="preserve"> daily appliance energy consumption reveals a diverse distribution of data points. Positioned along the x-axis, each point corresponds to a specific day, while the y-axis represents the corresponding daily energy consumption values. Notably, there is a concentration of points below 150, denoting days with relatively low energy consumption. Simultaneously, the scatter plot portrays a scattering of points across the spectrum, illustrating the varied patterns of energy consumption on different days.</w:t>
      </w:r>
      <w:r w:rsidR="008A40B2" w:rsidRPr="0048114A">
        <w:rPr>
          <w:rFonts w:ascii="Times New Roman" w:hAnsi="Times New Roman" w:cs="Times New Roman"/>
          <w:sz w:val="24"/>
          <w:szCs w:val="24"/>
        </w:rPr>
        <w:t xml:space="preserve"> The outliers are of </w:t>
      </w:r>
      <w:r w:rsidR="008A40B2" w:rsidRPr="008A40B2">
        <w:rPr>
          <w:rFonts w:ascii="Times New Roman" w:hAnsi="Times New Roman" w:cs="Times New Roman"/>
          <w:sz w:val="24"/>
          <w:szCs w:val="24"/>
        </w:rPr>
        <w:t xml:space="preserve">significance in the plot, extending beyond </w:t>
      </w:r>
      <w:r w:rsidR="008A40B2" w:rsidRPr="0048114A">
        <w:rPr>
          <w:rFonts w:ascii="Times New Roman" w:hAnsi="Times New Roman" w:cs="Times New Roman"/>
          <w:sz w:val="24"/>
          <w:szCs w:val="24"/>
        </w:rPr>
        <w:t>600</w:t>
      </w:r>
      <w:r w:rsidR="008A40B2" w:rsidRPr="008A40B2">
        <w:rPr>
          <w:rFonts w:ascii="Times New Roman" w:hAnsi="Times New Roman" w:cs="Times New Roman"/>
          <w:sz w:val="24"/>
          <w:szCs w:val="24"/>
        </w:rPr>
        <w:t>, indicating instances of exceptionally high daily energy usage. This visualization highlight</w:t>
      </w:r>
      <w:r w:rsidR="008A40B2" w:rsidRPr="0048114A">
        <w:rPr>
          <w:rFonts w:ascii="Times New Roman" w:hAnsi="Times New Roman" w:cs="Times New Roman"/>
          <w:sz w:val="24"/>
          <w:szCs w:val="24"/>
        </w:rPr>
        <w:t>s</w:t>
      </w:r>
      <w:r w:rsidR="008A40B2" w:rsidRPr="008A40B2">
        <w:rPr>
          <w:rFonts w:ascii="Times New Roman" w:hAnsi="Times New Roman" w:cs="Times New Roman"/>
          <w:sz w:val="24"/>
          <w:szCs w:val="24"/>
        </w:rPr>
        <w:t xml:space="preserve"> both typical patterns and extreme values, providing a comprehensive insight into the </w:t>
      </w:r>
      <w:r w:rsidR="008A40B2" w:rsidRPr="0048114A">
        <w:rPr>
          <w:rFonts w:ascii="Times New Roman" w:hAnsi="Times New Roman" w:cs="Times New Roman"/>
          <w:sz w:val="24"/>
          <w:szCs w:val="24"/>
        </w:rPr>
        <w:t>irregularities</w:t>
      </w:r>
      <w:r w:rsidR="008A40B2" w:rsidRPr="008A40B2">
        <w:rPr>
          <w:rFonts w:ascii="Times New Roman" w:hAnsi="Times New Roman" w:cs="Times New Roman"/>
          <w:sz w:val="24"/>
          <w:szCs w:val="24"/>
        </w:rPr>
        <w:t xml:space="preserve"> of energy consumption behavior over the observed period.</w:t>
      </w:r>
    </w:p>
    <w:p w14:paraId="68245876" w14:textId="77777777" w:rsidR="00D23063" w:rsidRPr="0048114A" w:rsidRDefault="00D23063"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lastRenderedPageBreak/>
        <w:drawing>
          <wp:inline distT="0" distB="0" distL="0" distR="0" wp14:anchorId="19C850BF" wp14:editId="4F10D0FB">
            <wp:extent cx="5943600" cy="4044950"/>
            <wp:effectExtent l="0" t="0" r="0" b="0"/>
            <wp:docPr id="153803358" name="Picture 1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358" name="Picture 11" descr="A graph showing a number of do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20DDE212" w14:textId="58DB4B18" w:rsidR="00D23063" w:rsidRPr="0048114A" w:rsidRDefault="00D23063"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14</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Scatter plot for Daily Energy Consumption</w:t>
      </w:r>
    </w:p>
    <w:p w14:paraId="02018ED9" w14:textId="77777777" w:rsidR="00A93ACD" w:rsidRPr="0048114A" w:rsidRDefault="00A93ACD" w:rsidP="0048114A">
      <w:pPr>
        <w:pStyle w:val="Heading1"/>
        <w:numPr>
          <w:ilvl w:val="0"/>
          <w:numId w:val="1"/>
        </w:numPr>
        <w:spacing w:line="480" w:lineRule="auto"/>
        <w:rPr>
          <w:rFonts w:ascii="Times New Roman" w:hAnsi="Times New Roman" w:cs="Times New Roman"/>
          <w:color w:val="auto"/>
          <w:sz w:val="36"/>
          <w:szCs w:val="36"/>
        </w:rPr>
      </w:pPr>
      <w:bookmarkStart w:id="11" w:name="_Toc153222618"/>
      <w:r w:rsidRPr="0048114A">
        <w:rPr>
          <w:rFonts w:ascii="Times New Roman" w:hAnsi="Times New Roman" w:cs="Times New Roman"/>
          <w:color w:val="auto"/>
          <w:sz w:val="36"/>
          <w:szCs w:val="36"/>
        </w:rPr>
        <w:t>Modeling and Evaluation Metrics:</w:t>
      </w:r>
      <w:bookmarkEnd w:id="11"/>
    </w:p>
    <w:p w14:paraId="3751BFFE" w14:textId="709AE9A0" w:rsidR="00A93ACD" w:rsidRPr="0048114A" w:rsidRDefault="00A93ACD" w:rsidP="0048114A">
      <w:pPr>
        <w:pStyle w:val="Heading2"/>
        <w:numPr>
          <w:ilvl w:val="1"/>
          <w:numId w:val="1"/>
        </w:numPr>
        <w:spacing w:line="480" w:lineRule="auto"/>
        <w:rPr>
          <w:rFonts w:ascii="Times New Roman" w:hAnsi="Times New Roman" w:cs="Times New Roman"/>
          <w:color w:val="auto"/>
          <w:sz w:val="28"/>
          <w:szCs w:val="28"/>
        </w:rPr>
      </w:pPr>
      <w:bookmarkStart w:id="12" w:name="_Toc153222619"/>
      <w:r w:rsidRPr="0048114A">
        <w:rPr>
          <w:rFonts w:ascii="Times New Roman" w:hAnsi="Times New Roman" w:cs="Times New Roman"/>
          <w:color w:val="auto"/>
          <w:sz w:val="28"/>
          <w:szCs w:val="28"/>
        </w:rPr>
        <w:t>Energy Consumption Prediction:</w:t>
      </w:r>
      <w:bookmarkEnd w:id="12"/>
    </w:p>
    <w:p w14:paraId="007C2D2E" w14:textId="77777777" w:rsidR="00A93ACD" w:rsidRPr="0048114A" w:rsidRDefault="00A93ACD" w:rsidP="0048114A">
      <w:pPr>
        <w:spacing w:line="480" w:lineRule="auto"/>
        <w:ind w:left="360" w:firstLine="432"/>
        <w:rPr>
          <w:rFonts w:ascii="Times New Roman" w:hAnsi="Times New Roman" w:cs="Times New Roman"/>
          <w:sz w:val="24"/>
          <w:szCs w:val="24"/>
        </w:rPr>
      </w:pPr>
      <w:r w:rsidRPr="00A93ACD">
        <w:rPr>
          <w:rFonts w:ascii="Times New Roman" w:hAnsi="Times New Roman" w:cs="Times New Roman"/>
          <w:sz w:val="24"/>
          <w:szCs w:val="24"/>
        </w:rPr>
        <w:t xml:space="preserve">This study aims to leverage historical data on appliance energy consumption to forecast future energy usage in households. In the realm of time series forecasting, the objective is twofold: to predict exact future values of energy consumption and to determine whether the values will surpass predefined thresholds. In pursuit of optimal accuracy, we explore both approaches in this paper. To establish baseline accuracy metrics before delving into more sophisticated models, we initiate the analysis with a straightforward naive forecast and a </w:t>
      </w:r>
      <w:r w:rsidRPr="00A93ACD">
        <w:rPr>
          <w:rFonts w:ascii="Times New Roman" w:hAnsi="Times New Roman" w:cs="Times New Roman"/>
          <w:sz w:val="24"/>
          <w:szCs w:val="24"/>
        </w:rPr>
        <w:lastRenderedPageBreak/>
        <w:t>seasonal naive forecast. These initial models provide a foundational understanding of the dataset and help set the stage for the implementation of more intricate forecasting techniques.</w:t>
      </w:r>
    </w:p>
    <w:p w14:paraId="7C968582" w14:textId="150D5A99" w:rsidR="00E20A87" w:rsidRPr="00A93ACD" w:rsidRDefault="00E20A8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An </w:t>
      </w:r>
      <w:r w:rsidRPr="0048114A">
        <w:rPr>
          <w:rFonts w:ascii="Times New Roman" w:hAnsi="Times New Roman" w:cs="Times New Roman"/>
          <w:sz w:val="24"/>
          <w:szCs w:val="24"/>
        </w:rPr>
        <w:t>intricate</w:t>
      </w:r>
      <w:r w:rsidRPr="0048114A">
        <w:rPr>
          <w:rFonts w:ascii="Times New Roman" w:hAnsi="Times New Roman" w:cs="Times New Roman"/>
          <w:sz w:val="24"/>
          <w:szCs w:val="24"/>
        </w:rPr>
        <w:t xml:space="preserve"> decision in the model development process was the division of the dataset into training (80%) and validation (20%) sets. This division was guided by timestamp indices, ensuring that our models were adept at capturing temporal intricacies and were robust in their ability to generalize to unseen data. The consideration of temporal aspects in the data split aimed to enhance the models' capacity to understand and predict patterns that evolve over time.</w:t>
      </w:r>
    </w:p>
    <w:p w14:paraId="4A7A341C" w14:textId="77777777" w:rsidR="00A93ACD" w:rsidRPr="00A93ACD" w:rsidRDefault="00A93ACD" w:rsidP="0048114A">
      <w:pPr>
        <w:spacing w:line="480" w:lineRule="auto"/>
        <w:ind w:left="360" w:firstLine="432"/>
        <w:rPr>
          <w:rFonts w:ascii="Times New Roman" w:hAnsi="Times New Roman" w:cs="Times New Roman"/>
          <w:sz w:val="24"/>
          <w:szCs w:val="24"/>
        </w:rPr>
      </w:pPr>
      <w:r w:rsidRPr="00A93ACD">
        <w:rPr>
          <w:rFonts w:ascii="Times New Roman" w:hAnsi="Times New Roman" w:cs="Times New Roman"/>
          <w:sz w:val="24"/>
          <w:szCs w:val="24"/>
        </w:rPr>
        <w:t>Three widely employed metrics for assessing the accuracy of predictive models in the context of predicting appliance energy consumption are the Root Mean Squared Error (RMSE), Mean Absolute Error (MAE), and Mean Absolute Percentage Error (MAPE). RMSE quantifies the average magnitude of errors between predicted and actual values, emphasizing larger errors due to its squared nature. In contrast, MAE calculates the average absolute error magnitude without squaring, offering a more straightforward accuracy measure. MAPE expresses the average percentage difference between predicted and actual values, with a slight bias towards under-forecasts. While each metric provides valuable insights, a comprehensive evaluation of model performance requires considering a combination of these metrics during the validation phase.</w:t>
      </w:r>
    </w:p>
    <w:p w14:paraId="723D223A" w14:textId="33625F20" w:rsidR="00E20A87" w:rsidRPr="0048114A" w:rsidRDefault="00E20A8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In the exploration of time-related patterns in the Appliance Energy Consumption dataset, initial efforts involved the application of straightforward methods, specifically, the Naive and ETS (Seasonal Naive) models. These methods, while serving as fundamental starting points, revealed certain limitations in capturing the intricacies inherent in the dataset.</w:t>
      </w:r>
    </w:p>
    <w:p w14:paraId="7C37BCEF" w14:textId="528E8CCE" w:rsidR="008A2F6F" w:rsidRPr="008A2F6F" w:rsidRDefault="008A2F6F"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lastRenderedPageBreak/>
        <w:t>I</w:t>
      </w:r>
      <w:r w:rsidRPr="008A2F6F">
        <w:rPr>
          <w:rFonts w:ascii="Times New Roman" w:hAnsi="Times New Roman" w:cs="Times New Roman"/>
          <w:sz w:val="24"/>
          <w:szCs w:val="24"/>
        </w:rPr>
        <w:t xml:space="preserve"> initiated </w:t>
      </w:r>
      <w:r w:rsidRPr="0048114A">
        <w:rPr>
          <w:rFonts w:ascii="Times New Roman" w:hAnsi="Times New Roman" w:cs="Times New Roman"/>
          <w:sz w:val="24"/>
          <w:szCs w:val="24"/>
        </w:rPr>
        <w:t>the</w:t>
      </w:r>
      <w:r w:rsidRPr="008A2F6F">
        <w:rPr>
          <w:rFonts w:ascii="Times New Roman" w:hAnsi="Times New Roman" w:cs="Times New Roman"/>
          <w:sz w:val="24"/>
          <w:szCs w:val="24"/>
        </w:rPr>
        <w:t xml:space="preserve"> modeling process by implementing a straightforward ETS (Error, Trend, and Seasonality) model after establishing our baseline models. This model, employing simple exponential smoothing, dynamically determines the optimal alpha, representing the smoothing constant for the learning rate. The optimization process involves maximizing likelihood over the training period, which equivalently minimizes the Root Mean Squared Error (RMSE). Once applied to the training time series, the ETS model generates forecast values for the upcoming year and captures residuals by comparing them with actual values.</w:t>
      </w:r>
    </w:p>
    <w:p w14:paraId="591C736C" w14:textId="5FE81881" w:rsidR="00E20A87" w:rsidRPr="0048114A" w:rsidRDefault="00E20A8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The Naive model, characterized by its simplicity, provided predictions based on the overall average of the historical data. While this approach offers a basic benchmark, it falls short in discerning the nuanced variations and specific patterns present in the dataset. By relying solely on the overall average, the Naive model fails to capture the dynamic nature of energy consumption over time, overlooking potential trends, seasonality, or recurring patterns.</w:t>
      </w:r>
    </w:p>
    <w:p w14:paraId="21243CC5" w14:textId="77777777" w:rsidR="00E20A87" w:rsidRPr="0048114A" w:rsidRDefault="00E20A87" w:rsidP="0048114A">
      <w:pPr>
        <w:keepNext/>
        <w:spacing w:line="480" w:lineRule="auto"/>
        <w:jc w:val="center"/>
        <w:rPr>
          <w:rFonts w:ascii="Times New Roman" w:hAnsi="Times New Roman" w:cs="Times New Roman"/>
        </w:rPr>
      </w:pPr>
      <w:r w:rsidRPr="0048114A">
        <w:rPr>
          <w:rFonts w:ascii="Times New Roman" w:hAnsi="Times New Roman" w:cs="Times New Roman"/>
          <w:noProof/>
        </w:rPr>
        <w:lastRenderedPageBreak/>
        <w:drawing>
          <wp:inline distT="0" distB="0" distL="0" distR="0" wp14:anchorId="3C9C99C7" wp14:editId="4470FAF1">
            <wp:extent cx="4977442" cy="3453898"/>
            <wp:effectExtent l="0" t="0" r="0" b="0"/>
            <wp:docPr id="1900828771" name="Picture 14"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8771" name="Picture 14" descr="A graph showing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8066" cy="3454331"/>
                    </a:xfrm>
                    <a:prstGeom prst="rect">
                      <a:avLst/>
                    </a:prstGeom>
                  </pic:spPr>
                </pic:pic>
              </a:graphicData>
            </a:graphic>
          </wp:inline>
        </w:drawing>
      </w:r>
    </w:p>
    <w:p w14:paraId="5CE628F8" w14:textId="1957749D" w:rsidR="00E20A87" w:rsidRPr="0048114A" w:rsidRDefault="00E20A87"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15</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Naive Model Forecasts on Energy Consumption</w:t>
      </w:r>
    </w:p>
    <w:p w14:paraId="2E6940EA" w14:textId="0F45B7A3" w:rsidR="00E20A87" w:rsidRPr="0048114A" w:rsidRDefault="00E20A8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t xml:space="preserve">Similarly, the ETS (Seasonal Naive) model, which introduces seasonality considerations, still operates on a relatively basic level. It relies on historical seasonal patterns to make </w:t>
      </w:r>
      <w:r w:rsidRPr="0048114A">
        <w:rPr>
          <w:rFonts w:ascii="Times New Roman" w:hAnsi="Times New Roman" w:cs="Times New Roman"/>
          <w:sz w:val="24"/>
          <w:szCs w:val="24"/>
        </w:rPr>
        <w:t>predictions yet</w:t>
      </w:r>
      <w:r w:rsidRPr="0048114A">
        <w:rPr>
          <w:rFonts w:ascii="Times New Roman" w:hAnsi="Times New Roman" w:cs="Times New Roman"/>
          <w:sz w:val="24"/>
          <w:szCs w:val="24"/>
        </w:rPr>
        <w:t xml:space="preserve"> may overlook more complex temporal dependencies and variations that are crucial for accurate forecasting. This limitation underscores the need for more sophisticated models that can delve deeper into the dataset, capturing the subtleties and temporal dynamics that simplistic methods may overlook.</w:t>
      </w:r>
    </w:p>
    <w:p w14:paraId="1AF0A0BF" w14:textId="77777777" w:rsidR="00E20A87" w:rsidRPr="0048114A" w:rsidRDefault="00E20A87" w:rsidP="0048114A">
      <w:pPr>
        <w:spacing w:line="480" w:lineRule="auto"/>
        <w:ind w:left="360" w:firstLine="432"/>
        <w:rPr>
          <w:rFonts w:ascii="Times New Roman" w:eastAsia="Times New Roman" w:hAnsi="Times New Roman" w:cs="Times New Roman"/>
          <w:sz w:val="28"/>
          <w:szCs w:val="28"/>
        </w:rPr>
      </w:pPr>
      <w:r w:rsidRPr="0048114A">
        <w:rPr>
          <w:rFonts w:ascii="Times New Roman" w:hAnsi="Times New Roman" w:cs="Times New Roman"/>
          <w:sz w:val="24"/>
          <w:szCs w:val="24"/>
        </w:rPr>
        <w:t xml:space="preserve">The recognition of these limitations </w:t>
      </w:r>
      <w:r w:rsidRPr="0048114A">
        <w:rPr>
          <w:rFonts w:ascii="Times New Roman" w:hAnsi="Times New Roman" w:cs="Times New Roman"/>
          <w:sz w:val="24"/>
          <w:szCs w:val="24"/>
        </w:rPr>
        <w:t>pushed</w:t>
      </w:r>
      <w:r w:rsidRPr="0048114A">
        <w:rPr>
          <w:rFonts w:ascii="Times New Roman" w:hAnsi="Times New Roman" w:cs="Times New Roman"/>
          <w:sz w:val="24"/>
          <w:szCs w:val="24"/>
        </w:rPr>
        <w:t xml:space="preserve"> the exploration into more advanced modeling approaches to uncover and leverage the intricate temporal patterns within the Appliance Energy Consumption dataset. The subsequent deployment of more sophisticated models aimed to address these shortcomings and provide a more accurate representation of the underlying dynamics influencing energy consumption over time.</w:t>
      </w:r>
      <w:r w:rsidR="00A93ACD" w:rsidRPr="00A93ACD">
        <w:rPr>
          <w:rFonts w:ascii="Times New Roman" w:hAnsi="Times New Roman" w:cs="Times New Roman"/>
          <w:vanish/>
          <w:sz w:val="24"/>
          <w:szCs w:val="24"/>
        </w:rPr>
        <w:t>Top of Form</w:t>
      </w:r>
      <w:r w:rsidRPr="0048114A">
        <w:rPr>
          <w:rFonts w:ascii="Times New Roman" w:eastAsia="Times New Roman" w:hAnsi="Times New Roman" w:cs="Times New Roman"/>
          <w:sz w:val="28"/>
          <w:szCs w:val="28"/>
        </w:rPr>
        <w:t xml:space="preserve"> </w:t>
      </w:r>
    </w:p>
    <w:p w14:paraId="52E0CF06" w14:textId="323E4BD9" w:rsidR="00E20A87" w:rsidRPr="0048114A" w:rsidRDefault="00E20A87" w:rsidP="0048114A">
      <w:pPr>
        <w:spacing w:line="480" w:lineRule="auto"/>
        <w:ind w:left="360" w:firstLine="432"/>
        <w:rPr>
          <w:rFonts w:ascii="Times New Roman" w:hAnsi="Times New Roman" w:cs="Times New Roman"/>
          <w:sz w:val="24"/>
          <w:szCs w:val="24"/>
        </w:rPr>
      </w:pPr>
      <w:r w:rsidRPr="0048114A">
        <w:rPr>
          <w:rFonts w:ascii="Times New Roman" w:hAnsi="Times New Roman" w:cs="Times New Roman"/>
          <w:sz w:val="24"/>
          <w:szCs w:val="24"/>
        </w:rPr>
        <w:lastRenderedPageBreak/>
        <w:t>Acknowledging the inherent limitations of simpler methods such as the Naive and ETS (Seasonal Naive) models in capturing the intricate temporal patterns of Appliance Energy Consumption, a strategic pivot was made towards more advanced forecasting techniques. This shift aimed to harness the latent complexities within the time series data and enhance the accuracy and depth of predictions.</w:t>
      </w:r>
    </w:p>
    <w:p w14:paraId="24641363" w14:textId="5D8EFCAC" w:rsidR="008A2F6F" w:rsidRPr="0048114A" w:rsidRDefault="008A2F6F" w:rsidP="0048114A">
      <w:pPr>
        <w:spacing w:line="480" w:lineRule="auto"/>
        <w:ind w:left="360" w:firstLine="432"/>
        <w:rPr>
          <w:rFonts w:ascii="Times New Roman" w:hAnsi="Times New Roman" w:cs="Times New Roman"/>
          <w:sz w:val="24"/>
          <w:szCs w:val="24"/>
        </w:rPr>
      </w:pPr>
      <w:r w:rsidRPr="008A2F6F">
        <w:rPr>
          <w:rFonts w:ascii="Times New Roman" w:hAnsi="Times New Roman" w:cs="Times New Roman"/>
          <w:sz w:val="24"/>
          <w:szCs w:val="24"/>
        </w:rPr>
        <w:t>The versatility of the ETS model allows for manual adjustments to the smoothing constant and the fitting of error, trend, and seasonality components, tailoring the model to specific instances. The model's performance, assessed through key metrics like RMSE, Mean Absolute Error (MAE), and Mean Absolute Percentage Error (MAPE), demonstrates consistently low values during the testing period. Notably, it outperforms both baseline models – the naive and seasonal naive forecasts – positioning it as a recommended choice. In Figure 16, the time series plot of Appliance Energy Consumption for both the training and testing periods showcases the ETS model predictions against actual values. The precision evident in the predicted values, as depicted in the plot, surpasses that of the baseline models, affirming the model's effectiveness, as corroborated by the low error metrics.</w:t>
      </w:r>
    </w:p>
    <w:p w14:paraId="3294468C" w14:textId="77777777" w:rsidR="00E20A87" w:rsidRPr="0048114A" w:rsidRDefault="00E20A87"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lastRenderedPageBreak/>
        <w:drawing>
          <wp:inline distT="0" distB="0" distL="0" distR="0" wp14:anchorId="4EA6A49B" wp14:editId="634F4EC9">
            <wp:extent cx="5522417" cy="3845632"/>
            <wp:effectExtent l="0" t="0" r="2540" b="2540"/>
            <wp:docPr id="1437414765" name="Picture 18"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14765" name="Picture 18" descr="A graph showing a green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2417" cy="3845632"/>
                    </a:xfrm>
                    <a:prstGeom prst="rect">
                      <a:avLst/>
                    </a:prstGeom>
                  </pic:spPr>
                </pic:pic>
              </a:graphicData>
            </a:graphic>
          </wp:inline>
        </w:drawing>
      </w:r>
    </w:p>
    <w:p w14:paraId="374E5D48" w14:textId="33E7BFAE" w:rsidR="00E20A87" w:rsidRPr="0048114A" w:rsidRDefault="00E20A87"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16</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Modeled Forecasts with External Predictors</w:t>
      </w:r>
    </w:p>
    <w:p w14:paraId="7F0F47C0" w14:textId="7FB91F79" w:rsidR="008A2F6F" w:rsidRPr="0048114A" w:rsidRDefault="008A2F6F" w:rsidP="0048114A">
      <w:pPr>
        <w:keepNext/>
        <w:spacing w:line="480" w:lineRule="auto"/>
        <w:ind w:left="360" w:firstLine="432"/>
        <w:rPr>
          <w:rFonts w:ascii="Times New Roman" w:hAnsi="Times New Roman" w:cs="Times New Roman"/>
          <w:sz w:val="24"/>
          <w:szCs w:val="24"/>
        </w:rPr>
      </w:pPr>
      <w:r w:rsidRPr="008A2F6F">
        <w:rPr>
          <w:rFonts w:ascii="Times New Roman" w:hAnsi="Times New Roman" w:cs="Times New Roman"/>
          <w:sz w:val="24"/>
          <w:szCs w:val="24"/>
        </w:rPr>
        <w:t xml:space="preserve">In addition to the ETS model, our research incorporates two distinct </w:t>
      </w:r>
      <w:r w:rsidR="00455DCD" w:rsidRPr="0048114A">
        <w:rPr>
          <w:rFonts w:ascii="Times New Roman" w:hAnsi="Times New Roman" w:cs="Times New Roman"/>
          <w:sz w:val="24"/>
          <w:szCs w:val="24"/>
        </w:rPr>
        <w:t>Autoregressive</w:t>
      </w:r>
      <w:r w:rsidRPr="008A2F6F">
        <w:rPr>
          <w:rFonts w:ascii="Times New Roman" w:hAnsi="Times New Roman" w:cs="Times New Roman"/>
          <w:sz w:val="24"/>
          <w:szCs w:val="24"/>
        </w:rPr>
        <w:t xml:space="preserve"> Integrated Moving Average (ARIMA) models for Appliance Energy Consumption prediction. ARIMA models encompass both the historical relationship between the target variable and its past values (autoregressive component) and the integration of forecast errors from recent predictions to refine subsequent predictions (moving average component). These models can utilize only the target variable's time series data or include external time series as well.</w:t>
      </w:r>
    </w:p>
    <w:p w14:paraId="26E9F81A" w14:textId="281AA173" w:rsidR="008A2F6F" w:rsidRPr="0048114A" w:rsidRDefault="008A2F6F" w:rsidP="0048114A">
      <w:pPr>
        <w:keepNext/>
        <w:spacing w:line="480" w:lineRule="auto"/>
        <w:ind w:left="360" w:firstLine="432"/>
        <w:rPr>
          <w:rFonts w:ascii="Times New Roman" w:hAnsi="Times New Roman" w:cs="Times New Roman"/>
          <w:sz w:val="24"/>
          <w:szCs w:val="24"/>
        </w:rPr>
      </w:pPr>
      <w:r w:rsidRPr="008A2F6F">
        <w:rPr>
          <w:rFonts w:ascii="Times New Roman" w:hAnsi="Times New Roman" w:cs="Times New Roman"/>
          <w:sz w:val="24"/>
          <w:szCs w:val="24"/>
        </w:rPr>
        <w:t xml:space="preserve">The initial ARIMA model focused solely on the past Appliance Energy Consumption data. By testing various autoregressive, differencing, moving average, and seasonality parameters (p, d, </w:t>
      </w:r>
      <w:r w:rsidR="00455DCD" w:rsidRPr="0048114A">
        <w:rPr>
          <w:rFonts w:ascii="Times New Roman" w:hAnsi="Times New Roman" w:cs="Times New Roman"/>
          <w:sz w:val="24"/>
          <w:szCs w:val="24"/>
        </w:rPr>
        <w:t>q) (</w:t>
      </w:r>
      <w:r w:rsidRPr="008A2F6F">
        <w:rPr>
          <w:rFonts w:ascii="Times New Roman" w:hAnsi="Times New Roman" w:cs="Times New Roman"/>
          <w:sz w:val="24"/>
          <w:szCs w:val="24"/>
        </w:rPr>
        <w:t xml:space="preserve">P, D, Q), we identified the optimal model, designated as </w:t>
      </w:r>
      <w:r w:rsidR="00455DCD" w:rsidRPr="0048114A">
        <w:rPr>
          <w:rFonts w:ascii="Times New Roman" w:hAnsi="Times New Roman" w:cs="Times New Roman"/>
          <w:sz w:val="24"/>
          <w:szCs w:val="24"/>
        </w:rPr>
        <w:t>ARIMA (</w:t>
      </w:r>
      <w:r w:rsidRPr="008A2F6F">
        <w:rPr>
          <w:rFonts w:ascii="Times New Roman" w:hAnsi="Times New Roman" w:cs="Times New Roman"/>
          <w:sz w:val="24"/>
          <w:szCs w:val="24"/>
        </w:rPr>
        <w:t>2,1,</w:t>
      </w:r>
      <w:r w:rsidR="00455DCD" w:rsidRPr="0048114A">
        <w:rPr>
          <w:rFonts w:ascii="Times New Roman" w:hAnsi="Times New Roman" w:cs="Times New Roman"/>
          <w:sz w:val="24"/>
          <w:szCs w:val="24"/>
        </w:rPr>
        <w:t xml:space="preserve">1) </w:t>
      </w:r>
      <w:r w:rsidR="00455DCD" w:rsidRPr="0048114A">
        <w:rPr>
          <w:rFonts w:ascii="Times New Roman" w:hAnsi="Times New Roman" w:cs="Times New Roman"/>
          <w:sz w:val="24"/>
          <w:szCs w:val="24"/>
        </w:rPr>
        <w:lastRenderedPageBreak/>
        <w:t>(</w:t>
      </w:r>
      <w:r w:rsidRPr="008A2F6F">
        <w:rPr>
          <w:rFonts w:ascii="Times New Roman" w:hAnsi="Times New Roman" w:cs="Times New Roman"/>
          <w:sz w:val="24"/>
          <w:szCs w:val="24"/>
        </w:rPr>
        <w:t xml:space="preserve">0,1,0). Subsequently, the scope of the second ARIMA model </w:t>
      </w:r>
      <w:r w:rsidRPr="0048114A">
        <w:rPr>
          <w:rFonts w:ascii="Times New Roman" w:hAnsi="Times New Roman" w:cs="Times New Roman"/>
          <w:sz w:val="24"/>
          <w:szCs w:val="24"/>
        </w:rPr>
        <w:t xml:space="preserve">was expanded </w:t>
      </w:r>
      <w:r w:rsidRPr="008A2F6F">
        <w:rPr>
          <w:rFonts w:ascii="Times New Roman" w:hAnsi="Times New Roman" w:cs="Times New Roman"/>
          <w:sz w:val="24"/>
          <w:szCs w:val="24"/>
        </w:rPr>
        <w:t xml:space="preserve">by incorporating external variables </w:t>
      </w:r>
      <w:r w:rsidRPr="0048114A">
        <w:rPr>
          <w:rFonts w:ascii="Times New Roman" w:hAnsi="Times New Roman" w:cs="Times New Roman"/>
          <w:sz w:val="24"/>
          <w:szCs w:val="24"/>
        </w:rPr>
        <w:t xml:space="preserve">of </w:t>
      </w:r>
      <w:r w:rsidRPr="008A2F6F">
        <w:rPr>
          <w:rFonts w:ascii="Times New Roman" w:hAnsi="Times New Roman" w:cs="Times New Roman"/>
          <w:sz w:val="24"/>
          <w:szCs w:val="24"/>
        </w:rPr>
        <w:t>temperature</w:t>
      </w:r>
      <w:r w:rsidRPr="0048114A">
        <w:rPr>
          <w:rFonts w:ascii="Times New Roman" w:hAnsi="Times New Roman" w:cs="Times New Roman"/>
          <w:sz w:val="24"/>
          <w:szCs w:val="24"/>
        </w:rPr>
        <w:t xml:space="preserve">, </w:t>
      </w:r>
      <w:r w:rsidRPr="008A2F6F">
        <w:rPr>
          <w:rFonts w:ascii="Times New Roman" w:hAnsi="Times New Roman" w:cs="Times New Roman"/>
          <w:sz w:val="24"/>
          <w:szCs w:val="24"/>
        </w:rPr>
        <w:t xml:space="preserve">to </w:t>
      </w:r>
      <w:r w:rsidRPr="0048114A">
        <w:rPr>
          <w:rFonts w:ascii="Times New Roman" w:hAnsi="Times New Roman" w:cs="Times New Roman"/>
          <w:sz w:val="24"/>
          <w:szCs w:val="24"/>
        </w:rPr>
        <w:t>f</w:t>
      </w:r>
      <w:r w:rsidRPr="008A2F6F">
        <w:rPr>
          <w:rFonts w:ascii="Times New Roman" w:hAnsi="Times New Roman" w:cs="Times New Roman"/>
          <w:sz w:val="24"/>
          <w:szCs w:val="24"/>
        </w:rPr>
        <w:t xml:space="preserve">orecast future Appliance Energy Consumption values. Through thorough parameter testing, the optimal model for this scenario emerged as </w:t>
      </w:r>
      <w:r w:rsidR="00455DCD" w:rsidRPr="0048114A">
        <w:rPr>
          <w:rFonts w:ascii="Times New Roman" w:hAnsi="Times New Roman" w:cs="Times New Roman"/>
          <w:sz w:val="24"/>
          <w:szCs w:val="24"/>
        </w:rPr>
        <w:t>ARIMA (</w:t>
      </w:r>
      <w:r w:rsidRPr="0048114A">
        <w:rPr>
          <w:rFonts w:ascii="Times New Roman" w:hAnsi="Times New Roman" w:cs="Times New Roman"/>
          <w:sz w:val="24"/>
          <w:szCs w:val="24"/>
        </w:rPr>
        <w:t>1</w:t>
      </w:r>
      <w:r w:rsidRPr="008A2F6F">
        <w:rPr>
          <w:rFonts w:ascii="Times New Roman" w:hAnsi="Times New Roman" w:cs="Times New Roman"/>
          <w:sz w:val="24"/>
          <w:szCs w:val="24"/>
        </w:rPr>
        <w:t>,0,</w:t>
      </w:r>
      <w:r w:rsidRPr="0048114A">
        <w:rPr>
          <w:rFonts w:ascii="Times New Roman" w:hAnsi="Times New Roman" w:cs="Times New Roman"/>
          <w:sz w:val="24"/>
          <w:szCs w:val="24"/>
        </w:rPr>
        <w:t>1</w:t>
      </w:r>
      <w:r w:rsidRPr="008A2F6F">
        <w:rPr>
          <w:rFonts w:ascii="Times New Roman" w:hAnsi="Times New Roman" w:cs="Times New Roman"/>
          <w:sz w:val="24"/>
          <w:szCs w:val="24"/>
        </w:rPr>
        <w:t>).</w:t>
      </w:r>
    </w:p>
    <w:p w14:paraId="05D66405" w14:textId="77777777" w:rsidR="008A2F6F" w:rsidRPr="0048114A" w:rsidRDefault="008A2F6F" w:rsidP="0048114A">
      <w:pPr>
        <w:spacing w:line="480" w:lineRule="auto"/>
        <w:ind w:left="360" w:firstLine="432"/>
        <w:rPr>
          <w:rFonts w:ascii="Times New Roman" w:hAnsi="Times New Roman" w:cs="Times New Roman"/>
          <w:sz w:val="24"/>
          <w:szCs w:val="24"/>
        </w:rPr>
      </w:pPr>
    </w:p>
    <w:p w14:paraId="2FEA4FEC" w14:textId="77777777" w:rsidR="008A2F6F" w:rsidRPr="0048114A" w:rsidRDefault="008A2F6F"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drawing>
          <wp:inline distT="0" distB="0" distL="0" distR="0" wp14:anchorId="37200720" wp14:editId="14558C02">
            <wp:extent cx="5943600" cy="4064000"/>
            <wp:effectExtent l="0" t="0" r="0" b="0"/>
            <wp:docPr id="1035827308" name="Picture 21" descr="A graph showing 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7308" name="Picture 21" descr="A graph showing a graph of energy consump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07F1425" w14:textId="33079AC0" w:rsidR="008A2F6F" w:rsidRPr="0048114A" w:rsidRDefault="008A2F6F"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17</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ARIMA with External Predictors</w:t>
      </w:r>
    </w:p>
    <w:p w14:paraId="78461CF0" w14:textId="131ACA7A" w:rsidR="00E20A87" w:rsidRPr="00E20A87" w:rsidRDefault="00E20A87" w:rsidP="0048114A">
      <w:pPr>
        <w:spacing w:line="480" w:lineRule="auto"/>
        <w:ind w:left="360" w:firstLine="432"/>
        <w:rPr>
          <w:rFonts w:ascii="Times New Roman" w:hAnsi="Times New Roman" w:cs="Times New Roman"/>
          <w:sz w:val="24"/>
          <w:szCs w:val="24"/>
        </w:rPr>
      </w:pPr>
      <w:r w:rsidRPr="00E20A87">
        <w:rPr>
          <w:rFonts w:ascii="Times New Roman" w:hAnsi="Times New Roman" w:cs="Times New Roman"/>
          <w:sz w:val="24"/>
          <w:szCs w:val="24"/>
        </w:rPr>
        <w:t xml:space="preserve">In addition to traditional time series models, the exploration expanded to incorporate Logistic Regression into the analytical toolkit. This alternative approach introduced a different paradigm, focusing on the probability of an event occurrence. The integration of Logistic Regression broadened the spectrum of tools available, enabling a more </w:t>
      </w:r>
      <w:r w:rsidR="008A2F6F" w:rsidRPr="0048114A">
        <w:rPr>
          <w:rFonts w:ascii="Times New Roman" w:hAnsi="Times New Roman" w:cs="Times New Roman"/>
          <w:sz w:val="24"/>
          <w:szCs w:val="24"/>
        </w:rPr>
        <w:lastRenderedPageBreak/>
        <w:t>comprehen</w:t>
      </w:r>
      <w:r w:rsidRPr="00E20A87">
        <w:rPr>
          <w:rFonts w:ascii="Times New Roman" w:hAnsi="Times New Roman" w:cs="Times New Roman"/>
          <w:sz w:val="24"/>
          <w:szCs w:val="24"/>
        </w:rPr>
        <w:t>sive exploration of trends and patterns within the Appliance Energy Consumption time series.</w:t>
      </w:r>
    </w:p>
    <w:p w14:paraId="34D12783" w14:textId="77777777" w:rsidR="00E20A87" w:rsidRPr="0048114A" w:rsidRDefault="00E20A87" w:rsidP="0048114A">
      <w:pPr>
        <w:spacing w:line="480" w:lineRule="auto"/>
        <w:ind w:left="360" w:firstLine="432"/>
        <w:rPr>
          <w:rFonts w:ascii="Times New Roman" w:hAnsi="Times New Roman" w:cs="Times New Roman"/>
          <w:sz w:val="24"/>
          <w:szCs w:val="24"/>
        </w:rPr>
      </w:pPr>
      <w:r w:rsidRPr="00E20A87">
        <w:rPr>
          <w:rFonts w:ascii="Times New Roman" w:hAnsi="Times New Roman" w:cs="Times New Roman"/>
          <w:sz w:val="24"/>
          <w:szCs w:val="24"/>
        </w:rPr>
        <w:t>Each model brought its unique perspective and strengths to the analytical forefront. The collective insights derived from ARIMA, ETS, and Logistic Regression contributed to a richer understanding of the complex temporal dynamics governing energy consumption patterns. The diverse approaches employed in this exploration ensured a more holistic evaluation of the dataset, paving the way for informed decision-making and more accurate predictions. This multifaceted modeling strategy underscored the importance of adapting to the intrinsic complexities of time series data, ultimately enhancing the predictive capabilities of the analysis.</w:t>
      </w:r>
    </w:p>
    <w:p w14:paraId="614F44A0" w14:textId="77777777" w:rsidR="00D23DD3" w:rsidRPr="00D23DD3" w:rsidRDefault="00D23DD3" w:rsidP="0048114A">
      <w:pPr>
        <w:spacing w:line="480" w:lineRule="auto"/>
        <w:ind w:left="360" w:firstLine="432"/>
        <w:rPr>
          <w:rFonts w:ascii="Times New Roman" w:hAnsi="Times New Roman" w:cs="Times New Roman"/>
          <w:sz w:val="24"/>
          <w:szCs w:val="24"/>
        </w:rPr>
      </w:pPr>
      <w:r w:rsidRPr="00D23DD3">
        <w:rPr>
          <w:rFonts w:ascii="Times New Roman" w:hAnsi="Times New Roman" w:cs="Times New Roman"/>
          <w:sz w:val="24"/>
          <w:szCs w:val="24"/>
        </w:rPr>
        <w:t>Figure 18 offers a comprehensive representation of the RMSE, MAE, and MAPE metrics for the two ARIMA models discussed. Remarkably, when gauging these metrics, the initial ARIMA model demonstrated notably inferior performance compared to the ETS model. Conversely, the ARIMA model, enriched by the inclusion of external predictors, exhibited a slightly enhanced performance in comparison to the ETS model. The graphic depiction of actual versus predicted forecast values for the ARIMA model with external predictors, showcased below, provides valuable insights into the predictive accuracy of this model.</w:t>
      </w:r>
    </w:p>
    <w:p w14:paraId="3908A9E8" w14:textId="43600240" w:rsidR="00D23DD3" w:rsidRPr="00D23DD3" w:rsidRDefault="00D23DD3" w:rsidP="0048114A">
      <w:pPr>
        <w:spacing w:line="480" w:lineRule="auto"/>
        <w:ind w:left="360" w:firstLine="432"/>
        <w:rPr>
          <w:rFonts w:ascii="Times New Roman" w:hAnsi="Times New Roman" w:cs="Times New Roman"/>
          <w:sz w:val="24"/>
          <w:szCs w:val="24"/>
        </w:rPr>
      </w:pPr>
      <w:r w:rsidRPr="00D23DD3">
        <w:rPr>
          <w:rFonts w:ascii="Times New Roman" w:hAnsi="Times New Roman" w:cs="Times New Roman"/>
          <w:sz w:val="24"/>
          <w:szCs w:val="24"/>
        </w:rPr>
        <w:t xml:space="preserve">Drawing upon established methodologies, I </w:t>
      </w:r>
      <w:r w:rsidRPr="0048114A">
        <w:rPr>
          <w:rFonts w:ascii="Times New Roman" w:hAnsi="Times New Roman" w:cs="Times New Roman"/>
          <w:sz w:val="24"/>
          <w:szCs w:val="24"/>
        </w:rPr>
        <w:t>carefully</w:t>
      </w:r>
      <w:r w:rsidRPr="00D23DD3">
        <w:rPr>
          <w:rFonts w:ascii="Times New Roman" w:hAnsi="Times New Roman" w:cs="Times New Roman"/>
          <w:sz w:val="24"/>
          <w:szCs w:val="24"/>
        </w:rPr>
        <w:t xml:space="preserve"> </w:t>
      </w:r>
      <w:r w:rsidRPr="0048114A">
        <w:rPr>
          <w:rFonts w:ascii="Times New Roman" w:hAnsi="Times New Roman" w:cs="Times New Roman"/>
          <w:sz w:val="24"/>
          <w:szCs w:val="24"/>
        </w:rPr>
        <w:t>considered</w:t>
      </w:r>
      <w:r w:rsidRPr="00D23DD3">
        <w:rPr>
          <w:rFonts w:ascii="Times New Roman" w:hAnsi="Times New Roman" w:cs="Times New Roman"/>
          <w:sz w:val="24"/>
          <w:szCs w:val="24"/>
        </w:rPr>
        <w:t xml:space="preserve"> an optimal model to forecast appliance wattage with precision. The </w:t>
      </w:r>
      <w:r w:rsidRPr="0048114A">
        <w:rPr>
          <w:rFonts w:ascii="Times New Roman" w:hAnsi="Times New Roman" w:cs="Times New Roman"/>
          <w:sz w:val="24"/>
          <w:szCs w:val="24"/>
        </w:rPr>
        <w:t>combination</w:t>
      </w:r>
      <w:r w:rsidRPr="00D23DD3">
        <w:rPr>
          <w:rFonts w:ascii="Times New Roman" w:hAnsi="Times New Roman" w:cs="Times New Roman"/>
          <w:sz w:val="24"/>
          <w:szCs w:val="24"/>
        </w:rPr>
        <w:t xml:space="preserve"> of ARIMA and ETS, </w:t>
      </w:r>
      <w:r w:rsidRPr="0048114A">
        <w:rPr>
          <w:rFonts w:ascii="Times New Roman" w:hAnsi="Times New Roman" w:cs="Times New Roman"/>
          <w:sz w:val="24"/>
          <w:szCs w:val="24"/>
        </w:rPr>
        <w:t>boosted</w:t>
      </w:r>
      <w:r w:rsidRPr="00D23DD3">
        <w:rPr>
          <w:rFonts w:ascii="Times New Roman" w:hAnsi="Times New Roman" w:cs="Times New Roman"/>
          <w:sz w:val="24"/>
          <w:szCs w:val="24"/>
        </w:rPr>
        <w:t xml:space="preserve"> by exogenous variables, served as the </w:t>
      </w:r>
      <w:r w:rsidRPr="0048114A">
        <w:rPr>
          <w:rFonts w:ascii="Times New Roman" w:hAnsi="Times New Roman" w:cs="Times New Roman"/>
          <w:sz w:val="24"/>
          <w:szCs w:val="24"/>
        </w:rPr>
        <w:t>foundation</w:t>
      </w:r>
      <w:r w:rsidRPr="00D23DD3">
        <w:rPr>
          <w:rFonts w:ascii="Times New Roman" w:hAnsi="Times New Roman" w:cs="Times New Roman"/>
          <w:sz w:val="24"/>
          <w:szCs w:val="24"/>
        </w:rPr>
        <w:t xml:space="preserve"> for achieving </w:t>
      </w:r>
      <w:r w:rsidRPr="0048114A">
        <w:rPr>
          <w:rFonts w:ascii="Times New Roman" w:hAnsi="Times New Roman" w:cs="Times New Roman"/>
          <w:sz w:val="24"/>
          <w:szCs w:val="24"/>
        </w:rPr>
        <w:t>strong</w:t>
      </w:r>
      <w:r w:rsidRPr="00D23DD3">
        <w:rPr>
          <w:rFonts w:ascii="Times New Roman" w:hAnsi="Times New Roman" w:cs="Times New Roman"/>
          <w:sz w:val="24"/>
          <w:szCs w:val="24"/>
        </w:rPr>
        <w:t xml:space="preserve"> predictive capabilities. At the heart of this model was the Exogenous ARIMA framework</w:t>
      </w:r>
      <w:r w:rsidRPr="0048114A">
        <w:rPr>
          <w:rFonts w:ascii="Times New Roman" w:hAnsi="Times New Roman" w:cs="Times New Roman"/>
          <w:sz w:val="24"/>
          <w:szCs w:val="24"/>
        </w:rPr>
        <w:t xml:space="preserve">. </w:t>
      </w:r>
      <w:r w:rsidRPr="00D23DD3">
        <w:rPr>
          <w:rFonts w:ascii="Times New Roman" w:hAnsi="Times New Roman" w:cs="Times New Roman"/>
          <w:sz w:val="24"/>
          <w:szCs w:val="24"/>
        </w:rPr>
        <w:t xml:space="preserve">This approach </w:t>
      </w:r>
      <w:r w:rsidRPr="0048114A">
        <w:rPr>
          <w:rFonts w:ascii="Times New Roman" w:hAnsi="Times New Roman" w:cs="Times New Roman"/>
          <w:sz w:val="24"/>
          <w:szCs w:val="24"/>
        </w:rPr>
        <w:t xml:space="preserve">eliminated </w:t>
      </w:r>
      <w:r w:rsidRPr="00D23DD3">
        <w:rPr>
          <w:rFonts w:ascii="Times New Roman" w:hAnsi="Times New Roman" w:cs="Times New Roman"/>
          <w:sz w:val="24"/>
          <w:szCs w:val="24"/>
        </w:rPr>
        <w:t xml:space="preserve">the limitations of historical data by incorporating temperature readings from various rooms </w:t>
      </w:r>
      <w:r w:rsidRPr="00D23DD3">
        <w:rPr>
          <w:rFonts w:ascii="Times New Roman" w:hAnsi="Times New Roman" w:cs="Times New Roman"/>
          <w:sz w:val="24"/>
          <w:szCs w:val="24"/>
        </w:rPr>
        <w:lastRenderedPageBreak/>
        <w:t>within the house. Furthermore, our predictive scope expanded to encompass temperature insights from the external environment, sourced from a nearby airport weather station.</w:t>
      </w:r>
    </w:p>
    <w:p w14:paraId="555B6770" w14:textId="77777777" w:rsidR="00D23DD3" w:rsidRPr="0048114A" w:rsidRDefault="00D23DD3" w:rsidP="0048114A">
      <w:pPr>
        <w:keepNext/>
        <w:spacing w:line="480" w:lineRule="auto"/>
        <w:ind w:left="360" w:firstLine="432"/>
        <w:rPr>
          <w:rFonts w:ascii="Times New Roman" w:hAnsi="Times New Roman" w:cs="Times New Roman"/>
        </w:rPr>
      </w:pPr>
      <w:r w:rsidRPr="0048114A">
        <w:rPr>
          <w:rFonts w:ascii="Times New Roman" w:hAnsi="Times New Roman" w:cs="Times New Roman"/>
          <w:noProof/>
        </w:rPr>
        <w:drawing>
          <wp:inline distT="0" distB="0" distL="0" distR="0" wp14:anchorId="05F7D35D" wp14:editId="50B79E8F">
            <wp:extent cx="5943600" cy="1365885"/>
            <wp:effectExtent l="0" t="0" r="0" b="5715"/>
            <wp:docPr id="1855686146" name="Picture 22" descr="A table of model eval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86146" name="Picture 22" descr="A table of model evalu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inline>
        </w:drawing>
      </w:r>
    </w:p>
    <w:p w14:paraId="3FDA6519" w14:textId="3FC4B8DC" w:rsidR="00D23DD3" w:rsidRPr="008A2F6F" w:rsidRDefault="00D23DD3" w:rsidP="0048114A">
      <w:pPr>
        <w:pStyle w:val="Caption"/>
        <w:spacing w:line="480" w:lineRule="auto"/>
        <w:jc w:val="center"/>
        <w:rPr>
          <w:rFonts w:ascii="Times New Roman" w:hAnsi="Times New Roman" w:cs="Times New Roman"/>
          <w:color w:val="auto"/>
          <w:sz w:val="22"/>
          <w:szCs w:val="22"/>
        </w:rPr>
      </w:pPr>
      <w:r w:rsidRPr="0048114A">
        <w:rPr>
          <w:rFonts w:ascii="Times New Roman" w:hAnsi="Times New Roman" w:cs="Times New Roman"/>
          <w:color w:val="auto"/>
          <w:sz w:val="22"/>
          <w:szCs w:val="22"/>
        </w:rPr>
        <w:t xml:space="preserve">Figure </w:t>
      </w:r>
      <w:r w:rsidRPr="0048114A">
        <w:rPr>
          <w:rFonts w:ascii="Times New Roman" w:hAnsi="Times New Roman" w:cs="Times New Roman"/>
          <w:color w:val="auto"/>
          <w:sz w:val="22"/>
          <w:szCs w:val="22"/>
        </w:rPr>
        <w:fldChar w:fldCharType="begin"/>
      </w:r>
      <w:r w:rsidRPr="0048114A">
        <w:rPr>
          <w:rFonts w:ascii="Times New Roman" w:hAnsi="Times New Roman" w:cs="Times New Roman"/>
          <w:color w:val="auto"/>
          <w:sz w:val="22"/>
          <w:szCs w:val="22"/>
        </w:rPr>
        <w:instrText xml:space="preserve"> SEQ Figure \* ARABIC </w:instrText>
      </w:r>
      <w:r w:rsidRPr="0048114A">
        <w:rPr>
          <w:rFonts w:ascii="Times New Roman" w:hAnsi="Times New Roman" w:cs="Times New Roman"/>
          <w:color w:val="auto"/>
          <w:sz w:val="22"/>
          <w:szCs w:val="22"/>
        </w:rPr>
        <w:fldChar w:fldCharType="separate"/>
      </w:r>
      <w:r w:rsidR="00C801B7" w:rsidRPr="0048114A">
        <w:rPr>
          <w:rFonts w:ascii="Times New Roman" w:hAnsi="Times New Roman" w:cs="Times New Roman"/>
          <w:noProof/>
          <w:color w:val="auto"/>
          <w:sz w:val="22"/>
          <w:szCs w:val="22"/>
        </w:rPr>
        <w:t>18</w:t>
      </w:r>
      <w:r w:rsidRPr="0048114A">
        <w:rPr>
          <w:rFonts w:ascii="Times New Roman" w:hAnsi="Times New Roman" w:cs="Times New Roman"/>
          <w:color w:val="auto"/>
          <w:sz w:val="22"/>
          <w:szCs w:val="22"/>
        </w:rPr>
        <w:fldChar w:fldCharType="end"/>
      </w:r>
      <w:r w:rsidRPr="0048114A">
        <w:rPr>
          <w:rFonts w:ascii="Times New Roman" w:hAnsi="Times New Roman" w:cs="Times New Roman"/>
          <w:color w:val="auto"/>
          <w:sz w:val="22"/>
          <w:szCs w:val="22"/>
        </w:rPr>
        <w:t xml:space="preserve"> Model Evaluations</w:t>
      </w:r>
    </w:p>
    <w:p w14:paraId="098640E8" w14:textId="28597E0B" w:rsidR="008A2F6F" w:rsidRPr="0048114A" w:rsidRDefault="0048114A" w:rsidP="0048114A">
      <w:pPr>
        <w:pStyle w:val="Heading1"/>
        <w:numPr>
          <w:ilvl w:val="0"/>
          <w:numId w:val="1"/>
        </w:numPr>
        <w:spacing w:line="480" w:lineRule="auto"/>
        <w:rPr>
          <w:rFonts w:ascii="Times New Roman" w:hAnsi="Times New Roman" w:cs="Times New Roman"/>
          <w:color w:val="auto"/>
        </w:rPr>
      </w:pPr>
      <w:bookmarkStart w:id="13" w:name="_Toc153222620"/>
      <w:r w:rsidRPr="0048114A">
        <w:rPr>
          <w:rFonts w:ascii="Times New Roman" w:hAnsi="Times New Roman" w:cs="Times New Roman"/>
          <w:color w:val="auto"/>
        </w:rPr>
        <w:t>Discussion</w:t>
      </w:r>
      <w:r w:rsidR="00D23DD3" w:rsidRPr="0048114A">
        <w:rPr>
          <w:rFonts w:ascii="Times New Roman" w:hAnsi="Times New Roman" w:cs="Times New Roman"/>
          <w:color w:val="auto"/>
        </w:rPr>
        <w:t>:</w:t>
      </w:r>
      <w:bookmarkEnd w:id="13"/>
    </w:p>
    <w:p w14:paraId="6A6DE024" w14:textId="77777777" w:rsidR="00D23DD3" w:rsidRPr="0048114A" w:rsidRDefault="00D23DD3" w:rsidP="0048114A">
      <w:pPr>
        <w:spacing w:line="480" w:lineRule="auto"/>
        <w:ind w:left="360" w:firstLine="450"/>
        <w:rPr>
          <w:rFonts w:ascii="Times New Roman" w:hAnsi="Times New Roman" w:cs="Times New Roman"/>
          <w:sz w:val="24"/>
          <w:szCs w:val="24"/>
        </w:rPr>
      </w:pPr>
      <w:r w:rsidRPr="0048114A">
        <w:rPr>
          <w:rFonts w:ascii="Times New Roman" w:hAnsi="Times New Roman" w:cs="Times New Roman"/>
          <w:sz w:val="24"/>
          <w:szCs w:val="24"/>
        </w:rPr>
        <w:t>This study encounters several limitations that should be acknowledged. Firstly, the analysis is confined to a single house, which restricts the generalizability of findings. A more comprehensive understanding of appliances' energy consumption patterns could be gleaned from examining multiple houses, considering additional factors such as occupant demographics, pet ownership, and building geometry. Moreover, the study is limited by the duration of continuous analyzed data, potentially overlooking seasonal variations in energy use patterns. Exploring different seasons could uncover valuable insights into temporal dynamics.</w:t>
      </w:r>
    </w:p>
    <w:p w14:paraId="28502583" w14:textId="00EEF65C" w:rsidR="00D23DD3" w:rsidRPr="0048114A" w:rsidRDefault="00D23DD3" w:rsidP="0048114A">
      <w:pPr>
        <w:spacing w:line="480" w:lineRule="auto"/>
        <w:ind w:left="360" w:firstLine="450"/>
        <w:rPr>
          <w:rFonts w:ascii="Times New Roman" w:hAnsi="Times New Roman" w:cs="Times New Roman"/>
          <w:sz w:val="24"/>
          <w:szCs w:val="24"/>
        </w:rPr>
      </w:pPr>
      <w:r w:rsidRPr="0048114A">
        <w:rPr>
          <w:rFonts w:ascii="Times New Roman" w:hAnsi="Times New Roman" w:cs="Times New Roman"/>
          <w:sz w:val="24"/>
          <w:szCs w:val="24"/>
        </w:rPr>
        <w:t xml:space="preserve">Another constraint pertains to the proximity of the weather station. Improved predictions of appliances' energy use could be achieved with a weather station closer to the house. The optimal placement of wireless indoor sensors for enhanced energy prediction remains unexplored in this research, posing a potential area for future investigation. Additionally, the study does not delve into the potential benefits of employing more sensors or enhancing sensor accuracy, which could contribute to refining the precision of energy predictions. </w:t>
      </w:r>
      <w:r w:rsidRPr="0048114A">
        <w:rPr>
          <w:rFonts w:ascii="Times New Roman" w:hAnsi="Times New Roman" w:cs="Times New Roman"/>
          <w:sz w:val="24"/>
          <w:szCs w:val="24"/>
        </w:rPr>
        <w:lastRenderedPageBreak/>
        <w:t>These limitations underscore the need for future research endeavors to address these aspects and broaden the scope of insights into appliance energy prediction.</w:t>
      </w:r>
    </w:p>
    <w:p w14:paraId="4623DA69" w14:textId="1B1198A0" w:rsidR="00D23DD3" w:rsidRPr="0048114A" w:rsidRDefault="00455DCD" w:rsidP="0048114A">
      <w:pPr>
        <w:pStyle w:val="Heading1"/>
        <w:numPr>
          <w:ilvl w:val="0"/>
          <w:numId w:val="1"/>
        </w:numPr>
        <w:spacing w:line="480" w:lineRule="auto"/>
        <w:rPr>
          <w:rFonts w:ascii="Times New Roman" w:hAnsi="Times New Roman" w:cs="Times New Roman"/>
          <w:color w:val="auto"/>
        </w:rPr>
      </w:pPr>
      <w:bookmarkStart w:id="14" w:name="_Toc153222621"/>
      <w:r w:rsidRPr="0048114A">
        <w:rPr>
          <w:rFonts w:ascii="Times New Roman" w:hAnsi="Times New Roman" w:cs="Times New Roman"/>
          <w:color w:val="auto"/>
        </w:rPr>
        <w:t>Conclusion:</w:t>
      </w:r>
      <w:bookmarkEnd w:id="14"/>
    </w:p>
    <w:p w14:paraId="664672C1" w14:textId="409A1D37" w:rsidR="00455DCD" w:rsidRPr="0048114A" w:rsidRDefault="00455DCD" w:rsidP="0048114A">
      <w:pPr>
        <w:spacing w:line="480" w:lineRule="auto"/>
        <w:ind w:firstLine="360"/>
        <w:rPr>
          <w:rFonts w:ascii="Times New Roman" w:hAnsi="Times New Roman" w:cs="Times New Roman"/>
          <w:sz w:val="24"/>
          <w:szCs w:val="24"/>
        </w:rPr>
      </w:pPr>
      <w:r w:rsidRPr="0048114A">
        <w:rPr>
          <w:rFonts w:ascii="Times New Roman" w:hAnsi="Times New Roman" w:cs="Times New Roman"/>
          <w:sz w:val="24"/>
          <w:szCs w:val="24"/>
        </w:rPr>
        <w:t xml:space="preserve">In </w:t>
      </w:r>
      <w:r w:rsidR="0048114A" w:rsidRPr="0048114A">
        <w:rPr>
          <w:rFonts w:ascii="Times New Roman" w:hAnsi="Times New Roman" w:cs="Times New Roman"/>
          <w:sz w:val="24"/>
          <w:szCs w:val="24"/>
        </w:rPr>
        <w:t>this paper</w:t>
      </w:r>
      <w:r w:rsidRPr="0048114A">
        <w:rPr>
          <w:rFonts w:ascii="Times New Roman" w:hAnsi="Times New Roman" w:cs="Times New Roman"/>
          <w:sz w:val="24"/>
          <w:szCs w:val="24"/>
        </w:rPr>
        <w:t>, the examination of various predictive models, including the Naive, ETS, ARIMA, ARIMA with External Predictors, and Logistic Regression with External Predictors, has yielded valuable insights into forecasting appliance energy consumption. Pairwise comparisons and performance metrics reveal distinct characteristics of each model.</w:t>
      </w:r>
    </w:p>
    <w:p w14:paraId="7DDDA7C0" w14:textId="77777777" w:rsidR="00455DCD" w:rsidRPr="0048114A" w:rsidRDefault="00455DCD" w:rsidP="0048114A">
      <w:pPr>
        <w:spacing w:line="480" w:lineRule="auto"/>
        <w:ind w:firstLine="360"/>
        <w:rPr>
          <w:rFonts w:ascii="Times New Roman" w:hAnsi="Times New Roman" w:cs="Times New Roman"/>
          <w:sz w:val="24"/>
          <w:szCs w:val="24"/>
        </w:rPr>
      </w:pPr>
      <w:r w:rsidRPr="0048114A">
        <w:rPr>
          <w:rFonts w:ascii="Times New Roman" w:hAnsi="Times New Roman" w:cs="Times New Roman"/>
          <w:sz w:val="24"/>
          <w:szCs w:val="24"/>
        </w:rPr>
        <w:t>The Naive model, providing a simplistic baseline, serves as a straightforward benchmark. However, its reliance on overall averages may overlook nuanced patterns within the data. Moving beyond basic approaches, the ETS model leverages exponential smoothing, showcasing improved accuracy with precise value predictions. It outperforms the Naive model, offering a more nuanced understanding of the data's intricacies.</w:t>
      </w:r>
    </w:p>
    <w:p w14:paraId="65CA638B" w14:textId="77777777" w:rsidR="00455DCD" w:rsidRPr="0048114A" w:rsidRDefault="00455DCD" w:rsidP="0048114A">
      <w:pPr>
        <w:spacing w:line="480" w:lineRule="auto"/>
        <w:ind w:firstLine="360"/>
        <w:rPr>
          <w:rFonts w:ascii="Times New Roman" w:hAnsi="Times New Roman" w:cs="Times New Roman"/>
          <w:sz w:val="24"/>
          <w:szCs w:val="24"/>
        </w:rPr>
      </w:pPr>
      <w:r w:rsidRPr="0048114A">
        <w:rPr>
          <w:rFonts w:ascii="Times New Roman" w:hAnsi="Times New Roman" w:cs="Times New Roman"/>
          <w:sz w:val="24"/>
          <w:szCs w:val="24"/>
        </w:rPr>
        <w:t>ARIMA models, considering both past relationships and forecast errors, contribute to the predictive landscape. The basic ARIMA model, focusing solely on past energy consumption values, demonstrates the challenges of predicting complex patterns. Incorporating external predictors enhances the second ARIMA model, showcasing improved metrics, although not surpassing the ETS model.</w:t>
      </w:r>
    </w:p>
    <w:p w14:paraId="6A472664" w14:textId="77777777" w:rsidR="00455DCD" w:rsidRPr="0048114A" w:rsidRDefault="00455DCD" w:rsidP="0048114A">
      <w:pPr>
        <w:spacing w:line="480" w:lineRule="auto"/>
        <w:ind w:firstLine="360"/>
        <w:rPr>
          <w:rFonts w:ascii="Times New Roman" w:hAnsi="Times New Roman" w:cs="Times New Roman"/>
          <w:sz w:val="24"/>
          <w:szCs w:val="24"/>
        </w:rPr>
      </w:pPr>
      <w:r w:rsidRPr="0048114A">
        <w:rPr>
          <w:rFonts w:ascii="Times New Roman" w:hAnsi="Times New Roman" w:cs="Times New Roman"/>
          <w:sz w:val="24"/>
          <w:szCs w:val="24"/>
        </w:rPr>
        <w:t>The Logistic Regression model with External Predictors emerges as a robust contender, achieving the highest accuracy when determining energy consumption levels above or below a specified threshold. Despite its success, the choice between models requires a balanced consideration of accuracy and granularity. While the Logistic Regression model excels in accuracy, it sacrifices the precision of exact value predictions evident in the ETS model.</w:t>
      </w:r>
    </w:p>
    <w:p w14:paraId="693BC53D" w14:textId="240D214F" w:rsidR="00A93ACD" w:rsidRPr="0048114A" w:rsidRDefault="00455DCD" w:rsidP="0048114A">
      <w:pPr>
        <w:spacing w:line="480" w:lineRule="auto"/>
        <w:ind w:firstLine="360"/>
        <w:rPr>
          <w:rFonts w:ascii="Times New Roman" w:hAnsi="Times New Roman" w:cs="Times New Roman"/>
          <w:sz w:val="24"/>
          <w:szCs w:val="24"/>
        </w:rPr>
      </w:pPr>
      <w:r w:rsidRPr="0048114A">
        <w:rPr>
          <w:rFonts w:ascii="Times New Roman" w:hAnsi="Times New Roman" w:cs="Times New Roman"/>
          <w:sz w:val="24"/>
          <w:szCs w:val="24"/>
        </w:rPr>
        <w:lastRenderedPageBreak/>
        <w:t xml:space="preserve">The analysis and modeling revealed significant relationships among parameters, with ARIMA and ETS models outperforming others. Weather data significantly enhanced predictions. The wireless sensor network, particularly in specific rooms, contributed significantly. Future work may explore additional weather data, occupancy details, and expanded wireless sensor capabilities for more comprehensive predictions and occupant behavior tracking. In conclusion, the selection of the optimal model hinges on the specific goals and trade-offs in accuracy and granularity. The ETS model stands out for its nuanced predictions, balancing </w:t>
      </w:r>
      <w:r w:rsidRPr="0048114A">
        <w:rPr>
          <w:rFonts w:ascii="Times New Roman" w:hAnsi="Times New Roman" w:cs="Times New Roman"/>
          <w:sz w:val="24"/>
          <w:szCs w:val="24"/>
        </w:rPr>
        <w:t>accuracy,</w:t>
      </w:r>
      <w:r w:rsidRPr="0048114A">
        <w:rPr>
          <w:rFonts w:ascii="Times New Roman" w:hAnsi="Times New Roman" w:cs="Times New Roman"/>
          <w:sz w:val="24"/>
          <w:szCs w:val="24"/>
        </w:rPr>
        <w:t xml:space="preserve"> and the granularity necessary for a comprehensive understanding of the complex temporal dynamics inherent in predicting appliance energy consumption.</w:t>
      </w:r>
    </w:p>
    <w:p w14:paraId="6C092B4F" w14:textId="583889C9" w:rsidR="00455DCD" w:rsidRPr="0048114A" w:rsidRDefault="00455DCD" w:rsidP="0048114A">
      <w:pPr>
        <w:spacing w:line="480" w:lineRule="auto"/>
        <w:rPr>
          <w:rFonts w:ascii="Times New Roman" w:hAnsi="Times New Roman" w:cs="Times New Roman"/>
        </w:rPr>
      </w:pPr>
      <w:r w:rsidRPr="0048114A">
        <w:rPr>
          <w:rFonts w:ascii="Times New Roman" w:hAnsi="Times New Roman" w:cs="Times New Roman"/>
        </w:rPr>
        <w:br w:type="page"/>
      </w:r>
    </w:p>
    <w:p w14:paraId="4BD515F9" w14:textId="4698A8D0" w:rsidR="003B6FF3" w:rsidRPr="0048114A" w:rsidRDefault="00372798" w:rsidP="0048114A">
      <w:pPr>
        <w:pStyle w:val="Heading1"/>
        <w:spacing w:line="480" w:lineRule="auto"/>
        <w:rPr>
          <w:rFonts w:ascii="Times New Roman" w:hAnsi="Times New Roman" w:cs="Times New Roman"/>
          <w:color w:val="auto"/>
        </w:rPr>
      </w:pPr>
      <w:bookmarkStart w:id="15" w:name="_Toc153222622"/>
      <w:r w:rsidRPr="0048114A">
        <w:rPr>
          <w:rFonts w:ascii="Times New Roman" w:hAnsi="Times New Roman" w:cs="Times New Roman"/>
          <w:color w:val="auto"/>
        </w:rPr>
        <w:lastRenderedPageBreak/>
        <w:t>References:</w:t>
      </w:r>
      <w:bookmarkEnd w:id="15"/>
    </w:p>
    <w:p w14:paraId="49677B32" w14:textId="359A71D5" w:rsidR="00742F2A" w:rsidRPr="0048114A" w:rsidRDefault="00742F2A"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Candanedo, Luis</w:t>
      </w:r>
      <w:r w:rsidRPr="0048114A">
        <w:rPr>
          <w:rFonts w:ascii="Times New Roman" w:hAnsi="Times New Roman" w:cs="Times New Roman"/>
          <w:sz w:val="24"/>
          <w:szCs w:val="24"/>
        </w:rPr>
        <w:t>. (2017). Appliances energy prediction. UCI Machine Learning Repository.</w:t>
      </w:r>
    </w:p>
    <w:p w14:paraId="440B1D79" w14:textId="12454C9D" w:rsidR="00742F2A" w:rsidRPr="0048114A" w:rsidRDefault="00742F2A" w:rsidP="0048114A">
      <w:pPr>
        <w:spacing w:line="480" w:lineRule="auto"/>
        <w:ind w:firstLine="720"/>
        <w:rPr>
          <w:rFonts w:ascii="Times New Roman" w:hAnsi="Times New Roman" w:cs="Times New Roman"/>
          <w:sz w:val="24"/>
          <w:szCs w:val="24"/>
        </w:rPr>
      </w:pPr>
      <w:hyperlink r:id="rId25" w:history="1">
        <w:r w:rsidRPr="0048114A">
          <w:rPr>
            <w:rStyle w:val="Hyperlink"/>
            <w:rFonts w:ascii="Times New Roman" w:hAnsi="Times New Roman" w:cs="Times New Roman"/>
            <w:color w:val="auto"/>
            <w:sz w:val="24"/>
            <w:szCs w:val="24"/>
          </w:rPr>
          <w:t>https://doi.org/10.24432/C5VC8G</w:t>
        </w:r>
      </w:hyperlink>
    </w:p>
    <w:p w14:paraId="0C937111" w14:textId="77777777" w:rsidR="00742F2A" w:rsidRPr="0048114A" w:rsidRDefault="00F627E3" w:rsidP="0048114A">
      <w:pPr>
        <w:spacing w:line="480" w:lineRule="auto"/>
        <w:rPr>
          <w:rFonts w:ascii="Times New Roman" w:hAnsi="Times New Roman" w:cs="Times New Roman"/>
          <w:i/>
          <w:iCs/>
          <w:sz w:val="24"/>
          <w:szCs w:val="24"/>
        </w:rPr>
      </w:pPr>
      <w:r w:rsidRPr="0048114A">
        <w:rPr>
          <w:rFonts w:ascii="Times New Roman" w:hAnsi="Times New Roman" w:cs="Times New Roman"/>
          <w:sz w:val="24"/>
          <w:szCs w:val="24"/>
        </w:rPr>
        <w:t xml:space="preserve">A. Barbato, A. Capone, M. Rodolfi and D. Tagliaferri (2011). </w:t>
      </w:r>
      <w:r w:rsidRPr="0048114A">
        <w:rPr>
          <w:rFonts w:ascii="Times New Roman" w:hAnsi="Times New Roman" w:cs="Times New Roman"/>
          <w:i/>
          <w:iCs/>
          <w:sz w:val="24"/>
          <w:szCs w:val="24"/>
        </w:rPr>
        <w:t>Forecasting the usage of</w:t>
      </w:r>
    </w:p>
    <w:p w14:paraId="1D6BE15E" w14:textId="4123918C" w:rsidR="00F627E3" w:rsidRPr="0048114A" w:rsidRDefault="00F627E3" w:rsidP="0048114A">
      <w:pPr>
        <w:spacing w:line="480" w:lineRule="auto"/>
        <w:ind w:left="720"/>
        <w:rPr>
          <w:rFonts w:ascii="Times New Roman" w:hAnsi="Times New Roman" w:cs="Times New Roman"/>
          <w:i/>
          <w:iCs/>
          <w:sz w:val="24"/>
          <w:szCs w:val="24"/>
        </w:rPr>
      </w:pPr>
      <w:r w:rsidRPr="0048114A">
        <w:rPr>
          <w:rFonts w:ascii="Times New Roman" w:hAnsi="Times New Roman" w:cs="Times New Roman"/>
          <w:i/>
          <w:iCs/>
          <w:sz w:val="24"/>
          <w:szCs w:val="24"/>
        </w:rPr>
        <w:t>household appliances through power meter sensors for demand management in the smart grid</w:t>
      </w:r>
      <w:r w:rsidRPr="0048114A">
        <w:rPr>
          <w:rFonts w:ascii="Times New Roman" w:hAnsi="Times New Roman" w:cs="Times New Roman"/>
          <w:sz w:val="24"/>
          <w:szCs w:val="24"/>
        </w:rPr>
        <w:t>, IEEE International Conference on Smart Grid Communications (SmartGridComm), Brussels, Belgium, 2011, pp. 404-409, doi: 10.1109/SmartGridComm.2011.6102356.</w:t>
      </w:r>
    </w:p>
    <w:p w14:paraId="43FA11FB" w14:textId="77777777" w:rsidR="00B90F20" w:rsidRPr="0048114A" w:rsidRDefault="00F627E3" w:rsidP="0048114A">
      <w:pPr>
        <w:spacing w:line="480" w:lineRule="auto"/>
        <w:rPr>
          <w:rFonts w:ascii="Times New Roman" w:hAnsi="Times New Roman" w:cs="Times New Roman"/>
          <w:i/>
          <w:iCs/>
          <w:sz w:val="24"/>
          <w:szCs w:val="24"/>
        </w:rPr>
      </w:pPr>
      <w:r w:rsidRPr="0048114A">
        <w:rPr>
          <w:rFonts w:ascii="Times New Roman" w:hAnsi="Times New Roman" w:cs="Times New Roman"/>
          <w:sz w:val="24"/>
          <w:szCs w:val="24"/>
        </w:rPr>
        <w:t xml:space="preserve">S. Firth, K. Lomas, A. Wright, R. Wall (2008). </w:t>
      </w:r>
      <w:r w:rsidRPr="0048114A">
        <w:rPr>
          <w:rFonts w:ascii="Times New Roman" w:hAnsi="Times New Roman" w:cs="Times New Roman"/>
          <w:i/>
          <w:iCs/>
          <w:sz w:val="24"/>
          <w:szCs w:val="24"/>
        </w:rPr>
        <w:t>Identifying trends in the use of domestic</w:t>
      </w:r>
    </w:p>
    <w:p w14:paraId="1294B240" w14:textId="12CC5589" w:rsidR="00F627E3" w:rsidRPr="0048114A" w:rsidRDefault="00F627E3" w:rsidP="0048114A">
      <w:pPr>
        <w:spacing w:line="480" w:lineRule="auto"/>
        <w:ind w:left="720"/>
        <w:rPr>
          <w:rFonts w:ascii="Times New Roman" w:hAnsi="Times New Roman" w:cs="Times New Roman"/>
          <w:sz w:val="24"/>
          <w:szCs w:val="24"/>
        </w:rPr>
      </w:pPr>
      <w:r w:rsidRPr="0048114A">
        <w:rPr>
          <w:rFonts w:ascii="Times New Roman" w:hAnsi="Times New Roman" w:cs="Times New Roman"/>
          <w:i/>
          <w:iCs/>
          <w:sz w:val="24"/>
          <w:szCs w:val="24"/>
        </w:rPr>
        <w:t>appliances from household electricity consumption measurements, Energy and Buildings</w:t>
      </w:r>
      <w:r w:rsidRPr="0048114A">
        <w:rPr>
          <w:rFonts w:ascii="Times New Roman" w:hAnsi="Times New Roman" w:cs="Times New Roman"/>
          <w:sz w:val="24"/>
          <w:szCs w:val="24"/>
        </w:rPr>
        <w:t xml:space="preserve">, Volume 40, Issue 5, 2008, Pages 926-936, ISSN 0378-7788, </w:t>
      </w:r>
      <w:hyperlink r:id="rId26" w:history="1">
        <w:r w:rsidRPr="0048114A">
          <w:rPr>
            <w:rStyle w:val="Hyperlink"/>
            <w:rFonts w:ascii="Times New Roman" w:hAnsi="Times New Roman" w:cs="Times New Roman"/>
            <w:color w:val="auto"/>
            <w:sz w:val="24"/>
            <w:szCs w:val="24"/>
          </w:rPr>
          <w:t>https://doi.org/10.1016/j.enbuild.2007.07.005</w:t>
        </w:r>
      </w:hyperlink>
      <w:r w:rsidRPr="0048114A">
        <w:rPr>
          <w:rFonts w:ascii="Times New Roman" w:hAnsi="Times New Roman" w:cs="Times New Roman"/>
          <w:sz w:val="24"/>
          <w:szCs w:val="24"/>
        </w:rPr>
        <w:t>. https://www.sciencedirect.com/science/article/pii/S0378778807002022</w:t>
      </w:r>
    </w:p>
    <w:p w14:paraId="34A876BE" w14:textId="77777777" w:rsidR="00FA78C2" w:rsidRPr="0048114A" w:rsidRDefault="00372798"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 xml:space="preserve">Solar Energy Technologies Office (2023). </w:t>
      </w:r>
      <w:r w:rsidRPr="0048114A">
        <w:rPr>
          <w:rFonts w:ascii="Times New Roman" w:hAnsi="Times New Roman" w:cs="Times New Roman"/>
          <w:i/>
          <w:iCs/>
          <w:sz w:val="24"/>
          <w:szCs w:val="24"/>
        </w:rPr>
        <w:t>Photovoltaics</w:t>
      </w:r>
      <w:r w:rsidRPr="0048114A">
        <w:rPr>
          <w:rFonts w:ascii="Times New Roman" w:hAnsi="Times New Roman" w:cs="Times New Roman"/>
          <w:sz w:val="24"/>
          <w:szCs w:val="24"/>
        </w:rPr>
        <w:t xml:space="preserve">. </w:t>
      </w:r>
    </w:p>
    <w:p w14:paraId="2CFA89A8" w14:textId="33BC5C13" w:rsidR="00372798" w:rsidRPr="0048114A" w:rsidRDefault="00000000" w:rsidP="0048114A">
      <w:pPr>
        <w:spacing w:line="480" w:lineRule="auto"/>
        <w:ind w:firstLine="720"/>
        <w:rPr>
          <w:rFonts w:ascii="Times New Roman" w:hAnsi="Times New Roman" w:cs="Times New Roman"/>
          <w:sz w:val="24"/>
          <w:szCs w:val="24"/>
        </w:rPr>
      </w:pPr>
      <w:hyperlink r:id="rId27" w:history="1">
        <w:r w:rsidR="00FA78C2" w:rsidRPr="0048114A">
          <w:rPr>
            <w:rStyle w:val="Hyperlink"/>
            <w:rFonts w:ascii="Times New Roman" w:hAnsi="Times New Roman" w:cs="Times New Roman"/>
            <w:color w:val="auto"/>
            <w:sz w:val="24"/>
            <w:szCs w:val="24"/>
          </w:rPr>
          <w:t>https://www.energy.gov/eere/solar/photovoltaics</w:t>
        </w:r>
      </w:hyperlink>
    </w:p>
    <w:p w14:paraId="612FC4B2" w14:textId="1F7ECA08" w:rsidR="00894FAB" w:rsidRPr="0048114A" w:rsidRDefault="00894FAB" w:rsidP="0048114A">
      <w:pPr>
        <w:spacing w:line="480" w:lineRule="auto"/>
        <w:rPr>
          <w:rFonts w:ascii="Times New Roman" w:hAnsi="Times New Roman" w:cs="Times New Roman"/>
          <w:i/>
          <w:iCs/>
          <w:sz w:val="24"/>
          <w:szCs w:val="24"/>
        </w:rPr>
      </w:pPr>
      <w:r w:rsidRPr="0048114A">
        <w:rPr>
          <w:rFonts w:ascii="Times New Roman" w:hAnsi="Times New Roman" w:cs="Times New Roman"/>
          <w:sz w:val="24"/>
          <w:szCs w:val="24"/>
        </w:rPr>
        <w:t xml:space="preserve">Kristen S. Cetin (2016) </w:t>
      </w:r>
      <w:r w:rsidRPr="0048114A">
        <w:rPr>
          <w:rFonts w:ascii="Times New Roman" w:hAnsi="Times New Roman" w:cs="Times New Roman"/>
          <w:i/>
          <w:iCs/>
          <w:sz w:val="24"/>
          <w:szCs w:val="24"/>
        </w:rPr>
        <w:t xml:space="preserve">Characterizing large residential appliance peak load reduction </w:t>
      </w:r>
      <w:r w:rsidR="00455DCD" w:rsidRPr="0048114A">
        <w:rPr>
          <w:rFonts w:ascii="Times New Roman" w:hAnsi="Times New Roman" w:cs="Times New Roman"/>
          <w:i/>
          <w:iCs/>
          <w:sz w:val="24"/>
          <w:szCs w:val="24"/>
        </w:rPr>
        <w:t>potential.</w:t>
      </w:r>
      <w:r w:rsidRPr="0048114A">
        <w:rPr>
          <w:rFonts w:ascii="Times New Roman" w:hAnsi="Times New Roman" w:cs="Times New Roman"/>
          <w:i/>
          <w:iCs/>
          <w:sz w:val="24"/>
          <w:szCs w:val="24"/>
        </w:rPr>
        <w:t xml:space="preserve"> </w:t>
      </w:r>
    </w:p>
    <w:p w14:paraId="19EA59E8" w14:textId="77777777" w:rsidR="0048114A" w:rsidRDefault="00894FAB" w:rsidP="0048114A">
      <w:pPr>
        <w:spacing w:line="480" w:lineRule="auto"/>
        <w:ind w:left="720"/>
        <w:rPr>
          <w:rFonts w:ascii="Times New Roman" w:hAnsi="Times New Roman" w:cs="Times New Roman"/>
          <w:sz w:val="24"/>
          <w:szCs w:val="24"/>
        </w:rPr>
      </w:pPr>
      <w:r w:rsidRPr="0048114A">
        <w:rPr>
          <w:rFonts w:ascii="Times New Roman" w:hAnsi="Times New Roman" w:cs="Times New Roman"/>
          <w:i/>
          <w:iCs/>
          <w:sz w:val="24"/>
          <w:szCs w:val="24"/>
        </w:rPr>
        <w:t>utilizing a probabilistic approach, Science and Technology for the Built Environment</w:t>
      </w:r>
      <w:r w:rsidRPr="0048114A">
        <w:rPr>
          <w:rFonts w:ascii="Times New Roman" w:hAnsi="Times New Roman" w:cs="Times New Roman"/>
          <w:sz w:val="24"/>
          <w:szCs w:val="24"/>
        </w:rPr>
        <w:t>, 22:6, 720-732, DOI: 10.1080/23744731.2016.1195660</w:t>
      </w:r>
    </w:p>
    <w:p w14:paraId="6C27301A" w14:textId="77777777" w:rsidR="0048114A" w:rsidRPr="0048114A" w:rsidRDefault="0048114A" w:rsidP="0048114A">
      <w:pPr>
        <w:spacing w:line="480" w:lineRule="auto"/>
        <w:rPr>
          <w:rFonts w:ascii="Times New Roman" w:hAnsi="Times New Roman" w:cs="Times New Roman"/>
          <w:i/>
          <w:iCs/>
          <w:sz w:val="24"/>
          <w:szCs w:val="24"/>
        </w:rPr>
      </w:pPr>
      <w:r w:rsidRPr="0048114A">
        <w:rPr>
          <w:rFonts w:ascii="Times New Roman" w:hAnsi="Times New Roman" w:cs="Times New Roman"/>
          <w:sz w:val="24"/>
          <w:szCs w:val="24"/>
        </w:rPr>
        <w:t xml:space="preserve">Abdo </w:t>
      </w:r>
      <w:r>
        <w:rPr>
          <w:rFonts w:ascii="Times New Roman" w:hAnsi="Times New Roman" w:cs="Times New Roman"/>
          <w:sz w:val="24"/>
          <w:szCs w:val="24"/>
        </w:rPr>
        <w:t>A.</w:t>
      </w:r>
      <w:r w:rsidRPr="0048114A">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48114A">
        <w:rPr>
          <w:rFonts w:ascii="Times New Roman" w:hAnsi="Times New Roman" w:cs="Times New Roman"/>
          <w:sz w:val="24"/>
          <w:szCs w:val="24"/>
        </w:rPr>
        <w:t xml:space="preserve">Gassar, &amp; Seung </w:t>
      </w:r>
      <w:r>
        <w:rPr>
          <w:rFonts w:ascii="Times New Roman" w:hAnsi="Times New Roman" w:cs="Times New Roman"/>
          <w:sz w:val="24"/>
          <w:szCs w:val="24"/>
        </w:rPr>
        <w:t xml:space="preserve">H. </w:t>
      </w:r>
      <w:r w:rsidRPr="0048114A">
        <w:rPr>
          <w:rFonts w:ascii="Times New Roman" w:hAnsi="Times New Roman" w:cs="Times New Roman"/>
          <w:sz w:val="24"/>
          <w:szCs w:val="24"/>
        </w:rPr>
        <w:t xml:space="preserve">Cha. (2020). </w:t>
      </w:r>
      <w:r w:rsidRPr="0048114A">
        <w:rPr>
          <w:rFonts w:ascii="Times New Roman" w:hAnsi="Times New Roman" w:cs="Times New Roman"/>
          <w:i/>
          <w:iCs/>
          <w:sz w:val="24"/>
          <w:szCs w:val="24"/>
        </w:rPr>
        <w:t xml:space="preserve">Energy prediction techniques for large-scale </w:t>
      </w:r>
    </w:p>
    <w:p w14:paraId="5C632F33" w14:textId="66E7F822" w:rsidR="0048114A" w:rsidRPr="0048114A" w:rsidRDefault="0048114A" w:rsidP="0048114A">
      <w:pPr>
        <w:spacing w:line="480" w:lineRule="auto"/>
        <w:ind w:left="720"/>
        <w:rPr>
          <w:rFonts w:ascii="Times New Roman" w:hAnsi="Times New Roman" w:cs="Times New Roman"/>
          <w:sz w:val="24"/>
          <w:szCs w:val="24"/>
        </w:rPr>
      </w:pPr>
      <w:r w:rsidRPr="0048114A">
        <w:rPr>
          <w:rFonts w:ascii="Times New Roman" w:hAnsi="Times New Roman" w:cs="Times New Roman"/>
          <w:i/>
          <w:iCs/>
          <w:sz w:val="24"/>
          <w:szCs w:val="24"/>
        </w:rPr>
        <w:lastRenderedPageBreak/>
        <w:t>buildings towards a sustainable built environment: A review</w:t>
      </w:r>
      <w:r w:rsidRPr="0048114A">
        <w:rPr>
          <w:rFonts w:ascii="Times New Roman" w:hAnsi="Times New Roman" w:cs="Times New Roman"/>
          <w:sz w:val="24"/>
          <w:szCs w:val="24"/>
        </w:rPr>
        <w:t xml:space="preserve">. </w:t>
      </w:r>
      <w:r w:rsidRPr="0048114A">
        <w:rPr>
          <w:rFonts w:ascii="Times New Roman" w:hAnsi="Times New Roman" w:cs="Times New Roman"/>
          <w:i/>
          <w:iCs/>
          <w:sz w:val="24"/>
          <w:szCs w:val="24"/>
        </w:rPr>
        <w:t>Energy and Buildings, 224</w:t>
      </w:r>
      <w:r w:rsidRPr="0048114A">
        <w:rPr>
          <w:rFonts w:ascii="Times New Roman" w:hAnsi="Times New Roman" w:cs="Times New Roman"/>
          <w:sz w:val="24"/>
          <w:szCs w:val="24"/>
        </w:rPr>
        <w:t xml:space="preserve">, 110238. </w:t>
      </w:r>
      <w:hyperlink r:id="rId28" w:tgtFrame="_new" w:history="1">
        <w:r w:rsidRPr="0048114A">
          <w:rPr>
            <w:rStyle w:val="Hyperlink"/>
            <w:rFonts w:ascii="Times New Roman" w:hAnsi="Times New Roman" w:cs="Times New Roman"/>
            <w:sz w:val="24"/>
            <w:szCs w:val="24"/>
          </w:rPr>
          <w:t>https://doi.org/10.1016/j.enbuild.2020.110238</w:t>
        </w:r>
      </w:hyperlink>
    </w:p>
    <w:p w14:paraId="6F53625B" w14:textId="77777777" w:rsidR="00FA78C2" w:rsidRPr="0048114A" w:rsidRDefault="00FA78C2"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 xml:space="preserve">U.S Energy Information Administration (2022). </w:t>
      </w:r>
      <w:r w:rsidRPr="0048114A">
        <w:rPr>
          <w:rFonts w:ascii="Times New Roman" w:hAnsi="Times New Roman" w:cs="Times New Roman"/>
          <w:i/>
          <w:iCs/>
          <w:sz w:val="24"/>
          <w:szCs w:val="24"/>
        </w:rPr>
        <w:t>Annual Energy Outlook 2022</w:t>
      </w:r>
      <w:r w:rsidRPr="0048114A">
        <w:rPr>
          <w:rFonts w:ascii="Times New Roman" w:hAnsi="Times New Roman" w:cs="Times New Roman"/>
          <w:sz w:val="24"/>
          <w:szCs w:val="24"/>
        </w:rPr>
        <w:t xml:space="preserve">. Retrieved from: </w:t>
      </w:r>
    </w:p>
    <w:p w14:paraId="5FDAAACF" w14:textId="67E6B58F" w:rsidR="00FA78C2" w:rsidRPr="0048114A" w:rsidRDefault="00000000" w:rsidP="0048114A">
      <w:pPr>
        <w:spacing w:line="480" w:lineRule="auto"/>
        <w:ind w:firstLine="720"/>
        <w:rPr>
          <w:rFonts w:ascii="Times New Roman" w:hAnsi="Times New Roman" w:cs="Times New Roman"/>
          <w:sz w:val="24"/>
          <w:szCs w:val="24"/>
        </w:rPr>
      </w:pPr>
      <w:hyperlink r:id="rId29" w:history="1">
        <w:r w:rsidR="00FA78C2" w:rsidRPr="0048114A">
          <w:rPr>
            <w:rStyle w:val="Hyperlink"/>
            <w:rFonts w:ascii="Times New Roman" w:hAnsi="Times New Roman" w:cs="Times New Roman"/>
            <w:color w:val="auto"/>
            <w:sz w:val="24"/>
            <w:szCs w:val="24"/>
          </w:rPr>
          <w:t>https://www.eia.gov/outlooks/archive/aeo22//</w:t>
        </w:r>
      </w:hyperlink>
    </w:p>
    <w:p w14:paraId="442F7594" w14:textId="66AFC0DE" w:rsidR="00B90F20" w:rsidRPr="0048114A" w:rsidRDefault="001353C1" w:rsidP="0048114A">
      <w:pPr>
        <w:spacing w:line="480" w:lineRule="auto"/>
        <w:rPr>
          <w:rFonts w:ascii="Times New Roman" w:hAnsi="Times New Roman" w:cs="Times New Roman"/>
          <w:i/>
          <w:iCs/>
          <w:sz w:val="24"/>
          <w:szCs w:val="24"/>
        </w:rPr>
      </w:pPr>
      <w:r w:rsidRPr="0048114A">
        <w:rPr>
          <w:rFonts w:ascii="Times New Roman" w:hAnsi="Times New Roman" w:cs="Times New Roman"/>
          <w:sz w:val="24"/>
          <w:szCs w:val="24"/>
        </w:rPr>
        <w:t xml:space="preserve">Pratt, R. G., Conner, C. C., Cooke, B. A., &amp; Richman, E. E. (1993). </w:t>
      </w:r>
      <w:r w:rsidRPr="0048114A">
        <w:rPr>
          <w:rFonts w:ascii="Times New Roman" w:hAnsi="Times New Roman" w:cs="Times New Roman"/>
          <w:i/>
          <w:iCs/>
          <w:sz w:val="24"/>
          <w:szCs w:val="24"/>
        </w:rPr>
        <w:t xml:space="preserve">Metered </w:t>
      </w:r>
      <w:r w:rsidR="00455DCD" w:rsidRPr="0048114A">
        <w:rPr>
          <w:rFonts w:ascii="Times New Roman" w:hAnsi="Times New Roman" w:cs="Times New Roman"/>
          <w:i/>
          <w:iCs/>
          <w:sz w:val="24"/>
          <w:szCs w:val="24"/>
        </w:rPr>
        <w:t>end-use</w:t>
      </w:r>
    </w:p>
    <w:p w14:paraId="7E51FEE0" w14:textId="0837150E" w:rsidR="00FA78C2" w:rsidRPr="0048114A" w:rsidRDefault="001353C1" w:rsidP="0048114A">
      <w:pPr>
        <w:spacing w:line="480" w:lineRule="auto"/>
        <w:ind w:left="720"/>
        <w:rPr>
          <w:rFonts w:ascii="Times New Roman" w:hAnsi="Times New Roman" w:cs="Times New Roman"/>
          <w:sz w:val="24"/>
          <w:szCs w:val="24"/>
        </w:rPr>
      </w:pPr>
      <w:r w:rsidRPr="0048114A">
        <w:rPr>
          <w:rFonts w:ascii="Times New Roman" w:hAnsi="Times New Roman" w:cs="Times New Roman"/>
          <w:i/>
          <w:iCs/>
          <w:sz w:val="24"/>
          <w:szCs w:val="24"/>
        </w:rPr>
        <w:t>consumption and load shapes from the ELCAP residential sample of existing homes in the Pacific Northwest. Energy and Buildings</w:t>
      </w:r>
      <w:r w:rsidRPr="0048114A">
        <w:rPr>
          <w:rFonts w:ascii="Times New Roman" w:hAnsi="Times New Roman" w:cs="Times New Roman"/>
          <w:sz w:val="24"/>
          <w:szCs w:val="24"/>
        </w:rPr>
        <w:t xml:space="preserve">, 19(3), 179-193. </w:t>
      </w:r>
      <w:hyperlink r:id="rId30" w:history="1">
        <w:r w:rsidRPr="0048114A">
          <w:rPr>
            <w:rStyle w:val="Hyperlink"/>
            <w:rFonts w:ascii="Times New Roman" w:hAnsi="Times New Roman" w:cs="Times New Roman"/>
            <w:color w:val="auto"/>
            <w:sz w:val="24"/>
            <w:szCs w:val="24"/>
          </w:rPr>
          <w:t>https://doi.org/10.1016/0378-7788(93)90026-Q</w:t>
        </w:r>
      </w:hyperlink>
    </w:p>
    <w:p w14:paraId="2748651C" w14:textId="77777777" w:rsidR="00B90F20" w:rsidRPr="0048114A" w:rsidRDefault="0077389A"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 xml:space="preserve">Richardson, I., Thomson, M., &amp; Infield, D. (2008). A high-resolution domestic building </w:t>
      </w:r>
    </w:p>
    <w:p w14:paraId="2785B06C" w14:textId="08D3253E" w:rsidR="0077389A" w:rsidRPr="0048114A" w:rsidRDefault="0077389A" w:rsidP="0048114A">
      <w:pPr>
        <w:spacing w:line="480" w:lineRule="auto"/>
        <w:ind w:left="720"/>
        <w:rPr>
          <w:rFonts w:ascii="Times New Roman" w:hAnsi="Times New Roman" w:cs="Times New Roman"/>
          <w:sz w:val="24"/>
          <w:szCs w:val="24"/>
        </w:rPr>
      </w:pPr>
      <w:r w:rsidRPr="0048114A">
        <w:rPr>
          <w:rFonts w:ascii="Times New Roman" w:hAnsi="Times New Roman" w:cs="Times New Roman"/>
          <w:sz w:val="24"/>
          <w:szCs w:val="24"/>
        </w:rPr>
        <w:t xml:space="preserve">occupancy model for energy demand simulations. Energy and Buildings, 40(8), 1560-1566. </w:t>
      </w:r>
      <w:hyperlink r:id="rId31" w:history="1">
        <w:r w:rsidRPr="0048114A">
          <w:rPr>
            <w:rStyle w:val="Hyperlink"/>
            <w:rFonts w:ascii="Times New Roman" w:hAnsi="Times New Roman" w:cs="Times New Roman"/>
            <w:color w:val="auto"/>
            <w:sz w:val="24"/>
            <w:szCs w:val="24"/>
          </w:rPr>
          <w:t>https://doi.org/10.1016/j.enbuild.2008.02.006</w:t>
        </w:r>
      </w:hyperlink>
      <w:r w:rsidRPr="0048114A">
        <w:rPr>
          <w:rFonts w:ascii="Times New Roman" w:hAnsi="Times New Roman" w:cs="Times New Roman"/>
          <w:sz w:val="24"/>
          <w:szCs w:val="24"/>
        </w:rPr>
        <w:t>.</w:t>
      </w:r>
    </w:p>
    <w:p w14:paraId="7AF60BD5" w14:textId="77777777" w:rsidR="00B90F20" w:rsidRPr="0048114A" w:rsidRDefault="0077389A"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 xml:space="preserve">Fumo, N., Mago, P., &amp; Luck, R. (2010). Methodology to estimate building energy consumption </w:t>
      </w:r>
    </w:p>
    <w:p w14:paraId="2128CE58" w14:textId="1C581A4F" w:rsidR="0077389A" w:rsidRPr="0048114A" w:rsidRDefault="0077389A" w:rsidP="0048114A">
      <w:pPr>
        <w:spacing w:line="480" w:lineRule="auto"/>
        <w:ind w:left="720"/>
        <w:rPr>
          <w:rFonts w:ascii="Times New Roman" w:hAnsi="Times New Roman" w:cs="Times New Roman"/>
          <w:sz w:val="24"/>
          <w:szCs w:val="24"/>
        </w:rPr>
      </w:pPr>
      <w:r w:rsidRPr="0048114A">
        <w:rPr>
          <w:rFonts w:ascii="Times New Roman" w:hAnsi="Times New Roman" w:cs="Times New Roman"/>
          <w:sz w:val="24"/>
          <w:szCs w:val="24"/>
        </w:rPr>
        <w:t>using EnergyPlus Benchmark Models. Energy and Buildings, 42(12), 2331-2337. https://doi.org/10.1016/j.enbuild.2010.07.027.</w:t>
      </w:r>
    </w:p>
    <w:p w14:paraId="1065AABB" w14:textId="77777777" w:rsidR="00B90F20" w:rsidRPr="0048114A" w:rsidRDefault="0077389A"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Jones, R. V., Fuertes, A., &amp; Lomas, K. J. (2015). The socio-economic, dwelling, and appliance-</w:t>
      </w:r>
    </w:p>
    <w:p w14:paraId="3B52787E" w14:textId="27538873" w:rsidR="0077389A" w:rsidRPr="0048114A" w:rsidRDefault="0077389A" w:rsidP="0048114A">
      <w:pPr>
        <w:spacing w:line="480" w:lineRule="auto"/>
        <w:ind w:left="720"/>
        <w:rPr>
          <w:rFonts w:ascii="Times New Roman" w:hAnsi="Times New Roman" w:cs="Times New Roman"/>
          <w:sz w:val="24"/>
          <w:szCs w:val="24"/>
        </w:rPr>
      </w:pPr>
      <w:r w:rsidRPr="0048114A">
        <w:rPr>
          <w:rFonts w:ascii="Times New Roman" w:hAnsi="Times New Roman" w:cs="Times New Roman"/>
          <w:sz w:val="24"/>
          <w:szCs w:val="24"/>
        </w:rPr>
        <w:t xml:space="preserve">related factors affecting electricity consumption in domestic buildings. Renewable and Sustainable Energy Reviews, 43, 901-917. </w:t>
      </w:r>
      <w:hyperlink r:id="rId32" w:history="1">
        <w:r w:rsidRPr="0048114A">
          <w:rPr>
            <w:rStyle w:val="Hyperlink"/>
            <w:rFonts w:ascii="Times New Roman" w:hAnsi="Times New Roman" w:cs="Times New Roman"/>
            <w:color w:val="auto"/>
            <w:sz w:val="24"/>
            <w:szCs w:val="24"/>
          </w:rPr>
          <w:t>https://doi.org/10.1016/j.rser.2014.11.084</w:t>
        </w:r>
      </w:hyperlink>
      <w:r w:rsidRPr="0048114A">
        <w:rPr>
          <w:rFonts w:ascii="Times New Roman" w:hAnsi="Times New Roman" w:cs="Times New Roman"/>
          <w:sz w:val="24"/>
          <w:szCs w:val="24"/>
        </w:rPr>
        <w:t>.</w:t>
      </w:r>
    </w:p>
    <w:p w14:paraId="4D15B0C6" w14:textId="77777777" w:rsidR="00B90F20" w:rsidRPr="0048114A" w:rsidRDefault="00407CC0"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t xml:space="preserve">Hor, Ching-Lai, Watson, S. J., &amp; Majithia, S. (2005). Analyzing the impact of weather variables </w:t>
      </w:r>
    </w:p>
    <w:p w14:paraId="34F0CE70" w14:textId="34A22FEF" w:rsidR="0077389A" w:rsidRPr="0048114A" w:rsidRDefault="00407CC0" w:rsidP="0048114A">
      <w:pPr>
        <w:spacing w:line="480" w:lineRule="auto"/>
        <w:ind w:left="720"/>
        <w:rPr>
          <w:rFonts w:ascii="Times New Roman" w:hAnsi="Times New Roman" w:cs="Times New Roman"/>
          <w:sz w:val="24"/>
          <w:szCs w:val="24"/>
        </w:rPr>
      </w:pPr>
      <w:r w:rsidRPr="0048114A">
        <w:rPr>
          <w:rFonts w:ascii="Times New Roman" w:hAnsi="Times New Roman" w:cs="Times New Roman"/>
          <w:sz w:val="24"/>
          <w:szCs w:val="24"/>
        </w:rPr>
        <w:t>on monthly electricity demand. IEEE Transactions on Power Systems, 20(4), 2078-2085. doi: 10.1109/TPWRS.2005.857397.</w:t>
      </w:r>
    </w:p>
    <w:p w14:paraId="5492D905" w14:textId="77777777" w:rsidR="00B90F20" w:rsidRPr="0048114A" w:rsidRDefault="00742F2A" w:rsidP="0048114A">
      <w:pPr>
        <w:spacing w:line="480" w:lineRule="auto"/>
        <w:rPr>
          <w:rFonts w:ascii="Times New Roman" w:hAnsi="Times New Roman" w:cs="Times New Roman"/>
          <w:sz w:val="24"/>
          <w:szCs w:val="24"/>
        </w:rPr>
      </w:pPr>
      <w:r w:rsidRPr="0048114A">
        <w:rPr>
          <w:rFonts w:ascii="Times New Roman" w:hAnsi="Times New Roman" w:cs="Times New Roman"/>
          <w:sz w:val="24"/>
          <w:szCs w:val="24"/>
        </w:rPr>
        <w:lastRenderedPageBreak/>
        <w:t>Feist, W. (2007). Passive House Planning Package. Passive House Institute. Retrieved from</w:t>
      </w:r>
    </w:p>
    <w:p w14:paraId="61503C25" w14:textId="4C7A051F" w:rsidR="00742F2A" w:rsidRPr="0048114A" w:rsidRDefault="00D23063" w:rsidP="0048114A">
      <w:pPr>
        <w:spacing w:line="480" w:lineRule="auto"/>
        <w:ind w:left="720"/>
        <w:rPr>
          <w:rFonts w:ascii="Times New Roman" w:hAnsi="Times New Roman" w:cs="Times New Roman"/>
          <w:sz w:val="24"/>
          <w:szCs w:val="24"/>
        </w:rPr>
      </w:pPr>
      <w:hyperlink r:id="rId33" w:history="1">
        <w:r w:rsidRPr="0048114A">
          <w:rPr>
            <w:rStyle w:val="Hyperlink"/>
            <w:rFonts w:ascii="Times New Roman" w:hAnsi="Times New Roman" w:cs="Times New Roman"/>
            <w:color w:val="auto"/>
            <w:sz w:val="24"/>
            <w:szCs w:val="24"/>
          </w:rPr>
          <w:t>https://www.eerg.it/passive-</w:t>
        </w:r>
        <w:r w:rsidRPr="0048114A">
          <w:rPr>
            <w:rStyle w:val="Hyperlink"/>
            <w:rFonts w:ascii="Times New Roman" w:hAnsi="Times New Roman" w:cs="Times New Roman"/>
            <w:color w:val="auto"/>
            <w:sz w:val="24"/>
            <w:szCs w:val="24"/>
          </w:rPr>
          <w:t>o</w:t>
        </w:r>
        <w:r w:rsidRPr="0048114A">
          <w:rPr>
            <w:rStyle w:val="Hyperlink"/>
            <w:rFonts w:ascii="Times New Roman" w:hAnsi="Times New Roman" w:cs="Times New Roman"/>
            <w:color w:val="auto"/>
            <w:sz w:val="24"/>
            <w:szCs w:val="24"/>
          </w:rPr>
          <w:t>n.org/CD/4.%20PHPP%202007%20Demo/Contents_Manual.pdf</w:t>
        </w:r>
      </w:hyperlink>
    </w:p>
    <w:p w14:paraId="02712982" w14:textId="77777777" w:rsidR="00D23063" w:rsidRPr="0048114A" w:rsidRDefault="00D23063" w:rsidP="0048114A">
      <w:pPr>
        <w:spacing w:line="480" w:lineRule="auto"/>
        <w:rPr>
          <w:rFonts w:ascii="Times New Roman" w:hAnsi="Times New Roman" w:cs="Times New Roman"/>
          <w:sz w:val="24"/>
          <w:szCs w:val="24"/>
        </w:rPr>
      </w:pPr>
      <w:bookmarkStart w:id="16" w:name="_Hlk153216447"/>
      <w:r w:rsidRPr="00D23063">
        <w:rPr>
          <w:rFonts w:ascii="Times New Roman" w:hAnsi="Times New Roman" w:cs="Times New Roman"/>
          <w:sz w:val="24"/>
          <w:szCs w:val="24"/>
        </w:rPr>
        <w:t>Candanedo</w:t>
      </w:r>
      <w:bookmarkEnd w:id="16"/>
      <w:r w:rsidRPr="00D23063">
        <w:rPr>
          <w:rFonts w:ascii="Times New Roman" w:hAnsi="Times New Roman" w:cs="Times New Roman"/>
          <w:sz w:val="24"/>
          <w:szCs w:val="24"/>
        </w:rPr>
        <w:t>, L. M., Feldheim, V., &amp; Deramaix, D. (2017). Data-driven prediction models of</w:t>
      </w:r>
      <w:r w:rsidRPr="0048114A">
        <w:rPr>
          <w:rFonts w:ascii="Times New Roman" w:hAnsi="Times New Roman" w:cs="Times New Roman"/>
          <w:sz w:val="24"/>
          <w:szCs w:val="24"/>
        </w:rPr>
        <w:t xml:space="preserve"> </w:t>
      </w:r>
    </w:p>
    <w:p w14:paraId="5204F7FA" w14:textId="380B75F1" w:rsidR="00D23063" w:rsidRPr="00D23063" w:rsidRDefault="00D23063" w:rsidP="0048114A">
      <w:pPr>
        <w:spacing w:line="480" w:lineRule="auto"/>
        <w:ind w:left="720"/>
        <w:rPr>
          <w:rFonts w:ascii="Times New Roman" w:hAnsi="Times New Roman" w:cs="Times New Roman"/>
          <w:vanish/>
          <w:sz w:val="24"/>
          <w:szCs w:val="24"/>
        </w:rPr>
      </w:pPr>
      <w:r w:rsidRPr="00D23063">
        <w:rPr>
          <w:rFonts w:ascii="Times New Roman" w:hAnsi="Times New Roman" w:cs="Times New Roman"/>
          <w:sz w:val="24"/>
          <w:szCs w:val="24"/>
        </w:rPr>
        <w:t xml:space="preserve">energy use of appliances in a low-energy house. </w:t>
      </w:r>
      <w:r w:rsidRPr="00D23063">
        <w:rPr>
          <w:rFonts w:ascii="Times New Roman" w:hAnsi="Times New Roman" w:cs="Times New Roman"/>
          <w:i/>
          <w:iCs/>
          <w:sz w:val="24"/>
          <w:szCs w:val="24"/>
        </w:rPr>
        <w:t>Energy and Buildings</w:t>
      </w:r>
      <w:r w:rsidRPr="00D23063">
        <w:rPr>
          <w:rFonts w:ascii="Times New Roman" w:hAnsi="Times New Roman" w:cs="Times New Roman"/>
          <w:sz w:val="24"/>
          <w:szCs w:val="24"/>
        </w:rPr>
        <w:t xml:space="preserve">, </w:t>
      </w:r>
      <w:r w:rsidRPr="00D23063">
        <w:rPr>
          <w:rFonts w:ascii="Times New Roman" w:hAnsi="Times New Roman" w:cs="Times New Roman"/>
          <w:i/>
          <w:iCs/>
          <w:sz w:val="24"/>
          <w:szCs w:val="24"/>
        </w:rPr>
        <w:t>140</w:t>
      </w:r>
      <w:r w:rsidRPr="00D23063">
        <w:rPr>
          <w:rFonts w:ascii="Times New Roman" w:hAnsi="Times New Roman" w:cs="Times New Roman"/>
          <w:sz w:val="24"/>
          <w:szCs w:val="24"/>
        </w:rPr>
        <w:t xml:space="preserve">, 81-97. </w:t>
      </w:r>
      <w:hyperlink r:id="rId34" w:tgtFrame="_new" w:history="1">
        <w:r w:rsidRPr="00D23063">
          <w:rPr>
            <w:rStyle w:val="Hyperlink"/>
            <w:rFonts w:ascii="Times New Roman" w:hAnsi="Times New Roman" w:cs="Times New Roman"/>
            <w:color w:val="auto"/>
            <w:sz w:val="24"/>
            <w:szCs w:val="24"/>
          </w:rPr>
          <w:t>https://doi.org/10.1016/j.enbuild.2017.01.083</w:t>
        </w:r>
      </w:hyperlink>
      <w:r w:rsidRPr="00D23063">
        <w:rPr>
          <w:rFonts w:ascii="Times New Roman" w:hAnsi="Times New Roman" w:cs="Times New Roman"/>
          <w:sz w:val="24"/>
          <w:szCs w:val="24"/>
        </w:rPr>
        <w:t>.</w:t>
      </w:r>
      <w:r w:rsidRPr="00D23063">
        <w:rPr>
          <w:rFonts w:ascii="Times New Roman" w:hAnsi="Times New Roman" w:cs="Times New Roman"/>
          <w:vanish/>
          <w:sz w:val="24"/>
          <w:szCs w:val="24"/>
        </w:rPr>
        <w:t>Top of Form</w:t>
      </w:r>
    </w:p>
    <w:p w14:paraId="1B8E1A00" w14:textId="77777777" w:rsidR="00D23063" w:rsidRPr="0048114A" w:rsidRDefault="00D23063" w:rsidP="0048114A">
      <w:pPr>
        <w:spacing w:line="480" w:lineRule="auto"/>
        <w:rPr>
          <w:rFonts w:ascii="Times New Roman" w:hAnsi="Times New Roman" w:cs="Times New Roman"/>
          <w:sz w:val="24"/>
          <w:szCs w:val="24"/>
        </w:rPr>
      </w:pPr>
    </w:p>
    <w:p w14:paraId="54DE7E6A" w14:textId="77777777" w:rsidR="00D23063" w:rsidRPr="0048114A" w:rsidRDefault="00D23063" w:rsidP="0048114A">
      <w:pPr>
        <w:spacing w:line="480" w:lineRule="auto"/>
        <w:ind w:left="720"/>
        <w:rPr>
          <w:rFonts w:ascii="Times New Roman" w:hAnsi="Times New Roman" w:cs="Times New Roman"/>
          <w:sz w:val="24"/>
          <w:szCs w:val="24"/>
        </w:rPr>
      </w:pPr>
    </w:p>
    <w:p w14:paraId="240B3FF2" w14:textId="77777777" w:rsidR="00D23063" w:rsidRPr="0048114A" w:rsidRDefault="00D23063" w:rsidP="0048114A">
      <w:pPr>
        <w:spacing w:line="480" w:lineRule="auto"/>
        <w:ind w:left="720"/>
        <w:rPr>
          <w:rFonts w:ascii="Times New Roman" w:hAnsi="Times New Roman" w:cs="Times New Roman"/>
          <w:sz w:val="24"/>
          <w:szCs w:val="24"/>
        </w:rPr>
      </w:pPr>
    </w:p>
    <w:p w14:paraId="65E54DB1" w14:textId="77777777" w:rsidR="0077389A" w:rsidRPr="0048114A" w:rsidRDefault="0077389A" w:rsidP="0048114A">
      <w:pPr>
        <w:spacing w:line="480" w:lineRule="auto"/>
        <w:rPr>
          <w:rFonts w:ascii="Times New Roman" w:hAnsi="Times New Roman" w:cs="Times New Roman"/>
        </w:rPr>
      </w:pPr>
    </w:p>
    <w:p w14:paraId="28E269ED" w14:textId="77777777" w:rsidR="0077389A" w:rsidRPr="0048114A" w:rsidRDefault="0077389A" w:rsidP="0048114A">
      <w:pPr>
        <w:spacing w:line="480" w:lineRule="auto"/>
        <w:rPr>
          <w:rFonts w:ascii="Times New Roman" w:hAnsi="Times New Roman" w:cs="Times New Roman"/>
        </w:rPr>
      </w:pPr>
    </w:p>
    <w:p w14:paraId="11066EC9" w14:textId="77777777" w:rsidR="0077389A" w:rsidRPr="0048114A" w:rsidRDefault="0077389A" w:rsidP="0048114A">
      <w:pPr>
        <w:spacing w:line="480" w:lineRule="auto"/>
        <w:rPr>
          <w:rFonts w:ascii="Times New Roman" w:hAnsi="Times New Roman" w:cs="Times New Roman"/>
        </w:rPr>
      </w:pPr>
    </w:p>
    <w:p w14:paraId="3ED4C5A6" w14:textId="77777777" w:rsidR="0077389A" w:rsidRPr="0048114A" w:rsidRDefault="0077389A" w:rsidP="0048114A">
      <w:pPr>
        <w:spacing w:line="480" w:lineRule="auto"/>
        <w:rPr>
          <w:rFonts w:ascii="Times New Roman" w:hAnsi="Times New Roman" w:cs="Times New Roman"/>
        </w:rPr>
      </w:pPr>
    </w:p>
    <w:p w14:paraId="03AF46BA" w14:textId="77777777" w:rsidR="0077389A" w:rsidRPr="0048114A" w:rsidRDefault="0077389A" w:rsidP="0048114A">
      <w:pPr>
        <w:spacing w:line="480" w:lineRule="auto"/>
        <w:rPr>
          <w:rFonts w:ascii="Times New Roman" w:hAnsi="Times New Roman" w:cs="Times New Roman"/>
        </w:rPr>
      </w:pPr>
    </w:p>
    <w:p w14:paraId="48BED47D" w14:textId="77777777" w:rsidR="0077389A" w:rsidRPr="0048114A" w:rsidRDefault="0077389A" w:rsidP="0048114A">
      <w:pPr>
        <w:spacing w:line="480" w:lineRule="auto"/>
        <w:rPr>
          <w:rFonts w:ascii="Times New Roman" w:hAnsi="Times New Roman" w:cs="Times New Roman"/>
        </w:rPr>
      </w:pPr>
    </w:p>
    <w:sectPr w:rsidR="0077389A" w:rsidRPr="0048114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FE13" w14:textId="77777777" w:rsidR="00800184" w:rsidRDefault="00800184" w:rsidP="004E7C34">
      <w:pPr>
        <w:spacing w:after="0" w:line="240" w:lineRule="auto"/>
      </w:pPr>
      <w:r>
        <w:separator/>
      </w:r>
    </w:p>
  </w:endnote>
  <w:endnote w:type="continuationSeparator" w:id="0">
    <w:p w14:paraId="6F4F4909" w14:textId="77777777" w:rsidR="00800184" w:rsidRDefault="00800184" w:rsidP="004E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182657"/>
      <w:docPartObj>
        <w:docPartGallery w:val="Page Numbers (Bottom of Page)"/>
        <w:docPartUnique/>
      </w:docPartObj>
    </w:sdtPr>
    <w:sdtEndPr>
      <w:rPr>
        <w:noProof/>
      </w:rPr>
    </w:sdtEndPr>
    <w:sdtContent>
      <w:p w14:paraId="0F5CA4C1" w14:textId="7B3C3087" w:rsidR="003B6FF3" w:rsidRDefault="003B6F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33BBE" w14:textId="77777777" w:rsidR="003B6FF3" w:rsidRDefault="003B6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0AC5" w14:textId="77777777" w:rsidR="00800184" w:rsidRDefault="00800184" w:rsidP="004E7C34">
      <w:pPr>
        <w:spacing w:after="0" w:line="240" w:lineRule="auto"/>
      </w:pPr>
      <w:r>
        <w:separator/>
      </w:r>
    </w:p>
  </w:footnote>
  <w:footnote w:type="continuationSeparator" w:id="0">
    <w:p w14:paraId="33192D25" w14:textId="77777777" w:rsidR="00800184" w:rsidRDefault="00800184" w:rsidP="004E7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F9A31" w14:textId="6C0A32F5" w:rsidR="004E7C34" w:rsidRPr="003B6FF3" w:rsidRDefault="003B6FF3" w:rsidP="003B6FF3">
    <w:pPr>
      <w:pStyle w:val="Header"/>
      <w:tabs>
        <w:tab w:val="clear" w:pos="4680"/>
        <w:tab w:val="clear" w:pos="9360"/>
        <w:tab w:val="left" w:pos="2191"/>
      </w:tabs>
      <w:rPr>
        <w:rFonts w:ascii="Times New Roman" w:hAnsi="Times New Roman" w:cs="Times New Roman"/>
        <w:sz w:val="24"/>
        <w:szCs w:val="24"/>
      </w:rPr>
    </w:pPr>
    <w:r w:rsidRPr="003B6FF3">
      <w:rPr>
        <w:rFonts w:ascii="Times New Roman" w:hAnsi="Times New Roman" w:cs="Times New Roman"/>
        <w:sz w:val="24"/>
        <w:szCs w:val="24"/>
      </w:rPr>
      <w:t>Appliance Energy Consumption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51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2B64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4D76A0"/>
    <w:multiLevelType w:val="hybridMultilevel"/>
    <w:tmpl w:val="0F441C1E"/>
    <w:lvl w:ilvl="0" w:tplc="34BC77D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38532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326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7A1D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4A34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C3140A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6116957">
    <w:abstractNumId w:val="7"/>
  </w:num>
  <w:num w:numId="2" w16cid:durableId="1860387281">
    <w:abstractNumId w:val="4"/>
  </w:num>
  <w:num w:numId="3" w16cid:durableId="1769354263">
    <w:abstractNumId w:val="1"/>
  </w:num>
  <w:num w:numId="4" w16cid:durableId="1684090787">
    <w:abstractNumId w:val="3"/>
  </w:num>
  <w:num w:numId="5" w16cid:durableId="1054890952">
    <w:abstractNumId w:val="6"/>
  </w:num>
  <w:num w:numId="6" w16cid:durableId="476266537">
    <w:abstractNumId w:val="2"/>
  </w:num>
  <w:num w:numId="7" w16cid:durableId="408233366">
    <w:abstractNumId w:val="0"/>
  </w:num>
  <w:num w:numId="8" w16cid:durableId="419523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C34"/>
    <w:rsid w:val="00055DB3"/>
    <w:rsid w:val="0012555D"/>
    <w:rsid w:val="001353C1"/>
    <w:rsid w:val="00256D3B"/>
    <w:rsid w:val="002C133B"/>
    <w:rsid w:val="002D6855"/>
    <w:rsid w:val="0031145D"/>
    <w:rsid w:val="00372798"/>
    <w:rsid w:val="003B6FF3"/>
    <w:rsid w:val="00407CC0"/>
    <w:rsid w:val="004410B2"/>
    <w:rsid w:val="00455DCD"/>
    <w:rsid w:val="0048114A"/>
    <w:rsid w:val="004C6407"/>
    <w:rsid w:val="004E7C34"/>
    <w:rsid w:val="00636187"/>
    <w:rsid w:val="00742F2A"/>
    <w:rsid w:val="0077389A"/>
    <w:rsid w:val="00777457"/>
    <w:rsid w:val="00783432"/>
    <w:rsid w:val="00800184"/>
    <w:rsid w:val="00894BD8"/>
    <w:rsid w:val="00894FAB"/>
    <w:rsid w:val="008A2F6F"/>
    <w:rsid w:val="008A40B2"/>
    <w:rsid w:val="008E4499"/>
    <w:rsid w:val="00947B4F"/>
    <w:rsid w:val="009D325C"/>
    <w:rsid w:val="00A76A26"/>
    <w:rsid w:val="00A93ACD"/>
    <w:rsid w:val="00AB0014"/>
    <w:rsid w:val="00AE60F7"/>
    <w:rsid w:val="00B90F20"/>
    <w:rsid w:val="00BB0028"/>
    <w:rsid w:val="00C801B7"/>
    <w:rsid w:val="00D23063"/>
    <w:rsid w:val="00D23DD3"/>
    <w:rsid w:val="00E20A87"/>
    <w:rsid w:val="00E54B73"/>
    <w:rsid w:val="00F627E3"/>
    <w:rsid w:val="00FA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F111C"/>
  <w15:chartTrackingRefBased/>
  <w15:docId w15:val="{01184A85-6EDC-4D3A-AA9C-9FA8853F5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0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7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C34"/>
  </w:style>
  <w:style w:type="paragraph" w:styleId="Footer">
    <w:name w:val="footer"/>
    <w:basedOn w:val="Normal"/>
    <w:link w:val="FooterChar"/>
    <w:uiPriority w:val="99"/>
    <w:unhideWhenUsed/>
    <w:rsid w:val="004E7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C34"/>
  </w:style>
  <w:style w:type="character" w:customStyle="1" w:styleId="Heading1Char">
    <w:name w:val="Heading 1 Char"/>
    <w:basedOn w:val="DefaultParagraphFont"/>
    <w:link w:val="Heading1"/>
    <w:uiPriority w:val="9"/>
    <w:rsid w:val="003B6F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6FF3"/>
    <w:pPr>
      <w:outlineLvl w:val="9"/>
    </w:pPr>
  </w:style>
  <w:style w:type="paragraph" w:styleId="TOC1">
    <w:name w:val="toc 1"/>
    <w:basedOn w:val="Normal"/>
    <w:next w:val="Normal"/>
    <w:autoRedefine/>
    <w:uiPriority w:val="39"/>
    <w:unhideWhenUsed/>
    <w:rsid w:val="003B6FF3"/>
    <w:pPr>
      <w:spacing w:after="100"/>
    </w:pPr>
  </w:style>
  <w:style w:type="character" w:styleId="Hyperlink">
    <w:name w:val="Hyperlink"/>
    <w:basedOn w:val="DefaultParagraphFont"/>
    <w:uiPriority w:val="99"/>
    <w:unhideWhenUsed/>
    <w:rsid w:val="003B6FF3"/>
    <w:rPr>
      <w:color w:val="0563C1" w:themeColor="hyperlink"/>
      <w:u w:val="single"/>
    </w:rPr>
  </w:style>
  <w:style w:type="paragraph" w:styleId="ListParagraph">
    <w:name w:val="List Paragraph"/>
    <w:basedOn w:val="Normal"/>
    <w:uiPriority w:val="34"/>
    <w:qFormat/>
    <w:rsid w:val="00F627E3"/>
    <w:pPr>
      <w:ind w:left="720"/>
      <w:contextualSpacing/>
    </w:pPr>
  </w:style>
  <w:style w:type="character" w:styleId="UnresolvedMention">
    <w:name w:val="Unresolved Mention"/>
    <w:basedOn w:val="DefaultParagraphFont"/>
    <w:uiPriority w:val="99"/>
    <w:semiHidden/>
    <w:unhideWhenUsed/>
    <w:rsid w:val="00F627E3"/>
    <w:rPr>
      <w:color w:val="605E5C"/>
      <w:shd w:val="clear" w:color="auto" w:fill="E1DFDD"/>
    </w:rPr>
  </w:style>
  <w:style w:type="paragraph" w:styleId="Caption">
    <w:name w:val="caption"/>
    <w:basedOn w:val="Normal"/>
    <w:next w:val="Normal"/>
    <w:uiPriority w:val="35"/>
    <w:unhideWhenUsed/>
    <w:qFormat/>
    <w:rsid w:val="00894F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94F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001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E4499"/>
    <w:pPr>
      <w:spacing w:after="100"/>
      <w:ind w:left="220"/>
    </w:pPr>
  </w:style>
  <w:style w:type="paragraph" w:styleId="TOC3">
    <w:name w:val="toc 3"/>
    <w:basedOn w:val="Normal"/>
    <w:next w:val="Normal"/>
    <w:autoRedefine/>
    <w:uiPriority w:val="39"/>
    <w:unhideWhenUsed/>
    <w:rsid w:val="008E4499"/>
    <w:pPr>
      <w:spacing w:after="100"/>
      <w:ind w:left="440"/>
    </w:pPr>
  </w:style>
  <w:style w:type="paragraph" w:styleId="NormalWeb">
    <w:name w:val="Normal (Web)"/>
    <w:basedOn w:val="Normal"/>
    <w:uiPriority w:val="99"/>
    <w:semiHidden/>
    <w:unhideWhenUsed/>
    <w:rsid w:val="008A40B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612">
      <w:bodyDiv w:val="1"/>
      <w:marLeft w:val="0"/>
      <w:marRight w:val="0"/>
      <w:marTop w:val="0"/>
      <w:marBottom w:val="0"/>
      <w:divBdr>
        <w:top w:val="none" w:sz="0" w:space="0" w:color="auto"/>
        <w:left w:val="none" w:sz="0" w:space="0" w:color="auto"/>
        <w:bottom w:val="none" w:sz="0" w:space="0" w:color="auto"/>
        <w:right w:val="none" w:sz="0" w:space="0" w:color="auto"/>
      </w:divBdr>
    </w:div>
    <w:div w:id="191922167">
      <w:bodyDiv w:val="1"/>
      <w:marLeft w:val="0"/>
      <w:marRight w:val="0"/>
      <w:marTop w:val="0"/>
      <w:marBottom w:val="0"/>
      <w:divBdr>
        <w:top w:val="none" w:sz="0" w:space="0" w:color="auto"/>
        <w:left w:val="none" w:sz="0" w:space="0" w:color="auto"/>
        <w:bottom w:val="none" w:sz="0" w:space="0" w:color="auto"/>
        <w:right w:val="none" w:sz="0" w:space="0" w:color="auto"/>
      </w:divBdr>
      <w:divsChild>
        <w:div w:id="1890679731">
          <w:marLeft w:val="0"/>
          <w:marRight w:val="0"/>
          <w:marTop w:val="0"/>
          <w:marBottom w:val="0"/>
          <w:divBdr>
            <w:top w:val="single" w:sz="2" w:space="0" w:color="D9D9E3"/>
            <w:left w:val="single" w:sz="2" w:space="0" w:color="D9D9E3"/>
            <w:bottom w:val="single" w:sz="2" w:space="0" w:color="D9D9E3"/>
            <w:right w:val="single" w:sz="2" w:space="0" w:color="D9D9E3"/>
          </w:divBdr>
          <w:divsChild>
            <w:div w:id="675378450">
              <w:marLeft w:val="0"/>
              <w:marRight w:val="0"/>
              <w:marTop w:val="0"/>
              <w:marBottom w:val="0"/>
              <w:divBdr>
                <w:top w:val="single" w:sz="2" w:space="0" w:color="D9D9E3"/>
                <w:left w:val="single" w:sz="2" w:space="0" w:color="D9D9E3"/>
                <w:bottom w:val="single" w:sz="2" w:space="0" w:color="D9D9E3"/>
                <w:right w:val="single" w:sz="2" w:space="0" w:color="D9D9E3"/>
              </w:divBdr>
              <w:divsChild>
                <w:div w:id="1882133656">
                  <w:marLeft w:val="0"/>
                  <w:marRight w:val="0"/>
                  <w:marTop w:val="0"/>
                  <w:marBottom w:val="0"/>
                  <w:divBdr>
                    <w:top w:val="single" w:sz="2" w:space="0" w:color="D9D9E3"/>
                    <w:left w:val="single" w:sz="2" w:space="0" w:color="D9D9E3"/>
                    <w:bottom w:val="single" w:sz="2" w:space="0" w:color="D9D9E3"/>
                    <w:right w:val="single" w:sz="2" w:space="0" w:color="D9D9E3"/>
                  </w:divBdr>
                  <w:divsChild>
                    <w:div w:id="2122795630">
                      <w:marLeft w:val="0"/>
                      <w:marRight w:val="0"/>
                      <w:marTop w:val="0"/>
                      <w:marBottom w:val="0"/>
                      <w:divBdr>
                        <w:top w:val="single" w:sz="2" w:space="0" w:color="D9D9E3"/>
                        <w:left w:val="single" w:sz="2" w:space="0" w:color="D9D9E3"/>
                        <w:bottom w:val="single" w:sz="2" w:space="0" w:color="D9D9E3"/>
                        <w:right w:val="single" w:sz="2" w:space="0" w:color="D9D9E3"/>
                      </w:divBdr>
                      <w:divsChild>
                        <w:div w:id="1888640834">
                          <w:marLeft w:val="0"/>
                          <w:marRight w:val="0"/>
                          <w:marTop w:val="0"/>
                          <w:marBottom w:val="0"/>
                          <w:divBdr>
                            <w:top w:val="single" w:sz="2" w:space="0" w:color="D9D9E3"/>
                            <w:left w:val="single" w:sz="2" w:space="0" w:color="D9D9E3"/>
                            <w:bottom w:val="single" w:sz="2" w:space="0" w:color="D9D9E3"/>
                            <w:right w:val="single" w:sz="2" w:space="0" w:color="D9D9E3"/>
                          </w:divBdr>
                          <w:divsChild>
                            <w:div w:id="2036691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115888">
                                  <w:marLeft w:val="0"/>
                                  <w:marRight w:val="0"/>
                                  <w:marTop w:val="0"/>
                                  <w:marBottom w:val="0"/>
                                  <w:divBdr>
                                    <w:top w:val="single" w:sz="2" w:space="0" w:color="D9D9E3"/>
                                    <w:left w:val="single" w:sz="2" w:space="0" w:color="D9D9E3"/>
                                    <w:bottom w:val="single" w:sz="2" w:space="0" w:color="D9D9E3"/>
                                    <w:right w:val="single" w:sz="2" w:space="0" w:color="D9D9E3"/>
                                  </w:divBdr>
                                  <w:divsChild>
                                    <w:div w:id="929463270">
                                      <w:marLeft w:val="0"/>
                                      <w:marRight w:val="0"/>
                                      <w:marTop w:val="0"/>
                                      <w:marBottom w:val="0"/>
                                      <w:divBdr>
                                        <w:top w:val="single" w:sz="2" w:space="0" w:color="D9D9E3"/>
                                        <w:left w:val="single" w:sz="2" w:space="0" w:color="D9D9E3"/>
                                        <w:bottom w:val="single" w:sz="2" w:space="0" w:color="D9D9E3"/>
                                        <w:right w:val="single" w:sz="2" w:space="0" w:color="D9D9E3"/>
                                      </w:divBdr>
                                      <w:divsChild>
                                        <w:div w:id="885068739">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68">
                                              <w:marLeft w:val="0"/>
                                              <w:marRight w:val="0"/>
                                              <w:marTop w:val="0"/>
                                              <w:marBottom w:val="0"/>
                                              <w:divBdr>
                                                <w:top w:val="single" w:sz="2" w:space="0" w:color="D9D9E3"/>
                                                <w:left w:val="single" w:sz="2" w:space="0" w:color="D9D9E3"/>
                                                <w:bottom w:val="single" w:sz="2" w:space="0" w:color="D9D9E3"/>
                                                <w:right w:val="single" w:sz="2" w:space="0" w:color="D9D9E3"/>
                                              </w:divBdr>
                                              <w:divsChild>
                                                <w:div w:id="2047290803">
                                                  <w:marLeft w:val="0"/>
                                                  <w:marRight w:val="0"/>
                                                  <w:marTop w:val="0"/>
                                                  <w:marBottom w:val="0"/>
                                                  <w:divBdr>
                                                    <w:top w:val="single" w:sz="2" w:space="0" w:color="D9D9E3"/>
                                                    <w:left w:val="single" w:sz="2" w:space="0" w:color="D9D9E3"/>
                                                    <w:bottom w:val="single" w:sz="2" w:space="0" w:color="D9D9E3"/>
                                                    <w:right w:val="single" w:sz="2" w:space="0" w:color="D9D9E3"/>
                                                  </w:divBdr>
                                                  <w:divsChild>
                                                    <w:div w:id="2657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1339306">
          <w:marLeft w:val="0"/>
          <w:marRight w:val="0"/>
          <w:marTop w:val="0"/>
          <w:marBottom w:val="0"/>
          <w:divBdr>
            <w:top w:val="none" w:sz="0" w:space="0" w:color="auto"/>
            <w:left w:val="none" w:sz="0" w:space="0" w:color="auto"/>
            <w:bottom w:val="none" w:sz="0" w:space="0" w:color="auto"/>
            <w:right w:val="none" w:sz="0" w:space="0" w:color="auto"/>
          </w:divBdr>
        </w:div>
      </w:divsChild>
    </w:div>
    <w:div w:id="195433046">
      <w:bodyDiv w:val="1"/>
      <w:marLeft w:val="0"/>
      <w:marRight w:val="0"/>
      <w:marTop w:val="0"/>
      <w:marBottom w:val="0"/>
      <w:divBdr>
        <w:top w:val="none" w:sz="0" w:space="0" w:color="auto"/>
        <w:left w:val="none" w:sz="0" w:space="0" w:color="auto"/>
        <w:bottom w:val="none" w:sz="0" w:space="0" w:color="auto"/>
        <w:right w:val="none" w:sz="0" w:space="0" w:color="auto"/>
      </w:divBdr>
    </w:div>
    <w:div w:id="206071767">
      <w:bodyDiv w:val="1"/>
      <w:marLeft w:val="0"/>
      <w:marRight w:val="0"/>
      <w:marTop w:val="0"/>
      <w:marBottom w:val="0"/>
      <w:divBdr>
        <w:top w:val="none" w:sz="0" w:space="0" w:color="auto"/>
        <w:left w:val="none" w:sz="0" w:space="0" w:color="auto"/>
        <w:bottom w:val="none" w:sz="0" w:space="0" w:color="auto"/>
        <w:right w:val="none" w:sz="0" w:space="0" w:color="auto"/>
      </w:divBdr>
      <w:divsChild>
        <w:div w:id="10893542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58412045">
      <w:bodyDiv w:val="1"/>
      <w:marLeft w:val="0"/>
      <w:marRight w:val="0"/>
      <w:marTop w:val="0"/>
      <w:marBottom w:val="0"/>
      <w:divBdr>
        <w:top w:val="none" w:sz="0" w:space="0" w:color="auto"/>
        <w:left w:val="none" w:sz="0" w:space="0" w:color="auto"/>
        <w:bottom w:val="none" w:sz="0" w:space="0" w:color="auto"/>
        <w:right w:val="none" w:sz="0" w:space="0" w:color="auto"/>
      </w:divBdr>
      <w:divsChild>
        <w:div w:id="754981761">
          <w:marLeft w:val="0"/>
          <w:marRight w:val="0"/>
          <w:marTop w:val="0"/>
          <w:marBottom w:val="0"/>
          <w:divBdr>
            <w:top w:val="single" w:sz="2" w:space="0" w:color="D9D9E3"/>
            <w:left w:val="single" w:sz="2" w:space="0" w:color="D9D9E3"/>
            <w:bottom w:val="single" w:sz="2" w:space="0" w:color="D9D9E3"/>
            <w:right w:val="single" w:sz="2" w:space="0" w:color="D9D9E3"/>
          </w:divBdr>
          <w:divsChild>
            <w:div w:id="2139301151">
              <w:marLeft w:val="0"/>
              <w:marRight w:val="0"/>
              <w:marTop w:val="0"/>
              <w:marBottom w:val="0"/>
              <w:divBdr>
                <w:top w:val="single" w:sz="2" w:space="0" w:color="D9D9E3"/>
                <w:left w:val="single" w:sz="2" w:space="0" w:color="D9D9E3"/>
                <w:bottom w:val="single" w:sz="2" w:space="0" w:color="D9D9E3"/>
                <w:right w:val="single" w:sz="2" w:space="0" w:color="D9D9E3"/>
              </w:divBdr>
              <w:divsChild>
                <w:div w:id="350958892">
                  <w:marLeft w:val="0"/>
                  <w:marRight w:val="0"/>
                  <w:marTop w:val="0"/>
                  <w:marBottom w:val="0"/>
                  <w:divBdr>
                    <w:top w:val="single" w:sz="2" w:space="0" w:color="D9D9E3"/>
                    <w:left w:val="single" w:sz="2" w:space="0" w:color="D9D9E3"/>
                    <w:bottom w:val="single" w:sz="2" w:space="0" w:color="D9D9E3"/>
                    <w:right w:val="single" w:sz="2" w:space="0" w:color="D9D9E3"/>
                  </w:divBdr>
                  <w:divsChild>
                    <w:div w:id="1696954484">
                      <w:marLeft w:val="0"/>
                      <w:marRight w:val="0"/>
                      <w:marTop w:val="0"/>
                      <w:marBottom w:val="0"/>
                      <w:divBdr>
                        <w:top w:val="single" w:sz="2" w:space="0" w:color="D9D9E3"/>
                        <w:left w:val="single" w:sz="2" w:space="0" w:color="D9D9E3"/>
                        <w:bottom w:val="single" w:sz="2" w:space="0" w:color="D9D9E3"/>
                        <w:right w:val="single" w:sz="2" w:space="0" w:color="D9D9E3"/>
                      </w:divBdr>
                      <w:divsChild>
                        <w:div w:id="692802008">
                          <w:marLeft w:val="0"/>
                          <w:marRight w:val="0"/>
                          <w:marTop w:val="0"/>
                          <w:marBottom w:val="0"/>
                          <w:divBdr>
                            <w:top w:val="single" w:sz="2" w:space="0" w:color="D9D9E3"/>
                            <w:left w:val="single" w:sz="2" w:space="0" w:color="D9D9E3"/>
                            <w:bottom w:val="single" w:sz="2" w:space="0" w:color="D9D9E3"/>
                            <w:right w:val="single" w:sz="2" w:space="0" w:color="D9D9E3"/>
                          </w:divBdr>
                          <w:divsChild>
                            <w:div w:id="11830560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154813">
                                  <w:marLeft w:val="0"/>
                                  <w:marRight w:val="0"/>
                                  <w:marTop w:val="0"/>
                                  <w:marBottom w:val="0"/>
                                  <w:divBdr>
                                    <w:top w:val="single" w:sz="2" w:space="0" w:color="D9D9E3"/>
                                    <w:left w:val="single" w:sz="2" w:space="0" w:color="D9D9E3"/>
                                    <w:bottom w:val="single" w:sz="2" w:space="0" w:color="D9D9E3"/>
                                    <w:right w:val="single" w:sz="2" w:space="0" w:color="D9D9E3"/>
                                  </w:divBdr>
                                  <w:divsChild>
                                    <w:div w:id="862592025">
                                      <w:marLeft w:val="0"/>
                                      <w:marRight w:val="0"/>
                                      <w:marTop w:val="0"/>
                                      <w:marBottom w:val="0"/>
                                      <w:divBdr>
                                        <w:top w:val="single" w:sz="2" w:space="0" w:color="D9D9E3"/>
                                        <w:left w:val="single" w:sz="2" w:space="0" w:color="D9D9E3"/>
                                        <w:bottom w:val="single" w:sz="2" w:space="0" w:color="D9D9E3"/>
                                        <w:right w:val="single" w:sz="2" w:space="0" w:color="D9D9E3"/>
                                      </w:divBdr>
                                      <w:divsChild>
                                        <w:div w:id="1473255807">
                                          <w:marLeft w:val="0"/>
                                          <w:marRight w:val="0"/>
                                          <w:marTop w:val="0"/>
                                          <w:marBottom w:val="0"/>
                                          <w:divBdr>
                                            <w:top w:val="single" w:sz="2" w:space="0" w:color="D9D9E3"/>
                                            <w:left w:val="single" w:sz="2" w:space="0" w:color="D9D9E3"/>
                                            <w:bottom w:val="single" w:sz="2" w:space="0" w:color="D9D9E3"/>
                                            <w:right w:val="single" w:sz="2" w:space="0" w:color="D9D9E3"/>
                                          </w:divBdr>
                                          <w:divsChild>
                                            <w:div w:id="1467432069">
                                              <w:marLeft w:val="0"/>
                                              <w:marRight w:val="0"/>
                                              <w:marTop w:val="0"/>
                                              <w:marBottom w:val="0"/>
                                              <w:divBdr>
                                                <w:top w:val="single" w:sz="2" w:space="0" w:color="D9D9E3"/>
                                                <w:left w:val="single" w:sz="2" w:space="0" w:color="D9D9E3"/>
                                                <w:bottom w:val="single" w:sz="2" w:space="0" w:color="D9D9E3"/>
                                                <w:right w:val="single" w:sz="2" w:space="0" w:color="D9D9E3"/>
                                              </w:divBdr>
                                              <w:divsChild>
                                                <w:div w:id="2004770321">
                                                  <w:marLeft w:val="0"/>
                                                  <w:marRight w:val="0"/>
                                                  <w:marTop w:val="0"/>
                                                  <w:marBottom w:val="0"/>
                                                  <w:divBdr>
                                                    <w:top w:val="single" w:sz="2" w:space="0" w:color="D9D9E3"/>
                                                    <w:left w:val="single" w:sz="2" w:space="0" w:color="D9D9E3"/>
                                                    <w:bottom w:val="single" w:sz="2" w:space="0" w:color="D9D9E3"/>
                                                    <w:right w:val="single" w:sz="2" w:space="0" w:color="D9D9E3"/>
                                                  </w:divBdr>
                                                  <w:divsChild>
                                                    <w:div w:id="1849904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5304476">
          <w:marLeft w:val="0"/>
          <w:marRight w:val="0"/>
          <w:marTop w:val="0"/>
          <w:marBottom w:val="0"/>
          <w:divBdr>
            <w:top w:val="none" w:sz="0" w:space="0" w:color="auto"/>
            <w:left w:val="none" w:sz="0" w:space="0" w:color="auto"/>
            <w:bottom w:val="none" w:sz="0" w:space="0" w:color="auto"/>
            <w:right w:val="none" w:sz="0" w:space="0" w:color="auto"/>
          </w:divBdr>
        </w:div>
      </w:divsChild>
    </w:div>
    <w:div w:id="286132375">
      <w:bodyDiv w:val="1"/>
      <w:marLeft w:val="0"/>
      <w:marRight w:val="0"/>
      <w:marTop w:val="0"/>
      <w:marBottom w:val="0"/>
      <w:divBdr>
        <w:top w:val="none" w:sz="0" w:space="0" w:color="auto"/>
        <w:left w:val="none" w:sz="0" w:space="0" w:color="auto"/>
        <w:bottom w:val="none" w:sz="0" w:space="0" w:color="auto"/>
        <w:right w:val="none" w:sz="0" w:space="0" w:color="auto"/>
      </w:divBdr>
      <w:divsChild>
        <w:div w:id="1855344743">
          <w:marLeft w:val="0"/>
          <w:marRight w:val="0"/>
          <w:marTop w:val="0"/>
          <w:marBottom w:val="0"/>
          <w:divBdr>
            <w:top w:val="single" w:sz="2" w:space="0" w:color="D9D9E3"/>
            <w:left w:val="single" w:sz="2" w:space="0" w:color="D9D9E3"/>
            <w:bottom w:val="single" w:sz="2" w:space="0" w:color="D9D9E3"/>
            <w:right w:val="single" w:sz="2" w:space="0" w:color="D9D9E3"/>
          </w:divBdr>
          <w:divsChild>
            <w:div w:id="1195654518">
              <w:marLeft w:val="0"/>
              <w:marRight w:val="0"/>
              <w:marTop w:val="0"/>
              <w:marBottom w:val="0"/>
              <w:divBdr>
                <w:top w:val="single" w:sz="2" w:space="0" w:color="D9D9E3"/>
                <w:left w:val="single" w:sz="2" w:space="0" w:color="D9D9E3"/>
                <w:bottom w:val="single" w:sz="2" w:space="0" w:color="D9D9E3"/>
                <w:right w:val="single" w:sz="2" w:space="0" w:color="D9D9E3"/>
              </w:divBdr>
              <w:divsChild>
                <w:div w:id="507644407">
                  <w:marLeft w:val="0"/>
                  <w:marRight w:val="0"/>
                  <w:marTop w:val="0"/>
                  <w:marBottom w:val="0"/>
                  <w:divBdr>
                    <w:top w:val="single" w:sz="2" w:space="0" w:color="D9D9E3"/>
                    <w:left w:val="single" w:sz="2" w:space="0" w:color="D9D9E3"/>
                    <w:bottom w:val="single" w:sz="2" w:space="0" w:color="D9D9E3"/>
                    <w:right w:val="single" w:sz="2" w:space="0" w:color="D9D9E3"/>
                  </w:divBdr>
                  <w:divsChild>
                    <w:div w:id="1568955176">
                      <w:marLeft w:val="0"/>
                      <w:marRight w:val="0"/>
                      <w:marTop w:val="0"/>
                      <w:marBottom w:val="0"/>
                      <w:divBdr>
                        <w:top w:val="single" w:sz="2" w:space="0" w:color="D9D9E3"/>
                        <w:left w:val="single" w:sz="2" w:space="0" w:color="D9D9E3"/>
                        <w:bottom w:val="single" w:sz="2" w:space="0" w:color="D9D9E3"/>
                        <w:right w:val="single" w:sz="2" w:space="0" w:color="D9D9E3"/>
                      </w:divBdr>
                      <w:divsChild>
                        <w:div w:id="919602786">
                          <w:marLeft w:val="0"/>
                          <w:marRight w:val="0"/>
                          <w:marTop w:val="0"/>
                          <w:marBottom w:val="0"/>
                          <w:divBdr>
                            <w:top w:val="single" w:sz="2" w:space="0" w:color="D9D9E3"/>
                            <w:left w:val="single" w:sz="2" w:space="0" w:color="D9D9E3"/>
                            <w:bottom w:val="single" w:sz="2" w:space="0" w:color="D9D9E3"/>
                            <w:right w:val="single" w:sz="2" w:space="0" w:color="D9D9E3"/>
                          </w:divBdr>
                          <w:divsChild>
                            <w:div w:id="20067869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931345">
                                  <w:marLeft w:val="0"/>
                                  <w:marRight w:val="0"/>
                                  <w:marTop w:val="0"/>
                                  <w:marBottom w:val="0"/>
                                  <w:divBdr>
                                    <w:top w:val="single" w:sz="2" w:space="0" w:color="D9D9E3"/>
                                    <w:left w:val="single" w:sz="2" w:space="0" w:color="D9D9E3"/>
                                    <w:bottom w:val="single" w:sz="2" w:space="0" w:color="D9D9E3"/>
                                    <w:right w:val="single" w:sz="2" w:space="0" w:color="D9D9E3"/>
                                  </w:divBdr>
                                  <w:divsChild>
                                    <w:div w:id="979068698">
                                      <w:marLeft w:val="0"/>
                                      <w:marRight w:val="0"/>
                                      <w:marTop w:val="0"/>
                                      <w:marBottom w:val="0"/>
                                      <w:divBdr>
                                        <w:top w:val="single" w:sz="2" w:space="0" w:color="D9D9E3"/>
                                        <w:left w:val="single" w:sz="2" w:space="0" w:color="D9D9E3"/>
                                        <w:bottom w:val="single" w:sz="2" w:space="0" w:color="D9D9E3"/>
                                        <w:right w:val="single" w:sz="2" w:space="0" w:color="D9D9E3"/>
                                      </w:divBdr>
                                      <w:divsChild>
                                        <w:div w:id="323318613">
                                          <w:marLeft w:val="0"/>
                                          <w:marRight w:val="0"/>
                                          <w:marTop w:val="0"/>
                                          <w:marBottom w:val="0"/>
                                          <w:divBdr>
                                            <w:top w:val="single" w:sz="2" w:space="0" w:color="D9D9E3"/>
                                            <w:left w:val="single" w:sz="2" w:space="0" w:color="D9D9E3"/>
                                            <w:bottom w:val="single" w:sz="2" w:space="0" w:color="D9D9E3"/>
                                            <w:right w:val="single" w:sz="2" w:space="0" w:color="D9D9E3"/>
                                          </w:divBdr>
                                          <w:divsChild>
                                            <w:div w:id="1228809479">
                                              <w:marLeft w:val="0"/>
                                              <w:marRight w:val="0"/>
                                              <w:marTop w:val="0"/>
                                              <w:marBottom w:val="0"/>
                                              <w:divBdr>
                                                <w:top w:val="single" w:sz="2" w:space="0" w:color="D9D9E3"/>
                                                <w:left w:val="single" w:sz="2" w:space="0" w:color="D9D9E3"/>
                                                <w:bottom w:val="single" w:sz="2" w:space="0" w:color="D9D9E3"/>
                                                <w:right w:val="single" w:sz="2" w:space="0" w:color="D9D9E3"/>
                                              </w:divBdr>
                                              <w:divsChild>
                                                <w:div w:id="1029722780">
                                                  <w:marLeft w:val="0"/>
                                                  <w:marRight w:val="0"/>
                                                  <w:marTop w:val="0"/>
                                                  <w:marBottom w:val="0"/>
                                                  <w:divBdr>
                                                    <w:top w:val="single" w:sz="2" w:space="0" w:color="D9D9E3"/>
                                                    <w:left w:val="single" w:sz="2" w:space="0" w:color="D9D9E3"/>
                                                    <w:bottom w:val="single" w:sz="2" w:space="0" w:color="D9D9E3"/>
                                                    <w:right w:val="single" w:sz="2" w:space="0" w:color="D9D9E3"/>
                                                  </w:divBdr>
                                                  <w:divsChild>
                                                    <w:div w:id="512379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34133">
          <w:marLeft w:val="0"/>
          <w:marRight w:val="0"/>
          <w:marTop w:val="0"/>
          <w:marBottom w:val="0"/>
          <w:divBdr>
            <w:top w:val="none" w:sz="0" w:space="0" w:color="auto"/>
            <w:left w:val="none" w:sz="0" w:space="0" w:color="auto"/>
            <w:bottom w:val="none" w:sz="0" w:space="0" w:color="auto"/>
            <w:right w:val="none" w:sz="0" w:space="0" w:color="auto"/>
          </w:divBdr>
        </w:div>
      </w:divsChild>
    </w:div>
    <w:div w:id="345715396">
      <w:bodyDiv w:val="1"/>
      <w:marLeft w:val="0"/>
      <w:marRight w:val="0"/>
      <w:marTop w:val="0"/>
      <w:marBottom w:val="0"/>
      <w:divBdr>
        <w:top w:val="none" w:sz="0" w:space="0" w:color="auto"/>
        <w:left w:val="none" w:sz="0" w:space="0" w:color="auto"/>
        <w:bottom w:val="none" w:sz="0" w:space="0" w:color="auto"/>
        <w:right w:val="none" w:sz="0" w:space="0" w:color="auto"/>
      </w:divBdr>
    </w:div>
    <w:div w:id="455100141">
      <w:bodyDiv w:val="1"/>
      <w:marLeft w:val="0"/>
      <w:marRight w:val="0"/>
      <w:marTop w:val="0"/>
      <w:marBottom w:val="0"/>
      <w:divBdr>
        <w:top w:val="none" w:sz="0" w:space="0" w:color="auto"/>
        <w:left w:val="none" w:sz="0" w:space="0" w:color="auto"/>
        <w:bottom w:val="none" w:sz="0" w:space="0" w:color="auto"/>
        <w:right w:val="none" w:sz="0" w:space="0" w:color="auto"/>
      </w:divBdr>
    </w:div>
    <w:div w:id="486749514">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85529367">
      <w:bodyDiv w:val="1"/>
      <w:marLeft w:val="0"/>
      <w:marRight w:val="0"/>
      <w:marTop w:val="0"/>
      <w:marBottom w:val="0"/>
      <w:divBdr>
        <w:top w:val="none" w:sz="0" w:space="0" w:color="auto"/>
        <w:left w:val="none" w:sz="0" w:space="0" w:color="auto"/>
        <w:bottom w:val="none" w:sz="0" w:space="0" w:color="auto"/>
        <w:right w:val="none" w:sz="0" w:space="0" w:color="auto"/>
      </w:divBdr>
    </w:div>
    <w:div w:id="589313638">
      <w:bodyDiv w:val="1"/>
      <w:marLeft w:val="0"/>
      <w:marRight w:val="0"/>
      <w:marTop w:val="0"/>
      <w:marBottom w:val="0"/>
      <w:divBdr>
        <w:top w:val="none" w:sz="0" w:space="0" w:color="auto"/>
        <w:left w:val="none" w:sz="0" w:space="0" w:color="auto"/>
        <w:bottom w:val="none" w:sz="0" w:space="0" w:color="auto"/>
        <w:right w:val="none" w:sz="0" w:space="0" w:color="auto"/>
      </w:divBdr>
    </w:div>
    <w:div w:id="698245081">
      <w:bodyDiv w:val="1"/>
      <w:marLeft w:val="0"/>
      <w:marRight w:val="0"/>
      <w:marTop w:val="0"/>
      <w:marBottom w:val="0"/>
      <w:divBdr>
        <w:top w:val="none" w:sz="0" w:space="0" w:color="auto"/>
        <w:left w:val="none" w:sz="0" w:space="0" w:color="auto"/>
        <w:bottom w:val="none" w:sz="0" w:space="0" w:color="auto"/>
        <w:right w:val="none" w:sz="0" w:space="0" w:color="auto"/>
      </w:divBdr>
    </w:div>
    <w:div w:id="737557802">
      <w:bodyDiv w:val="1"/>
      <w:marLeft w:val="0"/>
      <w:marRight w:val="0"/>
      <w:marTop w:val="0"/>
      <w:marBottom w:val="0"/>
      <w:divBdr>
        <w:top w:val="none" w:sz="0" w:space="0" w:color="auto"/>
        <w:left w:val="none" w:sz="0" w:space="0" w:color="auto"/>
        <w:bottom w:val="none" w:sz="0" w:space="0" w:color="auto"/>
        <w:right w:val="none" w:sz="0" w:space="0" w:color="auto"/>
      </w:divBdr>
    </w:div>
    <w:div w:id="781143994">
      <w:bodyDiv w:val="1"/>
      <w:marLeft w:val="0"/>
      <w:marRight w:val="0"/>
      <w:marTop w:val="0"/>
      <w:marBottom w:val="0"/>
      <w:divBdr>
        <w:top w:val="none" w:sz="0" w:space="0" w:color="auto"/>
        <w:left w:val="none" w:sz="0" w:space="0" w:color="auto"/>
        <w:bottom w:val="none" w:sz="0" w:space="0" w:color="auto"/>
        <w:right w:val="none" w:sz="0" w:space="0" w:color="auto"/>
      </w:divBdr>
    </w:div>
    <w:div w:id="791947853">
      <w:bodyDiv w:val="1"/>
      <w:marLeft w:val="0"/>
      <w:marRight w:val="0"/>
      <w:marTop w:val="0"/>
      <w:marBottom w:val="0"/>
      <w:divBdr>
        <w:top w:val="none" w:sz="0" w:space="0" w:color="auto"/>
        <w:left w:val="none" w:sz="0" w:space="0" w:color="auto"/>
        <w:bottom w:val="none" w:sz="0" w:space="0" w:color="auto"/>
        <w:right w:val="none" w:sz="0" w:space="0" w:color="auto"/>
      </w:divBdr>
    </w:div>
    <w:div w:id="841892436">
      <w:bodyDiv w:val="1"/>
      <w:marLeft w:val="0"/>
      <w:marRight w:val="0"/>
      <w:marTop w:val="0"/>
      <w:marBottom w:val="0"/>
      <w:divBdr>
        <w:top w:val="none" w:sz="0" w:space="0" w:color="auto"/>
        <w:left w:val="none" w:sz="0" w:space="0" w:color="auto"/>
        <w:bottom w:val="none" w:sz="0" w:space="0" w:color="auto"/>
        <w:right w:val="none" w:sz="0" w:space="0" w:color="auto"/>
      </w:divBdr>
      <w:divsChild>
        <w:div w:id="752236840">
          <w:marLeft w:val="0"/>
          <w:marRight w:val="0"/>
          <w:marTop w:val="0"/>
          <w:marBottom w:val="0"/>
          <w:divBdr>
            <w:top w:val="single" w:sz="2" w:space="0" w:color="D9D9E3"/>
            <w:left w:val="single" w:sz="2" w:space="0" w:color="D9D9E3"/>
            <w:bottom w:val="single" w:sz="2" w:space="0" w:color="D9D9E3"/>
            <w:right w:val="single" w:sz="2" w:space="0" w:color="D9D9E3"/>
          </w:divBdr>
          <w:divsChild>
            <w:div w:id="1431001449">
              <w:marLeft w:val="0"/>
              <w:marRight w:val="0"/>
              <w:marTop w:val="0"/>
              <w:marBottom w:val="0"/>
              <w:divBdr>
                <w:top w:val="single" w:sz="2" w:space="0" w:color="D9D9E3"/>
                <w:left w:val="single" w:sz="2" w:space="0" w:color="D9D9E3"/>
                <w:bottom w:val="single" w:sz="2" w:space="0" w:color="D9D9E3"/>
                <w:right w:val="single" w:sz="2" w:space="0" w:color="D9D9E3"/>
              </w:divBdr>
              <w:divsChild>
                <w:div w:id="573709887">
                  <w:marLeft w:val="0"/>
                  <w:marRight w:val="0"/>
                  <w:marTop w:val="0"/>
                  <w:marBottom w:val="0"/>
                  <w:divBdr>
                    <w:top w:val="single" w:sz="2" w:space="0" w:color="D9D9E3"/>
                    <w:left w:val="single" w:sz="2" w:space="0" w:color="D9D9E3"/>
                    <w:bottom w:val="single" w:sz="2" w:space="0" w:color="D9D9E3"/>
                    <w:right w:val="single" w:sz="2" w:space="0" w:color="D9D9E3"/>
                  </w:divBdr>
                  <w:divsChild>
                    <w:div w:id="288128967">
                      <w:marLeft w:val="0"/>
                      <w:marRight w:val="0"/>
                      <w:marTop w:val="0"/>
                      <w:marBottom w:val="0"/>
                      <w:divBdr>
                        <w:top w:val="single" w:sz="2" w:space="0" w:color="D9D9E3"/>
                        <w:left w:val="single" w:sz="2" w:space="0" w:color="D9D9E3"/>
                        <w:bottom w:val="single" w:sz="2" w:space="0" w:color="D9D9E3"/>
                        <w:right w:val="single" w:sz="2" w:space="0" w:color="D9D9E3"/>
                      </w:divBdr>
                      <w:divsChild>
                        <w:div w:id="1125269616">
                          <w:marLeft w:val="0"/>
                          <w:marRight w:val="0"/>
                          <w:marTop w:val="0"/>
                          <w:marBottom w:val="0"/>
                          <w:divBdr>
                            <w:top w:val="single" w:sz="2" w:space="0" w:color="D9D9E3"/>
                            <w:left w:val="single" w:sz="2" w:space="0" w:color="D9D9E3"/>
                            <w:bottom w:val="single" w:sz="2" w:space="0" w:color="D9D9E3"/>
                            <w:right w:val="single" w:sz="2" w:space="0" w:color="D9D9E3"/>
                          </w:divBdr>
                          <w:divsChild>
                            <w:div w:id="387847908">
                              <w:marLeft w:val="0"/>
                              <w:marRight w:val="0"/>
                              <w:marTop w:val="100"/>
                              <w:marBottom w:val="100"/>
                              <w:divBdr>
                                <w:top w:val="single" w:sz="2" w:space="0" w:color="D9D9E3"/>
                                <w:left w:val="single" w:sz="2" w:space="0" w:color="D9D9E3"/>
                                <w:bottom w:val="single" w:sz="2" w:space="0" w:color="D9D9E3"/>
                                <w:right w:val="single" w:sz="2" w:space="0" w:color="D9D9E3"/>
                              </w:divBdr>
                              <w:divsChild>
                                <w:div w:id="998072908">
                                  <w:marLeft w:val="0"/>
                                  <w:marRight w:val="0"/>
                                  <w:marTop w:val="0"/>
                                  <w:marBottom w:val="0"/>
                                  <w:divBdr>
                                    <w:top w:val="single" w:sz="2" w:space="0" w:color="D9D9E3"/>
                                    <w:left w:val="single" w:sz="2" w:space="0" w:color="D9D9E3"/>
                                    <w:bottom w:val="single" w:sz="2" w:space="0" w:color="D9D9E3"/>
                                    <w:right w:val="single" w:sz="2" w:space="0" w:color="D9D9E3"/>
                                  </w:divBdr>
                                  <w:divsChild>
                                    <w:div w:id="616714641">
                                      <w:marLeft w:val="0"/>
                                      <w:marRight w:val="0"/>
                                      <w:marTop w:val="0"/>
                                      <w:marBottom w:val="0"/>
                                      <w:divBdr>
                                        <w:top w:val="single" w:sz="2" w:space="0" w:color="D9D9E3"/>
                                        <w:left w:val="single" w:sz="2" w:space="0" w:color="D9D9E3"/>
                                        <w:bottom w:val="single" w:sz="2" w:space="0" w:color="D9D9E3"/>
                                        <w:right w:val="single" w:sz="2" w:space="0" w:color="D9D9E3"/>
                                      </w:divBdr>
                                      <w:divsChild>
                                        <w:div w:id="1646272962">
                                          <w:marLeft w:val="0"/>
                                          <w:marRight w:val="0"/>
                                          <w:marTop w:val="0"/>
                                          <w:marBottom w:val="0"/>
                                          <w:divBdr>
                                            <w:top w:val="single" w:sz="2" w:space="0" w:color="D9D9E3"/>
                                            <w:left w:val="single" w:sz="2" w:space="0" w:color="D9D9E3"/>
                                            <w:bottom w:val="single" w:sz="2" w:space="0" w:color="D9D9E3"/>
                                            <w:right w:val="single" w:sz="2" w:space="0" w:color="D9D9E3"/>
                                          </w:divBdr>
                                          <w:divsChild>
                                            <w:div w:id="241333085">
                                              <w:marLeft w:val="0"/>
                                              <w:marRight w:val="0"/>
                                              <w:marTop w:val="0"/>
                                              <w:marBottom w:val="0"/>
                                              <w:divBdr>
                                                <w:top w:val="single" w:sz="2" w:space="0" w:color="D9D9E3"/>
                                                <w:left w:val="single" w:sz="2" w:space="0" w:color="D9D9E3"/>
                                                <w:bottom w:val="single" w:sz="2" w:space="0" w:color="D9D9E3"/>
                                                <w:right w:val="single" w:sz="2" w:space="0" w:color="D9D9E3"/>
                                              </w:divBdr>
                                              <w:divsChild>
                                                <w:div w:id="1646936713">
                                                  <w:marLeft w:val="0"/>
                                                  <w:marRight w:val="0"/>
                                                  <w:marTop w:val="0"/>
                                                  <w:marBottom w:val="0"/>
                                                  <w:divBdr>
                                                    <w:top w:val="single" w:sz="2" w:space="0" w:color="D9D9E3"/>
                                                    <w:left w:val="single" w:sz="2" w:space="0" w:color="D9D9E3"/>
                                                    <w:bottom w:val="single" w:sz="2" w:space="0" w:color="D9D9E3"/>
                                                    <w:right w:val="single" w:sz="2" w:space="0" w:color="D9D9E3"/>
                                                  </w:divBdr>
                                                  <w:divsChild>
                                                    <w:div w:id="1466966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0301191">
          <w:marLeft w:val="0"/>
          <w:marRight w:val="0"/>
          <w:marTop w:val="0"/>
          <w:marBottom w:val="0"/>
          <w:divBdr>
            <w:top w:val="none" w:sz="0" w:space="0" w:color="auto"/>
            <w:left w:val="none" w:sz="0" w:space="0" w:color="auto"/>
            <w:bottom w:val="none" w:sz="0" w:space="0" w:color="auto"/>
            <w:right w:val="none" w:sz="0" w:space="0" w:color="auto"/>
          </w:divBdr>
        </w:div>
      </w:divsChild>
    </w:div>
    <w:div w:id="873275597">
      <w:bodyDiv w:val="1"/>
      <w:marLeft w:val="0"/>
      <w:marRight w:val="0"/>
      <w:marTop w:val="0"/>
      <w:marBottom w:val="0"/>
      <w:divBdr>
        <w:top w:val="none" w:sz="0" w:space="0" w:color="auto"/>
        <w:left w:val="none" w:sz="0" w:space="0" w:color="auto"/>
        <w:bottom w:val="none" w:sz="0" w:space="0" w:color="auto"/>
        <w:right w:val="none" w:sz="0" w:space="0" w:color="auto"/>
      </w:divBdr>
    </w:div>
    <w:div w:id="926117921">
      <w:bodyDiv w:val="1"/>
      <w:marLeft w:val="0"/>
      <w:marRight w:val="0"/>
      <w:marTop w:val="0"/>
      <w:marBottom w:val="0"/>
      <w:divBdr>
        <w:top w:val="none" w:sz="0" w:space="0" w:color="auto"/>
        <w:left w:val="none" w:sz="0" w:space="0" w:color="auto"/>
        <w:bottom w:val="none" w:sz="0" w:space="0" w:color="auto"/>
        <w:right w:val="none" w:sz="0" w:space="0" w:color="auto"/>
      </w:divBdr>
    </w:div>
    <w:div w:id="1027373436">
      <w:bodyDiv w:val="1"/>
      <w:marLeft w:val="0"/>
      <w:marRight w:val="0"/>
      <w:marTop w:val="0"/>
      <w:marBottom w:val="0"/>
      <w:divBdr>
        <w:top w:val="none" w:sz="0" w:space="0" w:color="auto"/>
        <w:left w:val="none" w:sz="0" w:space="0" w:color="auto"/>
        <w:bottom w:val="none" w:sz="0" w:space="0" w:color="auto"/>
        <w:right w:val="none" w:sz="0" w:space="0" w:color="auto"/>
      </w:divBdr>
    </w:div>
    <w:div w:id="1078021003">
      <w:bodyDiv w:val="1"/>
      <w:marLeft w:val="0"/>
      <w:marRight w:val="0"/>
      <w:marTop w:val="0"/>
      <w:marBottom w:val="0"/>
      <w:divBdr>
        <w:top w:val="none" w:sz="0" w:space="0" w:color="auto"/>
        <w:left w:val="none" w:sz="0" w:space="0" w:color="auto"/>
        <w:bottom w:val="none" w:sz="0" w:space="0" w:color="auto"/>
        <w:right w:val="none" w:sz="0" w:space="0" w:color="auto"/>
      </w:divBdr>
    </w:div>
    <w:div w:id="1158107467">
      <w:bodyDiv w:val="1"/>
      <w:marLeft w:val="0"/>
      <w:marRight w:val="0"/>
      <w:marTop w:val="0"/>
      <w:marBottom w:val="0"/>
      <w:divBdr>
        <w:top w:val="none" w:sz="0" w:space="0" w:color="auto"/>
        <w:left w:val="none" w:sz="0" w:space="0" w:color="auto"/>
        <w:bottom w:val="none" w:sz="0" w:space="0" w:color="auto"/>
        <w:right w:val="none" w:sz="0" w:space="0" w:color="auto"/>
      </w:divBdr>
      <w:divsChild>
        <w:div w:id="870193105">
          <w:marLeft w:val="0"/>
          <w:marRight w:val="0"/>
          <w:marTop w:val="0"/>
          <w:marBottom w:val="0"/>
          <w:divBdr>
            <w:top w:val="single" w:sz="2" w:space="0" w:color="D9D9E3"/>
            <w:left w:val="single" w:sz="2" w:space="0" w:color="D9D9E3"/>
            <w:bottom w:val="single" w:sz="2" w:space="0" w:color="D9D9E3"/>
            <w:right w:val="single" w:sz="2" w:space="0" w:color="D9D9E3"/>
          </w:divBdr>
          <w:divsChild>
            <w:div w:id="2005235131">
              <w:marLeft w:val="0"/>
              <w:marRight w:val="0"/>
              <w:marTop w:val="0"/>
              <w:marBottom w:val="0"/>
              <w:divBdr>
                <w:top w:val="single" w:sz="2" w:space="0" w:color="D9D9E3"/>
                <w:left w:val="single" w:sz="2" w:space="0" w:color="D9D9E3"/>
                <w:bottom w:val="single" w:sz="2" w:space="0" w:color="D9D9E3"/>
                <w:right w:val="single" w:sz="2" w:space="0" w:color="D9D9E3"/>
              </w:divBdr>
              <w:divsChild>
                <w:div w:id="662507704">
                  <w:marLeft w:val="0"/>
                  <w:marRight w:val="0"/>
                  <w:marTop w:val="0"/>
                  <w:marBottom w:val="0"/>
                  <w:divBdr>
                    <w:top w:val="single" w:sz="2" w:space="0" w:color="D9D9E3"/>
                    <w:left w:val="single" w:sz="2" w:space="0" w:color="D9D9E3"/>
                    <w:bottom w:val="single" w:sz="2" w:space="0" w:color="D9D9E3"/>
                    <w:right w:val="single" w:sz="2" w:space="0" w:color="D9D9E3"/>
                  </w:divBdr>
                  <w:divsChild>
                    <w:div w:id="651447102">
                      <w:marLeft w:val="0"/>
                      <w:marRight w:val="0"/>
                      <w:marTop w:val="0"/>
                      <w:marBottom w:val="0"/>
                      <w:divBdr>
                        <w:top w:val="single" w:sz="2" w:space="0" w:color="D9D9E3"/>
                        <w:left w:val="single" w:sz="2" w:space="0" w:color="D9D9E3"/>
                        <w:bottom w:val="single" w:sz="2" w:space="0" w:color="D9D9E3"/>
                        <w:right w:val="single" w:sz="2" w:space="0" w:color="D9D9E3"/>
                      </w:divBdr>
                      <w:divsChild>
                        <w:div w:id="1804156193">
                          <w:marLeft w:val="0"/>
                          <w:marRight w:val="0"/>
                          <w:marTop w:val="0"/>
                          <w:marBottom w:val="0"/>
                          <w:divBdr>
                            <w:top w:val="single" w:sz="2" w:space="0" w:color="D9D9E3"/>
                            <w:left w:val="single" w:sz="2" w:space="0" w:color="D9D9E3"/>
                            <w:bottom w:val="single" w:sz="2" w:space="0" w:color="D9D9E3"/>
                            <w:right w:val="single" w:sz="2" w:space="0" w:color="D9D9E3"/>
                          </w:divBdr>
                          <w:divsChild>
                            <w:div w:id="168120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43679448">
                                  <w:marLeft w:val="0"/>
                                  <w:marRight w:val="0"/>
                                  <w:marTop w:val="0"/>
                                  <w:marBottom w:val="0"/>
                                  <w:divBdr>
                                    <w:top w:val="single" w:sz="2" w:space="0" w:color="D9D9E3"/>
                                    <w:left w:val="single" w:sz="2" w:space="0" w:color="D9D9E3"/>
                                    <w:bottom w:val="single" w:sz="2" w:space="0" w:color="D9D9E3"/>
                                    <w:right w:val="single" w:sz="2" w:space="0" w:color="D9D9E3"/>
                                  </w:divBdr>
                                  <w:divsChild>
                                    <w:div w:id="196816506">
                                      <w:marLeft w:val="0"/>
                                      <w:marRight w:val="0"/>
                                      <w:marTop w:val="0"/>
                                      <w:marBottom w:val="0"/>
                                      <w:divBdr>
                                        <w:top w:val="single" w:sz="2" w:space="0" w:color="D9D9E3"/>
                                        <w:left w:val="single" w:sz="2" w:space="0" w:color="D9D9E3"/>
                                        <w:bottom w:val="single" w:sz="2" w:space="0" w:color="D9D9E3"/>
                                        <w:right w:val="single" w:sz="2" w:space="0" w:color="D9D9E3"/>
                                      </w:divBdr>
                                      <w:divsChild>
                                        <w:div w:id="1260676153">
                                          <w:marLeft w:val="0"/>
                                          <w:marRight w:val="0"/>
                                          <w:marTop w:val="0"/>
                                          <w:marBottom w:val="0"/>
                                          <w:divBdr>
                                            <w:top w:val="single" w:sz="2" w:space="0" w:color="D9D9E3"/>
                                            <w:left w:val="single" w:sz="2" w:space="0" w:color="D9D9E3"/>
                                            <w:bottom w:val="single" w:sz="2" w:space="0" w:color="D9D9E3"/>
                                            <w:right w:val="single" w:sz="2" w:space="0" w:color="D9D9E3"/>
                                          </w:divBdr>
                                          <w:divsChild>
                                            <w:div w:id="802230715">
                                              <w:marLeft w:val="0"/>
                                              <w:marRight w:val="0"/>
                                              <w:marTop w:val="0"/>
                                              <w:marBottom w:val="0"/>
                                              <w:divBdr>
                                                <w:top w:val="single" w:sz="2" w:space="0" w:color="D9D9E3"/>
                                                <w:left w:val="single" w:sz="2" w:space="0" w:color="D9D9E3"/>
                                                <w:bottom w:val="single" w:sz="2" w:space="0" w:color="D9D9E3"/>
                                                <w:right w:val="single" w:sz="2" w:space="0" w:color="D9D9E3"/>
                                              </w:divBdr>
                                              <w:divsChild>
                                                <w:div w:id="1970934203">
                                                  <w:marLeft w:val="0"/>
                                                  <w:marRight w:val="0"/>
                                                  <w:marTop w:val="0"/>
                                                  <w:marBottom w:val="0"/>
                                                  <w:divBdr>
                                                    <w:top w:val="single" w:sz="2" w:space="0" w:color="D9D9E3"/>
                                                    <w:left w:val="single" w:sz="2" w:space="0" w:color="D9D9E3"/>
                                                    <w:bottom w:val="single" w:sz="2" w:space="0" w:color="D9D9E3"/>
                                                    <w:right w:val="single" w:sz="2" w:space="0" w:color="D9D9E3"/>
                                                  </w:divBdr>
                                                  <w:divsChild>
                                                    <w:div w:id="634219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3354139">
          <w:marLeft w:val="0"/>
          <w:marRight w:val="0"/>
          <w:marTop w:val="0"/>
          <w:marBottom w:val="0"/>
          <w:divBdr>
            <w:top w:val="none" w:sz="0" w:space="0" w:color="auto"/>
            <w:left w:val="none" w:sz="0" w:space="0" w:color="auto"/>
            <w:bottom w:val="none" w:sz="0" w:space="0" w:color="auto"/>
            <w:right w:val="none" w:sz="0" w:space="0" w:color="auto"/>
          </w:divBdr>
        </w:div>
      </w:divsChild>
    </w:div>
    <w:div w:id="1207524685">
      <w:bodyDiv w:val="1"/>
      <w:marLeft w:val="0"/>
      <w:marRight w:val="0"/>
      <w:marTop w:val="0"/>
      <w:marBottom w:val="0"/>
      <w:divBdr>
        <w:top w:val="none" w:sz="0" w:space="0" w:color="auto"/>
        <w:left w:val="none" w:sz="0" w:space="0" w:color="auto"/>
        <w:bottom w:val="none" w:sz="0" w:space="0" w:color="auto"/>
        <w:right w:val="none" w:sz="0" w:space="0" w:color="auto"/>
      </w:divBdr>
    </w:div>
    <w:div w:id="1220166885">
      <w:bodyDiv w:val="1"/>
      <w:marLeft w:val="0"/>
      <w:marRight w:val="0"/>
      <w:marTop w:val="0"/>
      <w:marBottom w:val="0"/>
      <w:divBdr>
        <w:top w:val="none" w:sz="0" w:space="0" w:color="auto"/>
        <w:left w:val="none" w:sz="0" w:space="0" w:color="auto"/>
        <w:bottom w:val="none" w:sz="0" w:space="0" w:color="auto"/>
        <w:right w:val="none" w:sz="0" w:space="0" w:color="auto"/>
      </w:divBdr>
    </w:div>
    <w:div w:id="1246108866">
      <w:bodyDiv w:val="1"/>
      <w:marLeft w:val="0"/>
      <w:marRight w:val="0"/>
      <w:marTop w:val="0"/>
      <w:marBottom w:val="0"/>
      <w:divBdr>
        <w:top w:val="none" w:sz="0" w:space="0" w:color="auto"/>
        <w:left w:val="none" w:sz="0" w:space="0" w:color="auto"/>
        <w:bottom w:val="none" w:sz="0" w:space="0" w:color="auto"/>
        <w:right w:val="none" w:sz="0" w:space="0" w:color="auto"/>
      </w:divBdr>
    </w:div>
    <w:div w:id="1406803177">
      <w:bodyDiv w:val="1"/>
      <w:marLeft w:val="0"/>
      <w:marRight w:val="0"/>
      <w:marTop w:val="0"/>
      <w:marBottom w:val="0"/>
      <w:divBdr>
        <w:top w:val="none" w:sz="0" w:space="0" w:color="auto"/>
        <w:left w:val="none" w:sz="0" w:space="0" w:color="auto"/>
        <w:bottom w:val="none" w:sz="0" w:space="0" w:color="auto"/>
        <w:right w:val="none" w:sz="0" w:space="0" w:color="auto"/>
      </w:divBdr>
      <w:divsChild>
        <w:div w:id="1828323815">
          <w:marLeft w:val="0"/>
          <w:marRight w:val="0"/>
          <w:marTop w:val="0"/>
          <w:marBottom w:val="0"/>
          <w:divBdr>
            <w:top w:val="single" w:sz="2" w:space="0" w:color="D9D9E3"/>
            <w:left w:val="single" w:sz="2" w:space="0" w:color="D9D9E3"/>
            <w:bottom w:val="single" w:sz="2" w:space="0" w:color="D9D9E3"/>
            <w:right w:val="single" w:sz="2" w:space="0" w:color="D9D9E3"/>
          </w:divBdr>
          <w:divsChild>
            <w:div w:id="1959874215">
              <w:marLeft w:val="0"/>
              <w:marRight w:val="0"/>
              <w:marTop w:val="0"/>
              <w:marBottom w:val="0"/>
              <w:divBdr>
                <w:top w:val="single" w:sz="2" w:space="0" w:color="D9D9E3"/>
                <w:left w:val="single" w:sz="2" w:space="0" w:color="D9D9E3"/>
                <w:bottom w:val="single" w:sz="2" w:space="0" w:color="D9D9E3"/>
                <w:right w:val="single" w:sz="2" w:space="0" w:color="D9D9E3"/>
              </w:divBdr>
              <w:divsChild>
                <w:div w:id="1014918221">
                  <w:marLeft w:val="0"/>
                  <w:marRight w:val="0"/>
                  <w:marTop w:val="0"/>
                  <w:marBottom w:val="0"/>
                  <w:divBdr>
                    <w:top w:val="single" w:sz="2" w:space="0" w:color="D9D9E3"/>
                    <w:left w:val="single" w:sz="2" w:space="0" w:color="D9D9E3"/>
                    <w:bottom w:val="single" w:sz="2" w:space="0" w:color="D9D9E3"/>
                    <w:right w:val="single" w:sz="2" w:space="0" w:color="D9D9E3"/>
                  </w:divBdr>
                  <w:divsChild>
                    <w:div w:id="49234810">
                      <w:marLeft w:val="0"/>
                      <w:marRight w:val="0"/>
                      <w:marTop w:val="0"/>
                      <w:marBottom w:val="0"/>
                      <w:divBdr>
                        <w:top w:val="single" w:sz="2" w:space="0" w:color="D9D9E3"/>
                        <w:left w:val="single" w:sz="2" w:space="0" w:color="D9D9E3"/>
                        <w:bottom w:val="single" w:sz="2" w:space="0" w:color="D9D9E3"/>
                        <w:right w:val="single" w:sz="2" w:space="0" w:color="D9D9E3"/>
                      </w:divBdr>
                      <w:divsChild>
                        <w:div w:id="1571042364">
                          <w:marLeft w:val="0"/>
                          <w:marRight w:val="0"/>
                          <w:marTop w:val="0"/>
                          <w:marBottom w:val="0"/>
                          <w:divBdr>
                            <w:top w:val="single" w:sz="2" w:space="0" w:color="D9D9E3"/>
                            <w:left w:val="single" w:sz="2" w:space="0" w:color="D9D9E3"/>
                            <w:bottom w:val="single" w:sz="2" w:space="0" w:color="D9D9E3"/>
                            <w:right w:val="single" w:sz="2" w:space="0" w:color="D9D9E3"/>
                          </w:divBdr>
                          <w:divsChild>
                            <w:div w:id="745878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350659">
                                  <w:marLeft w:val="0"/>
                                  <w:marRight w:val="0"/>
                                  <w:marTop w:val="0"/>
                                  <w:marBottom w:val="0"/>
                                  <w:divBdr>
                                    <w:top w:val="single" w:sz="2" w:space="0" w:color="D9D9E3"/>
                                    <w:left w:val="single" w:sz="2" w:space="0" w:color="D9D9E3"/>
                                    <w:bottom w:val="single" w:sz="2" w:space="0" w:color="D9D9E3"/>
                                    <w:right w:val="single" w:sz="2" w:space="0" w:color="D9D9E3"/>
                                  </w:divBdr>
                                  <w:divsChild>
                                    <w:div w:id="731655470">
                                      <w:marLeft w:val="0"/>
                                      <w:marRight w:val="0"/>
                                      <w:marTop w:val="0"/>
                                      <w:marBottom w:val="0"/>
                                      <w:divBdr>
                                        <w:top w:val="single" w:sz="2" w:space="0" w:color="D9D9E3"/>
                                        <w:left w:val="single" w:sz="2" w:space="0" w:color="D9D9E3"/>
                                        <w:bottom w:val="single" w:sz="2" w:space="0" w:color="D9D9E3"/>
                                        <w:right w:val="single" w:sz="2" w:space="0" w:color="D9D9E3"/>
                                      </w:divBdr>
                                      <w:divsChild>
                                        <w:div w:id="1105687524">
                                          <w:marLeft w:val="0"/>
                                          <w:marRight w:val="0"/>
                                          <w:marTop w:val="0"/>
                                          <w:marBottom w:val="0"/>
                                          <w:divBdr>
                                            <w:top w:val="single" w:sz="2" w:space="0" w:color="D9D9E3"/>
                                            <w:left w:val="single" w:sz="2" w:space="0" w:color="D9D9E3"/>
                                            <w:bottom w:val="single" w:sz="2" w:space="0" w:color="D9D9E3"/>
                                            <w:right w:val="single" w:sz="2" w:space="0" w:color="D9D9E3"/>
                                          </w:divBdr>
                                          <w:divsChild>
                                            <w:div w:id="737745800">
                                              <w:marLeft w:val="0"/>
                                              <w:marRight w:val="0"/>
                                              <w:marTop w:val="0"/>
                                              <w:marBottom w:val="0"/>
                                              <w:divBdr>
                                                <w:top w:val="single" w:sz="2" w:space="0" w:color="D9D9E3"/>
                                                <w:left w:val="single" w:sz="2" w:space="0" w:color="D9D9E3"/>
                                                <w:bottom w:val="single" w:sz="2" w:space="0" w:color="D9D9E3"/>
                                                <w:right w:val="single" w:sz="2" w:space="0" w:color="D9D9E3"/>
                                              </w:divBdr>
                                              <w:divsChild>
                                                <w:div w:id="1740521147">
                                                  <w:marLeft w:val="0"/>
                                                  <w:marRight w:val="0"/>
                                                  <w:marTop w:val="0"/>
                                                  <w:marBottom w:val="0"/>
                                                  <w:divBdr>
                                                    <w:top w:val="single" w:sz="2" w:space="0" w:color="D9D9E3"/>
                                                    <w:left w:val="single" w:sz="2" w:space="0" w:color="D9D9E3"/>
                                                    <w:bottom w:val="single" w:sz="2" w:space="0" w:color="D9D9E3"/>
                                                    <w:right w:val="single" w:sz="2" w:space="0" w:color="D9D9E3"/>
                                                  </w:divBdr>
                                                  <w:divsChild>
                                                    <w:div w:id="79148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325891">
          <w:marLeft w:val="0"/>
          <w:marRight w:val="0"/>
          <w:marTop w:val="0"/>
          <w:marBottom w:val="0"/>
          <w:divBdr>
            <w:top w:val="none" w:sz="0" w:space="0" w:color="auto"/>
            <w:left w:val="none" w:sz="0" w:space="0" w:color="auto"/>
            <w:bottom w:val="none" w:sz="0" w:space="0" w:color="auto"/>
            <w:right w:val="none" w:sz="0" w:space="0" w:color="auto"/>
          </w:divBdr>
        </w:div>
      </w:divsChild>
    </w:div>
    <w:div w:id="1412434375">
      <w:bodyDiv w:val="1"/>
      <w:marLeft w:val="0"/>
      <w:marRight w:val="0"/>
      <w:marTop w:val="0"/>
      <w:marBottom w:val="0"/>
      <w:divBdr>
        <w:top w:val="none" w:sz="0" w:space="0" w:color="auto"/>
        <w:left w:val="none" w:sz="0" w:space="0" w:color="auto"/>
        <w:bottom w:val="none" w:sz="0" w:space="0" w:color="auto"/>
        <w:right w:val="none" w:sz="0" w:space="0" w:color="auto"/>
      </w:divBdr>
    </w:div>
    <w:div w:id="1433090806">
      <w:bodyDiv w:val="1"/>
      <w:marLeft w:val="0"/>
      <w:marRight w:val="0"/>
      <w:marTop w:val="0"/>
      <w:marBottom w:val="0"/>
      <w:divBdr>
        <w:top w:val="none" w:sz="0" w:space="0" w:color="auto"/>
        <w:left w:val="none" w:sz="0" w:space="0" w:color="auto"/>
        <w:bottom w:val="none" w:sz="0" w:space="0" w:color="auto"/>
        <w:right w:val="none" w:sz="0" w:space="0" w:color="auto"/>
      </w:divBdr>
    </w:div>
    <w:div w:id="1468277453">
      <w:bodyDiv w:val="1"/>
      <w:marLeft w:val="0"/>
      <w:marRight w:val="0"/>
      <w:marTop w:val="0"/>
      <w:marBottom w:val="0"/>
      <w:divBdr>
        <w:top w:val="none" w:sz="0" w:space="0" w:color="auto"/>
        <w:left w:val="none" w:sz="0" w:space="0" w:color="auto"/>
        <w:bottom w:val="none" w:sz="0" w:space="0" w:color="auto"/>
        <w:right w:val="none" w:sz="0" w:space="0" w:color="auto"/>
      </w:divBdr>
    </w:div>
    <w:div w:id="1557819862">
      <w:bodyDiv w:val="1"/>
      <w:marLeft w:val="0"/>
      <w:marRight w:val="0"/>
      <w:marTop w:val="0"/>
      <w:marBottom w:val="0"/>
      <w:divBdr>
        <w:top w:val="none" w:sz="0" w:space="0" w:color="auto"/>
        <w:left w:val="none" w:sz="0" w:space="0" w:color="auto"/>
        <w:bottom w:val="none" w:sz="0" w:space="0" w:color="auto"/>
        <w:right w:val="none" w:sz="0" w:space="0" w:color="auto"/>
      </w:divBdr>
    </w:div>
    <w:div w:id="1604455453">
      <w:bodyDiv w:val="1"/>
      <w:marLeft w:val="0"/>
      <w:marRight w:val="0"/>
      <w:marTop w:val="0"/>
      <w:marBottom w:val="0"/>
      <w:divBdr>
        <w:top w:val="none" w:sz="0" w:space="0" w:color="auto"/>
        <w:left w:val="none" w:sz="0" w:space="0" w:color="auto"/>
        <w:bottom w:val="none" w:sz="0" w:space="0" w:color="auto"/>
        <w:right w:val="none" w:sz="0" w:space="0" w:color="auto"/>
      </w:divBdr>
    </w:div>
    <w:div w:id="1614825032">
      <w:bodyDiv w:val="1"/>
      <w:marLeft w:val="0"/>
      <w:marRight w:val="0"/>
      <w:marTop w:val="0"/>
      <w:marBottom w:val="0"/>
      <w:divBdr>
        <w:top w:val="none" w:sz="0" w:space="0" w:color="auto"/>
        <w:left w:val="none" w:sz="0" w:space="0" w:color="auto"/>
        <w:bottom w:val="none" w:sz="0" w:space="0" w:color="auto"/>
        <w:right w:val="none" w:sz="0" w:space="0" w:color="auto"/>
      </w:divBdr>
    </w:div>
    <w:div w:id="1658335635">
      <w:bodyDiv w:val="1"/>
      <w:marLeft w:val="0"/>
      <w:marRight w:val="0"/>
      <w:marTop w:val="0"/>
      <w:marBottom w:val="0"/>
      <w:divBdr>
        <w:top w:val="none" w:sz="0" w:space="0" w:color="auto"/>
        <w:left w:val="none" w:sz="0" w:space="0" w:color="auto"/>
        <w:bottom w:val="none" w:sz="0" w:space="0" w:color="auto"/>
        <w:right w:val="none" w:sz="0" w:space="0" w:color="auto"/>
      </w:divBdr>
    </w:div>
    <w:div w:id="1662392905">
      <w:bodyDiv w:val="1"/>
      <w:marLeft w:val="0"/>
      <w:marRight w:val="0"/>
      <w:marTop w:val="0"/>
      <w:marBottom w:val="0"/>
      <w:divBdr>
        <w:top w:val="none" w:sz="0" w:space="0" w:color="auto"/>
        <w:left w:val="none" w:sz="0" w:space="0" w:color="auto"/>
        <w:bottom w:val="none" w:sz="0" w:space="0" w:color="auto"/>
        <w:right w:val="none" w:sz="0" w:space="0" w:color="auto"/>
      </w:divBdr>
      <w:divsChild>
        <w:div w:id="268516473">
          <w:marLeft w:val="0"/>
          <w:marRight w:val="0"/>
          <w:marTop w:val="0"/>
          <w:marBottom w:val="0"/>
          <w:divBdr>
            <w:top w:val="single" w:sz="2" w:space="0" w:color="D9D9E3"/>
            <w:left w:val="single" w:sz="2" w:space="0" w:color="D9D9E3"/>
            <w:bottom w:val="single" w:sz="2" w:space="0" w:color="D9D9E3"/>
            <w:right w:val="single" w:sz="2" w:space="0" w:color="D9D9E3"/>
          </w:divBdr>
          <w:divsChild>
            <w:div w:id="1686787128">
              <w:marLeft w:val="0"/>
              <w:marRight w:val="0"/>
              <w:marTop w:val="0"/>
              <w:marBottom w:val="0"/>
              <w:divBdr>
                <w:top w:val="single" w:sz="2" w:space="0" w:color="D9D9E3"/>
                <w:left w:val="single" w:sz="2" w:space="0" w:color="D9D9E3"/>
                <w:bottom w:val="single" w:sz="2" w:space="0" w:color="D9D9E3"/>
                <w:right w:val="single" w:sz="2" w:space="0" w:color="D9D9E3"/>
              </w:divBdr>
              <w:divsChild>
                <w:div w:id="586618450">
                  <w:marLeft w:val="0"/>
                  <w:marRight w:val="0"/>
                  <w:marTop w:val="0"/>
                  <w:marBottom w:val="0"/>
                  <w:divBdr>
                    <w:top w:val="single" w:sz="2" w:space="0" w:color="D9D9E3"/>
                    <w:left w:val="single" w:sz="2" w:space="0" w:color="D9D9E3"/>
                    <w:bottom w:val="single" w:sz="2" w:space="0" w:color="D9D9E3"/>
                    <w:right w:val="single" w:sz="2" w:space="0" w:color="D9D9E3"/>
                  </w:divBdr>
                  <w:divsChild>
                    <w:div w:id="1621841089">
                      <w:marLeft w:val="0"/>
                      <w:marRight w:val="0"/>
                      <w:marTop w:val="0"/>
                      <w:marBottom w:val="0"/>
                      <w:divBdr>
                        <w:top w:val="single" w:sz="2" w:space="0" w:color="D9D9E3"/>
                        <w:left w:val="single" w:sz="2" w:space="0" w:color="D9D9E3"/>
                        <w:bottom w:val="single" w:sz="2" w:space="0" w:color="D9D9E3"/>
                        <w:right w:val="single" w:sz="2" w:space="0" w:color="D9D9E3"/>
                      </w:divBdr>
                      <w:divsChild>
                        <w:div w:id="1044595589">
                          <w:marLeft w:val="0"/>
                          <w:marRight w:val="0"/>
                          <w:marTop w:val="0"/>
                          <w:marBottom w:val="0"/>
                          <w:divBdr>
                            <w:top w:val="single" w:sz="2" w:space="0" w:color="D9D9E3"/>
                            <w:left w:val="single" w:sz="2" w:space="0" w:color="D9D9E3"/>
                            <w:bottom w:val="single" w:sz="2" w:space="0" w:color="D9D9E3"/>
                            <w:right w:val="single" w:sz="2" w:space="0" w:color="D9D9E3"/>
                          </w:divBdr>
                          <w:divsChild>
                            <w:div w:id="589965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047955">
                                  <w:marLeft w:val="0"/>
                                  <w:marRight w:val="0"/>
                                  <w:marTop w:val="0"/>
                                  <w:marBottom w:val="0"/>
                                  <w:divBdr>
                                    <w:top w:val="single" w:sz="2" w:space="0" w:color="D9D9E3"/>
                                    <w:left w:val="single" w:sz="2" w:space="0" w:color="D9D9E3"/>
                                    <w:bottom w:val="single" w:sz="2" w:space="0" w:color="D9D9E3"/>
                                    <w:right w:val="single" w:sz="2" w:space="0" w:color="D9D9E3"/>
                                  </w:divBdr>
                                  <w:divsChild>
                                    <w:div w:id="1710957830">
                                      <w:marLeft w:val="0"/>
                                      <w:marRight w:val="0"/>
                                      <w:marTop w:val="0"/>
                                      <w:marBottom w:val="0"/>
                                      <w:divBdr>
                                        <w:top w:val="single" w:sz="2" w:space="0" w:color="D9D9E3"/>
                                        <w:left w:val="single" w:sz="2" w:space="0" w:color="D9D9E3"/>
                                        <w:bottom w:val="single" w:sz="2" w:space="0" w:color="D9D9E3"/>
                                        <w:right w:val="single" w:sz="2" w:space="0" w:color="D9D9E3"/>
                                      </w:divBdr>
                                      <w:divsChild>
                                        <w:div w:id="1586917216">
                                          <w:marLeft w:val="0"/>
                                          <w:marRight w:val="0"/>
                                          <w:marTop w:val="0"/>
                                          <w:marBottom w:val="0"/>
                                          <w:divBdr>
                                            <w:top w:val="single" w:sz="2" w:space="0" w:color="D9D9E3"/>
                                            <w:left w:val="single" w:sz="2" w:space="0" w:color="D9D9E3"/>
                                            <w:bottom w:val="single" w:sz="2" w:space="0" w:color="D9D9E3"/>
                                            <w:right w:val="single" w:sz="2" w:space="0" w:color="D9D9E3"/>
                                          </w:divBdr>
                                          <w:divsChild>
                                            <w:div w:id="1887450014">
                                              <w:marLeft w:val="0"/>
                                              <w:marRight w:val="0"/>
                                              <w:marTop w:val="0"/>
                                              <w:marBottom w:val="0"/>
                                              <w:divBdr>
                                                <w:top w:val="single" w:sz="2" w:space="0" w:color="D9D9E3"/>
                                                <w:left w:val="single" w:sz="2" w:space="0" w:color="D9D9E3"/>
                                                <w:bottom w:val="single" w:sz="2" w:space="0" w:color="D9D9E3"/>
                                                <w:right w:val="single" w:sz="2" w:space="0" w:color="D9D9E3"/>
                                              </w:divBdr>
                                              <w:divsChild>
                                                <w:div w:id="555090700">
                                                  <w:marLeft w:val="0"/>
                                                  <w:marRight w:val="0"/>
                                                  <w:marTop w:val="0"/>
                                                  <w:marBottom w:val="0"/>
                                                  <w:divBdr>
                                                    <w:top w:val="single" w:sz="2" w:space="0" w:color="D9D9E3"/>
                                                    <w:left w:val="single" w:sz="2" w:space="0" w:color="D9D9E3"/>
                                                    <w:bottom w:val="single" w:sz="2" w:space="0" w:color="D9D9E3"/>
                                                    <w:right w:val="single" w:sz="2" w:space="0" w:color="D9D9E3"/>
                                                  </w:divBdr>
                                                  <w:divsChild>
                                                    <w:div w:id="1008093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609441">
          <w:marLeft w:val="0"/>
          <w:marRight w:val="0"/>
          <w:marTop w:val="0"/>
          <w:marBottom w:val="0"/>
          <w:divBdr>
            <w:top w:val="none" w:sz="0" w:space="0" w:color="auto"/>
            <w:left w:val="none" w:sz="0" w:space="0" w:color="auto"/>
            <w:bottom w:val="none" w:sz="0" w:space="0" w:color="auto"/>
            <w:right w:val="none" w:sz="0" w:space="0" w:color="auto"/>
          </w:divBdr>
        </w:div>
      </w:divsChild>
    </w:div>
    <w:div w:id="1670212692">
      <w:bodyDiv w:val="1"/>
      <w:marLeft w:val="0"/>
      <w:marRight w:val="0"/>
      <w:marTop w:val="0"/>
      <w:marBottom w:val="0"/>
      <w:divBdr>
        <w:top w:val="none" w:sz="0" w:space="0" w:color="auto"/>
        <w:left w:val="none" w:sz="0" w:space="0" w:color="auto"/>
        <w:bottom w:val="none" w:sz="0" w:space="0" w:color="auto"/>
        <w:right w:val="none" w:sz="0" w:space="0" w:color="auto"/>
      </w:divBdr>
      <w:divsChild>
        <w:div w:id="1193105997">
          <w:marLeft w:val="0"/>
          <w:marRight w:val="0"/>
          <w:marTop w:val="0"/>
          <w:marBottom w:val="0"/>
          <w:divBdr>
            <w:top w:val="none" w:sz="0" w:space="0" w:color="auto"/>
            <w:left w:val="none" w:sz="0" w:space="0" w:color="auto"/>
            <w:bottom w:val="none" w:sz="0" w:space="0" w:color="auto"/>
            <w:right w:val="none" w:sz="0" w:space="0" w:color="auto"/>
          </w:divBdr>
        </w:div>
      </w:divsChild>
    </w:div>
    <w:div w:id="1696928841">
      <w:bodyDiv w:val="1"/>
      <w:marLeft w:val="0"/>
      <w:marRight w:val="0"/>
      <w:marTop w:val="0"/>
      <w:marBottom w:val="0"/>
      <w:divBdr>
        <w:top w:val="none" w:sz="0" w:space="0" w:color="auto"/>
        <w:left w:val="none" w:sz="0" w:space="0" w:color="auto"/>
        <w:bottom w:val="none" w:sz="0" w:space="0" w:color="auto"/>
        <w:right w:val="none" w:sz="0" w:space="0" w:color="auto"/>
      </w:divBdr>
    </w:div>
    <w:div w:id="1785268317">
      <w:bodyDiv w:val="1"/>
      <w:marLeft w:val="0"/>
      <w:marRight w:val="0"/>
      <w:marTop w:val="0"/>
      <w:marBottom w:val="0"/>
      <w:divBdr>
        <w:top w:val="none" w:sz="0" w:space="0" w:color="auto"/>
        <w:left w:val="none" w:sz="0" w:space="0" w:color="auto"/>
        <w:bottom w:val="none" w:sz="0" w:space="0" w:color="auto"/>
        <w:right w:val="none" w:sz="0" w:space="0" w:color="auto"/>
      </w:divBdr>
      <w:divsChild>
        <w:div w:id="36853060">
          <w:marLeft w:val="0"/>
          <w:marRight w:val="0"/>
          <w:marTop w:val="0"/>
          <w:marBottom w:val="0"/>
          <w:divBdr>
            <w:top w:val="single" w:sz="2" w:space="0" w:color="D9D9E3"/>
            <w:left w:val="single" w:sz="2" w:space="0" w:color="D9D9E3"/>
            <w:bottom w:val="single" w:sz="2" w:space="0" w:color="D9D9E3"/>
            <w:right w:val="single" w:sz="2" w:space="0" w:color="D9D9E3"/>
          </w:divBdr>
          <w:divsChild>
            <w:div w:id="988098930">
              <w:marLeft w:val="0"/>
              <w:marRight w:val="0"/>
              <w:marTop w:val="0"/>
              <w:marBottom w:val="0"/>
              <w:divBdr>
                <w:top w:val="single" w:sz="2" w:space="0" w:color="D9D9E3"/>
                <w:left w:val="single" w:sz="2" w:space="0" w:color="D9D9E3"/>
                <w:bottom w:val="single" w:sz="2" w:space="0" w:color="D9D9E3"/>
                <w:right w:val="single" w:sz="2" w:space="0" w:color="D9D9E3"/>
              </w:divBdr>
              <w:divsChild>
                <w:div w:id="483472159">
                  <w:marLeft w:val="0"/>
                  <w:marRight w:val="0"/>
                  <w:marTop w:val="0"/>
                  <w:marBottom w:val="0"/>
                  <w:divBdr>
                    <w:top w:val="single" w:sz="2" w:space="0" w:color="D9D9E3"/>
                    <w:left w:val="single" w:sz="2" w:space="0" w:color="D9D9E3"/>
                    <w:bottom w:val="single" w:sz="2" w:space="0" w:color="D9D9E3"/>
                    <w:right w:val="single" w:sz="2" w:space="0" w:color="D9D9E3"/>
                  </w:divBdr>
                  <w:divsChild>
                    <w:div w:id="1696423473">
                      <w:marLeft w:val="0"/>
                      <w:marRight w:val="0"/>
                      <w:marTop w:val="0"/>
                      <w:marBottom w:val="0"/>
                      <w:divBdr>
                        <w:top w:val="single" w:sz="2" w:space="0" w:color="D9D9E3"/>
                        <w:left w:val="single" w:sz="2" w:space="0" w:color="D9D9E3"/>
                        <w:bottom w:val="single" w:sz="2" w:space="0" w:color="D9D9E3"/>
                        <w:right w:val="single" w:sz="2" w:space="0" w:color="D9D9E3"/>
                      </w:divBdr>
                      <w:divsChild>
                        <w:div w:id="486216371">
                          <w:marLeft w:val="0"/>
                          <w:marRight w:val="0"/>
                          <w:marTop w:val="0"/>
                          <w:marBottom w:val="0"/>
                          <w:divBdr>
                            <w:top w:val="single" w:sz="2" w:space="0" w:color="D9D9E3"/>
                            <w:left w:val="single" w:sz="2" w:space="0" w:color="D9D9E3"/>
                            <w:bottom w:val="single" w:sz="2" w:space="0" w:color="D9D9E3"/>
                            <w:right w:val="single" w:sz="2" w:space="0" w:color="D9D9E3"/>
                          </w:divBdr>
                          <w:divsChild>
                            <w:div w:id="1183517474">
                              <w:marLeft w:val="0"/>
                              <w:marRight w:val="0"/>
                              <w:marTop w:val="100"/>
                              <w:marBottom w:val="100"/>
                              <w:divBdr>
                                <w:top w:val="single" w:sz="2" w:space="0" w:color="D9D9E3"/>
                                <w:left w:val="single" w:sz="2" w:space="0" w:color="D9D9E3"/>
                                <w:bottom w:val="single" w:sz="2" w:space="0" w:color="D9D9E3"/>
                                <w:right w:val="single" w:sz="2" w:space="0" w:color="D9D9E3"/>
                              </w:divBdr>
                              <w:divsChild>
                                <w:div w:id="652023861">
                                  <w:marLeft w:val="0"/>
                                  <w:marRight w:val="0"/>
                                  <w:marTop w:val="0"/>
                                  <w:marBottom w:val="0"/>
                                  <w:divBdr>
                                    <w:top w:val="single" w:sz="2" w:space="0" w:color="D9D9E3"/>
                                    <w:left w:val="single" w:sz="2" w:space="0" w:color="D9D9E3"/>
                                    <w:bottom w:val="single" w:sz="2" w:space="0" w:color="D9D9E3"/>
                                    <w:right w:val="single" w:sz="2" w:space="0" w:color="D9D9E3"/>
                                  </w:divBdr>
                                  <w:divsChild>
                                    <w:div w:id="1696155073">
                                      <w:marLeft w:val="0"/>
                                      <w:marRight w:val="0"/>
                                      <w:marTop w:val="0"/>
                                      <w:marBottom w:val="0"/>
                                      <w:divBdr>
                                        <w:top w:val="single" w:sz="2" w:space="0" w:color="D9D9E3"/>
                                        <w:left w:val="single" w:sz="2" w:space="0" w:color="D9D9E3"/>
                                        <w:bottom w:val="single" w:sz="2" w:space="0" w:color="D9D9E3"/>
                                        <w:right w:val="single" w:sz="2" w:space="0" w:color="D9D9E3"/>
                                      </w:divBdr>
                                      <w:divsChild>
                                        <w:div w:id="80109214">
                                          <w:marLeft w:val="0"/>
                                          <w:marRight w:val="0"/>
                                          <w:marTop w:val="0"/>
                                          <w:marBottom w:val="0"/>
                                          <w:divBdr>
                                            <w:top w:val="single" w:sz="2" w:space="0" w:color="D9D9E3"/>
                                            <w:left w:val="single" w:sz="2" w:space="0" w:color="D9D9E3"/>
                                            <w:bottom w:val="single" w:sz="2" w:space="0" w:color="D9D9E3"/>
                                            <w:right w:val="single" w:sz="2" w:space="0" w:color="D9D9E3"/>
                                          </w:divBdr>
                                          <w:divsChild>
                                            <w:div w:id="1562642229">
                                              <w:marLeft w:val="0"/>
                                              <w:marRight w:val="0"/>
                                              <w:marTop w:val="0"/>
                                              <w:marBottom w:val="0"/>
                                              <w:divBdr>
                                                <w:top w:val="single" w:sz="2" w:space="0" w:color="D9D9E3"/>
                                                <w:left w:val="single" w:sz="2" w:space="0" w:color="D9D9E3"/>
                                                <w:bottom w:val="single" w:sz="2" w:space="0" w:color="D9D9E3"/>
                                                <w:right w:val="single" w:sz="2" w:space="0" w:color="D9D9E3"/>
                                              </w:divBdr>
                                              <w:divsChild>
                                                <w:div w:id="738796168">
                                                  <w:marLeft w:val="0"/>
                                                  <w:marRight w:val="0"/>
                                                  <w:marTop w:val="0"/>
                                                  <w:marBottom w:val="0"/>
                                                  <w:divBdr>
                                                    <w:top w:val="single" w:sz="2" w:space="0" w:color="D9D9E3"/>
                                                    <w:left w:val="single" w:sz="2" w:space="0" w:color="D9D9E3"/>
                                                    <w:bottom w:val="single" w:sz="2" w:space="0" w:color="D9D9E3"/>
                                                    <w:right w:val="single" w:sz="2" w:space="0" w:color="D9D9E3"/>
                                                  </w:divBdr>
                                                  <w:divsChild>
                                                    <w:div w:id="1485855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7896311">
          <w:marLeft w:val="0"/>
          <w:marRight w:val="0"/>
          <w:marTop w:val="0"/>
          <w:marBottom w:val="0"/>
          <w:divBdr>
            <w:top w:val="none" w:sz="0" w:space="0" w:color="auto"/>
            <w:left w:val="none" w:sz="0" w:space="0" w:color="auto"/>
            <w:bottom w:val="none" w:sz="0" w:space="0" w:color="auto"/>
            <w:right w:val="none" w:sz="0" w:space="0" w:color="auto"/>
          </w:divBdr>
        </w:div>
      </w:divsChild>
    </w:div>
    <w:div w:id="1807236336">
      <w:bodyDiv w:val="1"/>
      <w:marLeft w:val="0"/>
      <w:marRight w:val="0"/>
      <w:marTop w:val="0"/>
      <w:marBottom w:val="0"/>
      <w:divBdr>
        <w:top w:val="none" w:sz="0" w:space="0" w:color="auto"/>
        <w:left w:val="none" w:sz="0" w:space="0" w:color="auto"/>
        <w:bottom w:val="none" w:sz="0" w:space="0" w:color="auto"/>
        <w:right w:val="none" w:sz="0" w:space="0" w:color="auto"/>
      </w:divBdr>
    </w:div>
    <w:div w:id="1876573778">
      <w:bodyDiv w:val="1"/>
      <w:marLeft w:val="0"/>
      <w:marRight w:val="0"/>
      <w:marTop w:val="0"/>
      <w:marBottom w:val="0"/>
      <w:divBdr>
        <w:top w:val="none" w:sz="0" w:space="0" w:color="auto"/>
        <w:left w:val="none" w:sz="0" w:space="0" w:color="auto"/>
        <w:bottom w:val="none" w:sz="0" w:space="0" w:color="auto"/>
        <w:right w:val="none" w:sz="0" w:space="0" w:color="auto"/>
      </w:divBdr>
    </w:div>
    <w:div w:id="1887792511">
      <w:bodyDiv w:val="1"/>
      <w:marLeft w:val="0"/>
      <w:marRight w:val="0"/>
      <w:marTop w:val="0"/>
      <w:marBottom w:val="0"/>
      <w:divBdr>
        <w:top w:val="none" w:sz="0" w:space="0" w:color="auto"/>
        <w:left w:val="none" w:sz="0" w:space="0" w:color="auto"/>
        <w:bottom w:val="none" w:sz="0" w:space="0" w:color="auto"/>
        <w:right w:val="none" w:sz="0" w:space="0" w:color="auto"/>
      </w:divBdr>
    </w:div>
    <w:div w:id="1889494166">
      <w:bodyDiv w:val="1"/>
      <w:marLeft w:val="0"/>
      <w:marRight w:val="0"/>
      <w:marTop w:val="0"/>
      <w:marBottom w:val="0"/>
      <w:divBdr>
        <w:top w:val="none" w:sz="0" w:space="0" w:color="auto"/>
        <w:left w:val="none" w:sz="0" w:space="0" w:color="auto"/>
        <w:bottom w:val="none" w:sz="0" w:space="0" w:color="auto"/>
        <w:right w:val="none" w:sz="0" w:space="0" w:color="auto"/>
      </w:divBdr>
    </w:div>
    <w:div w:id="1951352688">
      <w:bodyDiv w:val="1"/>
      <w:marLeft w:val="0"/>
      <w:marRight w:val="0"/>
      <w:marTop w:val="0"/>
      <w:marBottom w:val="0"/>
      <w:divBdr>
        <w:top w:val="none" w:sz="0" w:space="0" w:color="auto"/>
        <w:left w:val="none" w:sz="0" w:space="0" w:color="auto"/>
        <w:bottom w:val="none" w:sz="0" w:space="0" w:color="auto"/>
        <w:right w:val="none" w:sz="0" w:space="0" w:color="auto"/>
      </w:divBdr>
    </w:div>
    <w:div w:id="1964850359">
      <w:bodyDiv w:val="1"/>
      <w:marLeft w:val="0"/>
      <w:marRight w:val="0"/>
      <w:marTop w:val="0"/>
      <w:marBottom w:val="0"/>
      <w:divBdr>
        <w:top w:val="none" w:sz="0" w:space="0" w:color="auto"/>
        <w:left w:val="none" w:sz="0" w:space="0" w:color="auto"/>
        <w:bottom w:val="none" w:sz="0" w:space="0" w:color="auto"/>
        <w:right w:val="none" w:sz="0" w:space="0" w:color="auto"/>
      </w:divBdr>
    </w:div>
    <w:div w:id="2013488826">
      <w:bodyDiv w:val="1"/>
      <w:marLeft w:val="0"/>
      <w:marRight w:val="0"/>
      <w:marTop w:val="0"/>
      <w:marBottom w:val="0"/>
      <w:divBdr>
        <w:top w:val="none" w:sz="0" w:space="0" w:color="auto"/>
        <w:left w:val="none" w:sz="0" w:space="0" w:color="auto"/>
        <w:bottom w:val="none" w:sz="0" w:space="0" w:color="auto"/>
        <w:right w:val="none" w:sz="0" w:space="0" w:color="auto"/>
      </w:divBdr>
    </w:div>
    <w:div w:id="2077851041">
      <w:bodyDiv w:val="1"/>
      <w:marLeft w:val="0"/>
      <w:marRight w:val="0"/>
      <w:marTop w:val="0"/>
      <w:marBottom w:val="0"/>
      <w:divBdr>
        <w:top w:val="none" w:sz="0" w:space="0" w:color="auto"/>
        <w:left w:val="none" w:sz="0" w:space="0" w:color="auto"/>
        <w:bottom w:val="none" w:sz="0" w:space="0" w:color="auto"/>
        <w:right w:val="none" w:sz="0" w:space="0" w:color="auto"/>
      </w:divBdr>
    </w:div>
    <w:div w:id="212553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enbuild.2007.07.005" TargetMode="External"/><Relationship Id="rId21" Type="http://schemas.openxmlformats.org/officeDocument/2006/relationships/image" Target="media/image15.png"/><Relationship Id="rId34" Type="http://schemas.openxmlformats.org/officeDocument/2006/relationships/hyperlink" Target="https://doi.org/10.1016/j.enbuild.2017.01.08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24432/C5VC8G" TargetMode="External"/><Relationship Id="rId33" Type="http://schemas.openxmlformats.org/officeDocument/2006/relationships/hyperlink" Target="https://www.eerg.it/passive-on.org/CD/4.%20PHPP%202007%20Demo/Contents_Manual.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ia.gov/outlooks/archive/aeo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j.rser.2014.11.084"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016/j.enbuild.2020.110238"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enbuild.2008.02.0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nergy.gov/eere/solar/photovoltaics" TargetMode="External"/><Relationship Id="rId30" Type="http://schemas.openxmlformats.org/officeDocument/2006/relationships/hyperlink" Target="https://doi.org/10.1016/0378-7788(93)90026-Q"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37</Pages>
  <Words>5907</Words>
  <Characters>33676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Ebad Akhter</dc:creator>
  <cp:keywords/>
  <dc:description/>
  <cp:lastModifiedBy>ebbi akhter</cp:lastModifiedBy>
  <cp:revision>3</cp:revision>
  <cp:lastPrinted>2023-12-12T02:19:00Z</cp:lastPrinted>
  <dcterms:created xsi:type="dcterms:W3CDTF">2023-12-12T02:19:00Z</dcterms:created>
  <dcterms:modified xsi:type="dcterms:W3CDTF">2023-12-12T02:29:00Z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9e9a456-2778-4ca9-be06-1190b1e1118a_Enabled">
    <vt:lpwstr>true</vt:lpwstr>
  </property>
  <property fmtid="{D5CDD505-2E9C-101B-9397-08002B2CF9AE}" pid="3" name="MSIP_Label_09e9a456-2778-4ca9-be06-1190b1e1118a_SetDate">
    <vt:lpwstr>2023-12-06T22:05:11Z</vt:lpwstr>
  </property>
  <property fmtid="{D5CDD505-2E9C-101B-9397-08002B2CF9AE}" pid="4" name="MSIP_Label_09e9a456-2778-4ca9-be06-1190b1e1118a_Method">
    <vt:lpwstr>Standard</vt:lpwstr>
  </property>
  <property fmtid="{D5CDD505-2E9C-101B-9397-08002B2CF9AE}" pid="5" name="MSIP_Label_09e9a456-2778-4ca9-be06-1190b1e1118a_Name">
    <vt:lpwstr>D3</vt:lpwstr>
  </property>
  <property fmtid="{D5CDD505-2E9C-101B-9397-08002B2CF9AE}" pid="6" name="MSIP_Label_09e9a456-2778-4ca9-be06-1190b1e1118a_SiteId">
    <vt:lpwstr>658ba197-6c73-4fea-91bd-1c7d8de6bf2c</vt:lpwstr>
  </property>
  <property fmtid="{D5CDD505-2E9C-101B-9397-08002B2CF9AE}" pid="7" name="MSIP_Label_09e9a456-2778-4ca9-be06-1190b1e1118a_ActionId">
    <vt:lpwstr>f3a4fe71-f5e0-4eb7-b6c9-993598d788b3</vt:lpwstr>
  </property>
  <property fmtid="{D5CDD505-2E9C-101B-9397-08002B2CF9AE}" pid="8" name="MSIP_Label_09e9a456-2778-4ca9-be06-1190b1e1118a_ContentBits">
    <vt:lpwstr>0</vt:lpwstr>
  </property>
</Properties>
</file>