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41413"/>
          <w:sz w:val="48"/>
          <w:szCs w:val="48"/>
        </w:rPr>
        <w:t xml:space="preserve">eevolvv</w:t>
      </w:r>
    </w:p>
    <w:p>
      <w:pPr>
        <w:pBdr>
          <w:bottom w:val="single" w:color="C8102E" w:sz="8"/>
        </w:pBdr>
        <w:spacing w:after="8" w:before="0"/>
      </w:pPr>
      <w:r>
        <w:rPr>
          <w:rFonts w:ascii="Arial" w:cs="Arial" w:eastAsia="Arial" w:hAnsi="Arial"/>
          <w:b/>
          <w:bCs/>
          <w:color w:val="C8102E"/>
          <w:sz w:val="28"/>
          <w:szCs w:val="28"/>
        </w:rPr>
        <w:t xml:space="preserve">SERVICE AGREEMENT</w:t>
      </w:r>
    </w:p>
    <w:p>
      <w:pPr>
        <w:spacing w:after="280" w:before="16"/>
      </w:pPr>
      <w:r>
        <w:rPr>
          <w:rFonts w:ascii="Arial" w:cs="Arial" w:eastAsia="Arial" w:hAnsi="Arial"/>
          <w:color w:val="888888"/>
          <w:sz w:val="20"/>
          <w:szCs w:val="20"/>
        </w:rPr>
        <w:t xml:space="preserve">AI-Native Business Transformation</w:t>
      </w:r>
    </w:p>
    <w:p>
      <w:pPr>
        <w:pStyle w:val="Heading1"/>
        <w:pBdr>
          <w:bottom w:val="single" w:color="C8102E" w:sz="4" w:space="6"/>
        </w:pBdr>
        <w:spacing w:after="120" w:before="360"/>
      </w:pPr>
      <w:r>
        <w:rPr>
          <w:rFonts w:ascii="Arial" w:cs="Arial" w:eastAsia="Arial" w:hAnsi="Arial"/>
          <w:b/>
          <w:bCs/>
          <w:color w:val="141413"/>
          <w:sz w:val="26"/>
          <w:szCs w:val="26"/>
        </w:rPr>
        <w:t xml:space="preserve">1. PARTIES</w:t>
      </w:r>
    </w:p>
    <w:p>
      <w:pPr>
        <w:spacing w:after="100" w:before="60"/>
      </w:pPr>
      <w:r>
        <w:rPr>
          <w:rFonts w:ascii="Arial" w:cs="Arial" w:eastAsia="Arial" w:hAnsi="Arial"/>
          <w:color w:val="141413"/>
          <w:sz w:val="20"/>
          <w:szCs w:val="20"/>
        </w:rPr>
        <w:t xml:space="preserve">This Service Agreement ("Agreement") is entered into as of the Effective Date set forth below, between:</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Service Provider:</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eevolvv LLC</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Address:</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United States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Email:</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hello@eevolvv.com</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Phone:</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+1 (844) 433-8658</w:t>
            </w:r>
          </w:p>
        </w:tc>
      </w:tr>
    </w:tbl>
    <w:p>
      <w:pPr>
        <w:spacing w:after="0" w:before="0"/>
      </w:pPr>
      <w:r>
        <w:t xml:space="preserve"> </w:t>
      </w:r>
    </w:p>
    <w:p>
      <w:pPr>
        <w:spacing w:after="100" w:before="60"/>
      </w:pPr>
      <w:r>
        <w:rPr>
          <w:rFonts w:ascii="Arial" w:cs="Arial" w:eastAsia="Arial" w:hAnsi="Arial"/>
          <w:color w:val="141413"/>
          <w:sz w:val="20"/>
          <w:szCs w:val="20"/>
        </w:rPr>
        <w:t xml:space="preserve">— and —</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Client ("Client"):</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Business Name:</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Address:</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Primary Contact:</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Email:</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Effective Date:</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pStyle w:val="Heading1"/>
        <w:pBdr>
          <w:bottom w:val="single" w:color="C8102E" w:sz="4" w:space="6"/>
        </w:pBdr>
        <w:spacing w:after="120" w:before="360"/>
      </w:pPr>
      <w:r>
        <w:rPr>
          <w:rFonts w:ascii="Arial" w:cs="Arial" w:eastAsia="Arial" w:hAnsi="Arial"/>
          <w:b/>
          <w:bCs/>
          <w:color w:val="141413"/>
          <w:sz w:val="26"/>
          <w:szCs w:val="26"/>
        </w:rPr>
        <w:t xml:space="preserve">2. SCOPE OF WORK</w:t>
      </w:r>
    </w:p>
    <w:p>
      <w:pPr>
        <w:spacing w:after="100" w:before="60"/>
      </w:pPr>
      <w:r>
        <w:rPr>
          <w:rFonts w:ascii="Arial" w:cs="Arial" w:eastAsia="Arial" w:hAnsi="Arial"/>
          <w:color w:val="141413"/>
          <w:sz w:val="20"/>
          <w:szCs w:val="20"/>
        </w:rPr>
        <w:t xml:space="preserve">eevolvv agrees to provide the following services ("Services") as described in this Agreement. The parties may amend scope via a written Change Order signed by both parties.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800"/>
        <w:gridCol w:w="1800"/>
      </w:tblGrid>
      <w:tr>
        <w:trPr>
          <w:tblHeader/>
        </w:trPr>
        <w:tc>
          <w:tcPr>
            <w:tcW w:type="dxa" w:w="1440"/>
            <w:tcBorders>
              <w:top w:val="single" w:color="DDDDDD" w:sz="1"/>
              <w:left w:val="single" w:color="DDDDDD" w:sz="1"/>
              <w:bottom w:val="single" w:color="DDDDDD" w:sz="1"/>
              <w:right w:val="single" w:color="DDDDDD" w:sz="1"/>
            </w:tcBorders>
            <w:shd w:fill="141413"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320"/>
            <w:tcBorders>
              <w:top w:val="single" w:color="DDDDDD" w:sz="1"/>
              <w:left w:val="single" w:color="DDDDDD" w:sz="1"/>
              <w:bottom w:val="single" w:color="DDDDDD" w:sz="1"/>
              <w:right w:val="single" w:color="DDDDDD" w:sz="1"/>
            </w:tcBorders>
            <w:shd w:fill="141413" w:val="clear"/>
            <w:tcMar>
              <w:top w:type="dxa" w:w="80"/>
              <w:left w:type="dxa" w:w="120"/>
              <w:bottom w:type="dxa" w:w="80"/>
              <w:right w:type="dxa" w:w="120"/>
            </w:tcMar>
          </w:tcPr>
          <w:p>
            <w:r>
              <w:rPr>
                <w:rFonts w:ascii="Arial" w:cs="Arial" w:eastAsia="Arial" w:hAnsi="Arial"/>
                <w:b/>
                <w:bCs/>
                <w:color w:val="FFFFFF"/>
                <w:sz w:val="18"/>
                <w:szCs w:val="18"/>
              </w:rPr>
              <w:t xml:space="preserve">Deliverable / Description</w:t>
            </w:r>
          </w:p>
        </w:tc>
        <w:tc>
          <w:tcPr>
            <w:tcW w:type="dxa" w:w="1800"/>
            <w:tcBorders>
              <w:top w:val="single" w:color="DDDDDD" w:sz="1"/>
              <w:left w:val="single" w:color="DDDDDD" w:sz="1"/>
              <w:bottom w:val="single" w:color="DDDDDD" w:sz="1"/>
              <w:right w:val="single" w:color="DDDDDD" w:sz="1"/>
            </w:tcBorders>
            <w:shd w:fill="141413"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DDDDDD" w:sz="1"/>
              <w:left w:val="single" w:color="DDDDDD" w:sz="1"/>
              <w:bottom w:val="single" w:color="DDDDDD" w:sz="1"/>
              <w:right w:val="single" w:color="DDDDDD" w:sz="1"/>
            </w:tcBorders>
            <w:shd w:fill="141413" w:val="clear"/>
            <w:tcMar>
              <w:top w:type="dxa" w:w="80"/>
              <w:left w:type="dxa" w:w="120"/>
              <w:bottom w:type="dxa" w:w="80"/>
              <w:right w:type="dxa" w:w="120"/>
            </w:tcMar>
          </w:tcPr>
          <w:p>
            <w:r>
              <w:rPr>
                <w:rFonts w:ascii="Arial" w:cs="Arial" w:eastAsia="Arial" w:hAnsi="Arial"/>
                <w:b/>
                <w:bCs/>
                <w:color w:val="FFFFFF"/>
                <w:sz w:val="18"/>
                <w:szCs w:val="18"/>
              </w:rPr>
              <w:t xml:space="preserve">Fee</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1</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AI Operations Audit — workflow mapping, bottleneck analysis, AI opportunity scoring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Week 1–2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$___</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2</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Strategy &amp; Roadmap — 90-day transformation plan, prioritized automation backlog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Week 2–3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$___</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3</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Implementation — deploy automations, integrations, and AI agents per roadmap</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Week 3–8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$___</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4</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Training &amp; Handoff — team enablement, SOPs, ongoing support setup</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Week 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$___</w:t>
            </w:r>
          </w:p>
        </w:tc>
      </w:tr>
      <w:tr>
        <w:tc>
          <w:tcPr>
            <w:tcW w:type="dxa" w:w="14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r>
              <w:rPr>
                <w:rFonts w:ascii="Arial" w:cs="Arial" w:eastAsia="Arial" w:hAnsi="Arial"/>
                <w:sz w:val="18"/>
                <w:szCs w:val="18"/>
              </w:rPr>
              <w:t xml:space="preserve"> </w:t>
            </w:r>
          </w:p>
        </w:tc>
        <w:tc>
          <w:tcPr>
            <w:tcW w:type="dxa" w:w="43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sz w:val="18"/>
                <w:szCs w:val="18"/>
              </w:rPr>
              <w:t xml:space="preserve">TOTAL ENGAGEMENT FEE</w:t>
            </w:r>
          </w:p>
        </w:tc>
        <w:tc>
          <w:tcPr>
            <w:tcW w:type="dxa" w:w="180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r>
              <w:rPr>
                <w:rFonts w:ascii="Arial" w:cs="Arial" w:eastAsia="Arial" w:hAnsi="Arial"/>
                <w:sz w:val="18"/>
                <w:szCs w:val="18"/>
              </w:rPr>
              <w:t xml:space="preserve"> </w:t>
            </w:r>
          </w:p>
        </w:tc>
        <w:tc>
          <w:tcPr>
            <w:tcW w:type="dxa" w:w="180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r>
              <w:rPr>
                <w:rFonts w:ascii="Arial" w:cs="Arial" w:eastAsia="Arial" w:hAnsi="Arial"/>
                <w:b/>
                <w:bCs/>
                <w:sz w:val="18"/>
                <w:szCs w:val="18"/>
              </w:rPr>
              <w:t xml:space="preserve">$___</w:t>
            </w:r>
          </w:p>
        </w:tc>
      </w:tr>
    </w:tbl>
    <w:p>
      <w:pPr>
        <w:spacing w:after="0" w:before="0"/>
      </w:pPr>
      <w:r>
        <w:t xml:space="preserve"> </w:t>
      </w:r>
    </w:p>
    <w:p>
      <w:pPr>
        <w:spacing w:after="100" w:before="60"/>
      </w:pPr>
      <w:r>
        <w:rPr>
          <w:rFonts w:ascii="Arial" w:cs="Arial" w:eastAsia="Arial" w:hAnsi="Arial"/>
          <w:color w:val="141413"/>
          <w:sz w:val="20"/>
          <w:szCs w:val="20"/>
        </w:rPr>
        <w:t xml:space="preserve">Additional services outside this scope will be quoted and billed at eevolvv's standard rates. eevolvv will notify Client before undertaking out-of-scope work.</w:t>
      </w:r>
    </w:p>
    <w:p>
      <w:pPr>
        <w:pStyle w:val="Heading1"/>
        <w:pBdr>
          <w:bottom w:val="single" w:color="C8102E" w:sz="4" w:space="6"/>
        </w:pBdr>
        <w:spacing w:after="120" w:before="360"/>
      </w:pPr>
      <w:r>
        <w:rPr>
          <w:rFonts w:ascii="Arial" w:cs="Arial" w:eastAsia="Arial" w:hAnsi="Arial"/>
          <w:b/>
          <w:bCs/>
          <w:color w:val="141413"/>
          <w:sz w:val="26"/>
          <w:szCs w:val="26"/>
        </w:rPr>
        <w:t xml:space="preserve">3. FEES &amp; PAYMENT</w:t>
      </w:r>
    </w:p>
    <w:p>
      <w:pPr>
        <w:pStyle w:val="Heading2"/>
        <w:spacing w:after="80" w:before="280"/>
      </w:pPr>
      <w:r>
        <w:rPr>
          <w:rFonts w:ascii="Arial" w:cs="Arial" w:eastAsia="Arial" w:hAnsi="Arial"/>
          <w:b/>
          <w:bCs/>
          <w:color w:val="141413"/>
          <w:sz w:val="22"/>
          <w:szCs w:val="22"/>
        </w:rPr>
        <w:t xml:space="preserve">3.1 Fee Structure</w:t>
      </w:r>
    </w:p>
    <w:p>
      <w:pPr>
        <w:pStyle w:val="ListParagraph"/>
        <w:numPr>
          <w:ilvl w:val="0"/>
          <w:numId w:val="2"/>
        </w:numPr>
        <w:spacing w:after="40" w:before="40"/>
      </w:pPr>
      <w:r>
        <w:rPr>
          <w:rFonts w:ascii="Arial" w:cs="Arial" w:eastAsia="Arial" w:hAnsi="Arial"/>
          <w:sz w:val="20"/>
          <w:szCs w:val="20"/>
        </w:rPr>
        <w:t xml:space="preserve">50% of total engagement fee due upon signing this Agreement</w:t>
      </w:r>
    </w:p>
    <w:p>
      <w:pPr>
        <w:pStyle w:val="ListParagraph"/>
        <w:numPr>
          <w:ilvl w:val="0"/>
          <w:numId w:val="2"/>
        </w:numPr>
        <w:spacing w:after="40" w:before="40"/>
      </w:pPr>
      <w:r>
        <w:rPr>
          <w:rFonts w:ascii="Arial" w:cs="Arial" w:eastAsia="Arial" w:hAnsi="Arial"/>
          <w:sz w:val="20"/>
          <w:szCs w:val="20"/>
        </w:rPr>
        <w:t xml:space="preserve">Remaining 50% due upon completion of Phase 3 (Implementation)</w:t>
      </w:r>
    </w:p>
    <w:p>
      <w:pPr>
        <w:pStyle w:val="ListParagraph"/>
        <w:numPr>
          <w:ilvl w:val="0"/>
          <w:numId w:val="2"/>
        </w:numPr>
        <w:spacing w:after="40" w:before="40"/>
      </w:pPr>
      <w:r>
        <w:rPr>
          <w:rFonts w:ascii="Arial" w:cs="Arial" w:eastAsia="Arial" w:hAnsi="Arial"/>
          <w:sz w:val="20"/>
          <w:szCs w:val="20"/>
        </w:rPr>
        <w:t xml:space="preserve">Ongoing retainer (if applicable) billed monthly in advance</w:t>
      </w:r>
    </w:p>
    <w:p>
      <w:pPr>
        <w:pStyle w:val="Heading2"/>
        <w:spacing w:after="80" w:before="280"/>
      </w:pPr>
      <w:r>
        <w:rPr>
          <w:rFonts w:ascii="Arial" w:cs="Arial" w:eastAsia="Arial" w:hAnsi="Arial"/>
          <w:b/>
          <w:bCs/>
          <w:color w:val="141413"/>
          <w:sz w:val="22"/>
          <w:szCs w:val="22"/>
        </w:rPr>
        <w:t xml:space="preserve">3.2 Payment Terms</w:t>
      </w:r>
    </w:p>
    <w:p>
      <w:pPr>
        <w:pStyle w:val="ListParagraph"/>
        <w:numPr>
          <w:ilvl w:val="0"/>
          <w:numId w:val="2"/>
        </w:numPr>
        <w:spacing w:after="40" w:before="40"/>
      </w:pPr>
      <w:r>
        <w:rPr>
          <w:rFonts w:ascii="Arial" w:cs="Arial" w:eastAsia="Arial" w:hAnsi="Arial"/>
          <w:color w:val="141413"/>
          <w:sz w:val="20"/>
          <w:szCs w:val="20"/>
        </w:rPr>
        <w:t xml:space="preserve">Payment due within 14 days of invoice date</w:t>
      </w:r>
    </w:p>
    <w:p>
      <w:pPr>
        <w:pStyle w:val="ListParagraph"/>
        <w:numPr>
          <w:ilvl w:val="0"/>
          <w:numId w:val="2"/>
        </w:numPr>
        <w:spacing w:after="40" w:before="40"/>
      </w:pPr>
      <w:r>
        <w:rPr>
          <w:rFonts w:ascii="Arial" w:cs="Arial" w:eastAsia="Arial" w:hAnsi="Arial"/>
          <w:color w:val="141413"/>
          <w:sz w:val="20"/>
          <w:szCs w:val="20"/>
        </w:rPr>
        <w:t xml:space="preserve">Accepted methods: bank transfer (ACH/wire), credit card</w:t>
      </w:r>
    </w:p>
    <w:p>
      <w:pPr>
        <w:pStyle w:val="ListParagraph"/>
        <w:numPr>
          <w:ilvl w:val="0"/>
          <w:numId w:val="2"/>
        </w:numPr>
        <w:spacing w:after="40" w:before="40"/>
      </w:pPr>
      <w:r>
        <w:rPr>
          <w:rFonts w:ascii="Arial" w:cs="Arial" w:eastAsia="Arial" w:hAnsi="Arial"/>
          <w:color w:val="141413"/>
          <w:sz w:val="20"/>
          <w:szCs w:val="20"/>
        </w:rPr>
        <w:t xml:space="preserve">Overdue invoices subject to 1.5% monthly late fee after 14-day grace period</w:t>
      </w:r>
    </w:p>
    <w:p>
      <w:pPr>
        <w:pStyle w:val="ListParagraph"/>
        <w:numPr>
          <w:ilvl w:val="0"/>
          <w:numId w:val="2"/>
        </w:numPr>
        <w:spacing w:after="40" w:before="40"/>
      </w:pPr>
      <w:r>
        <w:rPr>
          <w:rFonts w:ascii="Arial" w:cs="Arial" w:eastAsia="Arial" w:hAnsi="Arial"/>
          <w:color w:val="141413"/>
          <w:sz w:val="20"/>
          <w:szCs w:val="20"/>
        </w:rPr>
        <w:t xml:space="preserve">eevolvv reserves the right to pause Services for accounts more than 30 days past due</w:t>
      </w:r>
    </w:p>
    <w:p>
      <w:pPr>
        <w:pStyle w:val="Heading2"/>
        <w:spacing w:after="80" w:before="280"/>
      </w:pPr>
      <w:r>
        <w:rPr>
          <w:rFonts w:ascii="Arial" w:cs="Arial" w:eastAsia="Arial" w:hAnsi="Arial"/>
          <w:b/>
          <w:bCs/>
          <w:color w:val="141413"/>
          <w:sz w:val="22"/>
          <w:szCs w:val="22"/>
        </w:rPr>
        <w:t xml:space="preserve">3.3 Expenses</w:t>
      </w:r>
    </w:p>
    <w:p>
      <w:pPr>
        <w:spacing w:after="100" w:before="60"/>
      </w:pPr>
      <w:r>
        <w:rPr>
          <w:rFonts w:ascii="Arial" w:cs="Arial" w:eastAsia="Arial" w:hAnsi="Arial"/>
          <w:color w:val="141413"/>
          <w:sz w:val="20"/>
          <w:szCs w:val="20"/>
        </w:rPr>
        <w:t xml:space="preserve">Client will reimburse eevolvv for pre-approved third-party expenses (e.g., software licenses, API costs) at cost plus 10% handling. Approval required before incurring any expense exceeding $50.</w:t>
      </w:r>
    </w:p>
    <w:p>
      <w:pPr>
        <w:pStyle w:val="Heading1"/>
        <w:pBdr>
          <w:bottom w:val="single" w:color="C8102E" w:sz="4" w:space="6"/>
        </w:pBdr>
        <w:spacing w:after="120" w:before="360"/>
      </w:pPr>
      <w:r>
        <w:rPr>
          <w:rFonts w:ascii="Arial" w:cs="Arial" w:eastAsia="Arial" w:hAnsi="Arial"/>
          <w:b/>
          <w:bCs/>
          <w:color w:val="141413"/>
          <w:sz w:val="26"/>
          <w:szCs w:val="26"/>
        </w:rPr>
        <w:t xml:space="preserve">4. TERM &amp; TERMINATION</w:t>
      </w:r>
    </w:p>
    <w:p>
      <w:pPr>
        <w:spacing w:after="100" w:before="60"/>
      </w:pPr>
      <w:r>
        <w:rPr>
          <w:rFonts w:ascii="Arial" w:cs="Arial" w:eastAsia="Arial" w:hAnsi="Arial"/>
          <w:color w:val="141413"/>
          <w:sz w:val="20"/>
          <w:szCs w:val="20"/>
        </w:rPr>
        <w:t xml:space="preserve">This Agreement commences on the Effective Date and continues until completion of all deliverables in Section 2, unless terminated earlier as follows:</w:t>
      </w:r>
    </w:p>
    <w:p>
      <w:pPr>
        <w:pStyle w:val="ListParagraph"/>
        <w:numPr>
          <w:ilvl w:val="0"/>
          <w:numId w:val="2"/>
        </w:numPr>
        <w:spacing w:after="40" w:before="40"/>
      </w:pPr>
      <w:r>
        <w:rPr>
          <w:rFonts w:ascii="Arial" w:cs="Arial" w:eastAsia="Arial" w:hAnsi="Arial"/>
          <w:color w:val="141413"/>
          <w:sz w:val="20"/>
          <w:szCs w:val="20"/>
        </w:rPr>
        <w:t xml:space="preserve">Either party may terminate for convenience with 14 days' written notice</w:t>
      </w:r>
    </w:p>
    <w:p>
      <w:pPr>
        <w:pStyle w:val="ListParagraph"/>
        <w:numPr>
          <w:ilvl w:val="0"/>
          <w:numId w:val="2"/>
        </w:numPr>
        <w:spacing w:after="40" w:before="40"/>
      </w:pPr>
      <w:r>
        <w:rPr>
          <w:rFonts w:ascii="Arial" w:cs="Arial" w:eastAsia="Arial" w:hAnsi="Arial"/>
          <w:color w:val="141413"/>
          <w:sz w:val="20"/>
          <w:szCs w:val="20"/>
        </w:rPr>
        <w:t xml:space="preserve">Either party may terminate immediately for material breach if the breach is not cured within 7 days of written notice</w:t>
      </w:r>
    </w:p>
    <w:p>
      <w:pPr>
        <w:pStyle w:val="ListParagraph"/>
        <w:numPr>
          <w:ilvl w:val="0"/>
          <w:numId w:val="2"/>
        </w:numPr>
        <w:spacing w:after="40" w:before="40"/>
      </w:pPr>
      <w:r>
        <w:rPr>
          <w:rFonts w:ascii="Arial" w:cs="Arial" w:eastAsia="Arial" w:hAnsi="Arial"/>
          <w:color w:val="141413"/>
          <w:sz w:val="20"/>
          <w:szCs w:val="20"/>
        </w:rPr>
        <w:t xml:space="preserve">Upon termination, Client shall pay for all Services rendered up to the termination date</w:t>
      </w:r>
    </w:p>
    <w:p>
      <w:pPr>
        <w:pStyle w:val="ListParagraph"/>
        <w:numPr>
          <w:ilvl w:val="0"/>
          <w:numId w:val="2"/>
        </w:numPr>
        <w:spacing w:after="40" w:before="40"/>
      </w:pPr>
      <w:r>
        <w:rPr>
          <w:rFonts w:ascii="Arial" w:cs="Arial" w:eastAsia="Arial" w:hAnsi="Arial"/>
          <w:color w:val="141413"/>
          <w:sz w:val="20"/>
          <w:szCs w:val="20"/>
        </w:rPr>
        <w:t xml:space="preserve">Deposits and payments for completed phases are non-refundable</w:t>
      </w:r>
    </w:p>
    <w:p>
      <w:pPr>
        <w:pStyle w:val="Heading1"/>
        <w:pBdr>
          <w:bottom w:val="single" w:color="C8102E" w:sz="4" w:space="6"/>
        </w:pBdr>
        <w:spacing w:after="120" w:before="360"/>
      </w:pPr>
      <w:r>
        <w:rPr>
          <w:rFonts w:ascii="Arial" w:cs="Arial" w:eastAsia="Arial" w:hAnsi="Arial"/>
          <w:b/>
          <w:bCs/>
          <w:color w:val="141413"/>
          <w:sz w:val="26"/>
          <w:szCs w:val="26"/>
        </w:rPr>
        <w:t xml:space="preserve">5. CONFIDENTIALITY</w:t>
      </w:r>
    </w:p>
    <w:p>
      <w:pPr>
        <w:spacing w:after="100" w:before="60"/>
      </w:pPr>
      <w:r>
        <w:rPr>
          <w:rFonts w:ascii="Arial" w:cs="Arial" w:eastAsia="Arial" w:hAnsi="Arial"/>
          <w:color w:val="141413"/>
          <w:sz w:val="20"/>
          <w:szCs w:val="20"/>
        </w:rPr>
        <w:t xml:space="preserve">Each party agrees to keep confidential any non-public information disclosed by the other party ("Confidential Information") and to use it solely for purposes of this Agreement. This obligation survives termination for 3 years. Exceptions apply to information that is publicly available, independently developed, or required to be disclosed by law.</w:t>
      </w:r>
    </w:p>
    <w:p>
      <w:pPr>
        <w:pStyle w:val="Heading1"/>
        <w:pBdr>
          <w:bottom w:val="single" w:color="C8102E" w:sz="4" w:space="6"/>
        </w:pBdr>
        <w:spacing w:after="120" w:before="360"/>
      </w:pPr>
      <w:r>
        <w:rPr>
          <w:rFonts w:ascii="Arial" w:cs="Arial" w:eastAsia="Arial" w:hAnsi="Arial"/>
          <w:b/>
          <w:bCs/>
          <w:color w:val="141413"/>
          <w:sz w:val="26"/>
          <w:szCs w:val="26"/>
        </w:rPr>
        <w:t xml:space="preserve">6. INTELLECTUAL PROPERTY</w:t>
      </w:r>
    </w:p>
    <w:p>
      <w:pPr>
        <w:pStyle w:val="Heading2"/>
        <w:spacing w:after="80" w:before="280"/>
      </w:pPr>
      <w:r>
        <w:rPr>
          <w:rFonts w:ascii="Arial" w:cs="Arial" w:eastAsia="Arial" w:hAnsi="Arial"/>
          <w:b/>
          <w:bCs/>
          <w:color w:val="141413"/>
          <w:sz w:val="22"/>
          <w:szCs w:val="22"/>
        </w:rPr>
        <w:t xml:space="preserve">6.1 Client Materials</w:t>
      </w:r>
    </w:p>
    <w:p>
      <w:pPr>
        <w:spacing w:after="100" w:before="60"/>
      </w:pPr>
      <w:r>
        <w:rPr>
          <w:rFonts w:ascii="Arial" w:cs="Arial" w:eastAsia="Arial" w:hAnsi="Arial"/>
          <w:color w:val="141413"/>
          <w:sz w:val="20"/>
          <w:szCs w:val="20"/>
        </w:rPr>
        <w:t xml:space="preserve">Client retains ownership of all data, content, and materials provided to eevolvv. Client grants eevolvv a limited license to use these materials solely to perform the Services.</w:t>
      </w:r>
    </w:p>
    <w:p>
      <w:pPr>
        <w:pStyle w:val="Heading2"/>
        <w:spacing w:after="80" w:before="280"/>
      </w:pPr>
      <w:r>
        <w:rPr>
          <w:rFonts w:ascii="Arial" w:cs="Arial" w:eastAsia="Arial" w:hAnsi="Arial"/>
          <w:b/>
          <w:bCs/>
          <w:color w:val="141413"/>
          <w:sz w:val="22"/>
          <w:szCs w:val="22"/>
        </w:rPr>
        <w:t xml:space="preserve">6.2 Deliverables</w:t>
      </w:r>
    </w:p>
    <w:p>
      <w:pPr>
        <w:spacing w:after="100" w:before="60"/>
      </w:pPr>
      <w:r>
        <w:rPr>
          <w:rFonts w:ascii="Arial" w:cs="Arial" w:eastAsia="Arial" w:hAnsi="Arial"/>
          <w:color w:val="141413"/>
          <w:sz w:val="20"/>
          <w:szCs w:val="20"/>
        </w:rPr>
        <w:t xml:space="preserve">Upon receipt of full payment, eevolvv assigns to Client all rights to custom deliverables created specifically for Client under this Agreement ("Work Product").</w:t>
      </w:r>
    </w:p>
    <w:p>
      <w:pPr>
        <w:pStyle w:val="Heading2"/>
        <w:spacing w:after="80" w:before="280"/>
      </w:pPr>
      <w:r>
        <w:rPr>
          <w:rFonts w:ascii="Arial" w:cs="Arial" w:eastAsia="Arial" w:hAnsi="Arial"/>
          <w:b/>
          <w:bCs/>
          <w:color w:val="141413"/>
          <w:sz w:val="22"/>
          <w:szCs w:val="22"/>
        </w:rPr>
        <w:t xml:space="preserve">6.3 eevolvv IP</w:t>
      </w:r>
    </w:p>
    <w:p>
      <w:pPr>
        <w:spacing w:after="100" w:before="60"/>
      </w:pPr>
      <w:r>
        <w:rPr>
          <w:rFonts w:ascii="Arial" w:cs="Arial" w:eastAsia="Arial" w:hAnsi="Arial"/>
          <w:color w:val="141413"/>
          <w:sz w:val="20"/>
          <w:szCs w:val="20"/>
        </w:rPr>
        <w:t xml:space="preserve">eevolvv retains ownership of all pre-existing IP, tools, frameworks, methodologies, and platforms (including the eevolvv diagnostic engine and AI systems). Client receives a non-exclusive license to use such eevolvv IP solely as incorporated in the Work Product.</w:t>
      </w:r>
    </w:p>
    <w:p>
      <w:pPr>
        <w:pStyle w:val="Heading1"/>
        <w:pBdr>
          <w:bottom w:val="single" w:color="C8102E" w:sz="4" w:space="6"/>
        </w:pBdr>
        <w:spacing w:after="120" w:before="360"/>
      </w:pPr>
      <w:r>
        <w:rPr>
          <w:rFonts w:ascii="Arial" w:cs="Arial" w:eastAsia="Arial" w:hAnsi="Arial"/>
          <w:b/>
          <w:bCs/>
          <w:color w:val="141413"/>
          <w:sz w:val="26"/>
          <w:szCs w:val="26"/>
        </w:rPr>
        <w:t xml:space="preserve">7. WARRANTIES &amp; LIMITATION OF LIABILITY</w:t>
      </w:r>
    </w:p>
    <w:p>
      <w:pPr>
        <w:spacing w:after="100" w:before="60"/>
      </w:pPr>
      <w:r>
        <w:rPr>
          <w:rFonts w:ascii="Arial" w:cs="Arial" w:eastAsia="Arial" w:hAnsi="Arial"/>
          <w:color w:val="141413"/>
          <w:sz w:val="20"/>
          <w:szCs w:val="20"/>
        </w:rPr>
        <w:t xml:space="preserve">eevolvv warrants that Services will be performed in a professional and workmanlike manner consistent with industry standards. EXCEPT FOR THIS EXPRESS WARRANTY, SERVICES ARE PROVIDED "AS IS." TO THE MAXIMUM EXTENT PERMITTED BY LAW, EEVOLVV'S TOTAL LIABILITY SHALL NOT EXCEED THE FEES PAID BY CLIENT IN THE 3 MONTHS PRECEDING THE CLAIM. NEITHER PARTY SHALL BE LIABLE FOR INDIRECT, CONSEQUENTIAL, OR PUNITIVE DAMAGES.</w:t>
      </w:r>
    </w:p>
    <w:p>
      <w:pPr>
        <w:pStyle w:val="Heading1"/>
        <w:pBdr>
          <w:bottom w:val="single" w:color="C8102E" w:sz="4" w:space="6"/>
        </w:pBdr>
        <w:spacing w:after="120" w:before="360"/>
      </w:pPr>
      <w:r>
        <w:rPr>
          <w:rFonts w:ascii="Arial" w:cs="Arial" w:eastAsia="Arial" w:hAnsi="Arial"/>
          <w:b/>
          <w:bCs/>
          <w:color w:val="141413"/>
          <w:sz w:val="26"/>
          <w:szCs w:val="26"/>
        </w:rPr>
        <w:t xml:space="preserve">8. INDEMNIFICATION</w:t>
      </w:r>
    </w:p>
    <w:p>
      <w:pPr>
        <w:spacing w:after="100" w:before="60"/>
      </w:pPr>
      <w:r>
        <w:rPr>
          <w:rFonts w:ascii="Arial" w:cs="Arial" w:eastAsia="Arial" w:hAnsi="Arial"/>
          <w:color w:val="141413"/>
          <w:sz w:val="20"/>
          <w:szCs w:val="20"/>
        </w:rPr>
        <w:t xml:space="preserve">Each party agrees to indemnify, defend, and hold harmless the other party from claims arising from its own breach of this Agreement, negligence, or willful misconduct.</w:t>
      </w:r>
    </w:p>
    <w:p>
      <w:pPr>
        <w:pStyle w:val="Heading1"/>
        <w:pBdr>
          <w:bottom w:val="single" w:color="C8102E" w:sz="4" w:space="6"/>
        </w:pBdr>
        <w:spacing w:after="120" w:before="360"/>
      </w:pPr>
      <w:r>
        <w:rPr>
          <w:rFonts w:ascii="Arial" w:cs="Arial" w:eastAsia="Arial" w:hAnsi="Arial"/>
          <w:b/>
          <w:bCs/>
          <w:color w:val="141413"/>
          <w:sz w:val="26"/>
          <w:szCs w:val="26"/>
        </w:rPr>
        <w:t xml:space="preserve">9. GENERAL PROVISIONS</w:t>
      </w:r>
    </w:p>
    <w:p>
      <w:pPr>
        <w:pStyle w:val="ListParagraph"/>
        <w:numPr>
          <w:ilvl w:val="0"/>
          <w:numId w:val="2"/>
        </w:numPr>
        <w:spacing w:after="40" w:before="40"/>
      </w:pPr>
      <w:r>
        <w:rPr>
          <w:rFonts w:ascii="Arial" w:cs="Arial" w:eastAsia="Arial" w:hAnsi="Arial"/>
          <w:color w:val="141413"/>
          <w:sz w:val="20"/>
          <w:szCs w:val="20"/>
        </w:rPr>
        <w:t xml:space="preserve">Governing Law: This Agreement is governed by the laws of the State of Delaware, USA</w:t>
      </w:r>
    </w:p>
    <w:p>
      <w:pPr>
        <w:pStyle w:val="ListParagraph"/>
        <w:numPr>
          <w:ilvl w:val="0"/>
          <w:numId w:val="2"/>
        </w:numPr>
        <w:spacing w:after="40" w:before="40"/>
      </w:pPr>
      <w:r>
        <w:rPr>
          <w:rFonts w:ascii="Arial" w:cs="Arial" w:eastAsia="Arial" w:hAnsi="Arial"/>
          <w:color w:val="141413"/>
          <w:sz w:val="20"/>
          <w:szCs w:val="20"/>
        </w:rPr>
        <w:t xml:space="preserve">Dispute Resolution: Disputes shall first be addressed through good-faith negotiation. If unresolved within 30 days, disputes shall be submitted to binding arbitration in Delaware</w:t>
      </w:r>
    </w:p>
    <w:p>
      <w:pPr>
        <w:pStyle w:val="ListParagraph"/>
        <w:numPr>
          <w:ilvl w:val="0"/>
          <w:numId w:val="2"/>
        </w:numPr>
        <w:spacing w:after="40" w:before="40"/>
      </w:pPr>
      <w:r>
        <w:rPr>
          <w:rFonts w:ascii="Arial" w:cs="Arial" w:eastAsia="Arial" w:hAnsi="Arial"/>
          <w:color w:val="141413"/>
          <w:sz w:val="20"/>
          <w:szCs w:val="20"/>
        </w:rPr>
        <w:t xml:space="preserve">Entire Agreement: This Agreement constitutes the entire agreement between the parties and supersedes all prior discussions</w:t>
      </w:r>
    </w:p>
    <w:p>
      <w:pPr>
        <w:pStyle w:val="ListParagraph"/>
        <w:numPr>
          <w:ilvl w:val="0"/>
          <w:numId w:val="2"/>
        </w:numPr>
        <w:spacing w:after="40" w:before="40"/>
      </w:pPr>
      <w:r>
        <w:rPr>
          <w:rFonts w:ascii="Arial" w:cs="Arial" w:eastAsia="Arial" w:hAnsi="Arial"/>
          <w:color w:val="141413"/>
          <w:sz w:val="20"/>
          <w:szCs w:val="20"/>
        </w:rPr>
        <w:t xml:space="preserve">Amendments: Modifications must be in writing and signed by both parties</w:t>
      </w:r>
    </w:p>
    <w:p>
      <w:pPr>
        <w:pStyle w:val="ListParagraph"/>
        <w:numPr>
          <w:ilvl w:val="0"/>
          <w:numId w:val="2"/>
        </w:numPr>
        <w:spacing w:after="40" w:before="40"/>
      </w:pPr>
      <w:r>
        <w:rPr>
          <w:rFonts w:ascii="Arial" w:cs="Arial" w:eastAsia="Arial" w:hAnsi="Arial"/>
          <w:color w:val="141413"/>
          <w:sz w:val="20"/>
          <w:szCs w:val="20"/>
        </w:rPr>
        <w:t xml:space="preserve">Severability: If any provision is found unenforceable, the remaining provisions remain in full effect</w:t>
      </w:r>
    </w:p>
    <w:p>
      <w:pPr>
        <w:pStyle w:val="ListParagraph"/>
        <w:numPr>
          <w:ilvl w:val="0"/>
          <w:numId w:val="2"/>
        </w:numPr>
        <w:spacing w:after="40" w:before="40"/>
      </w:pPr>
      <w:r>
        <w:rPr>
          <w:rFonts w:ascii="Arial" w:cs="Arial" w:eastAsia="Arial" w:hAnsi="Arial"/>
          <w:color w:val="141413"/>
          <w:sz w:val="20"/>
          <w:szCs w:val="20"/>
        </w:rPr>
        <w:t xml:space="preserve">Independent Contractor: eevolvv is an independent contractor, not an employee or agent of Client</w:t>
      </w:r>
    </w:p>
    <w:p>
      <w:pPr>
        <w:pStyle w:val="ListParagraph"/>
        <w:numPr>
          <w:ilvl w:val="0"/>
          <w:numId w:val="2"/>
        </w:numPr>
        <w:spacing w:after="40" w:before="40"/>
      </w:pPr>
      <w:r>
        <w:rPr>
          <w:rFonts w:ascii="Arial" w:cs="Arial" w:eastAsia="Arial" w:hAnsi="Arial"/>
          <w:color w:val="141413"/>
          <w:sz w:val="20"/>
          <w:szCs w:val="20"/>
        </w:rPr>
        <w:t xml:space="preserve">Force Majeure: Neither party is liable for delays caused by circumstances beyond their reasonable control</w:t>
      </w:r>
    </w:p>
    <w:p>
      <w:pPr>
        <w:pStyle w:val="ListParagraph"/>
        <w:numPr>
          <w:ilvl w:val="0"/>
          <w:numId w:val="2"/>
        </w:numPr>
        <w:spacing w:after="40" w:before="40"/>
      </w:pPr>
      <w:r>
        <w:rPr>
          <w:rFonts w:ascii="Arial" w:cs="Arial" w:eastAsia="Arial" w:hAnsi="Arial"/>
          <w:color w:val="141413"/>
          <w:sz w:val="20"/>
          <w:szCs w:val="20"/>
        </w:rPr>
        <w:t xml:space="preserve">Notices: Written notices may be delivered by email with read-receipt confirmation</w:t>
      </w:r>
    </w:p>
    <w:p>
      <w:pPr>
        <w:pStyle w:val="Heading1"/>
        <w:pBdr>
          <w:bottom w:val="single" w:color="C8102E" w:sz="4" w:space="6"/>
        </w:pBdr>
        <w:spacing w:after="120" w:before="360"/>
      </w:pPr>
      <w:r>
        <w:rPr>
          <w:rFonts w:ascii="Arial" w:cs="Arial" w:eastAsia="Arial" w:hAnsi="Arial"/>
          <w:b/>
          <w:bCs/>
          <w:color w:val="141413"/>
          <w:sz w:val="26"/>
          <w:szCs w:val="26"/>
        </w:rPr>
        <w:t xml:space="preserve">10. SIGNATURES</w:t>
      </w:r>
    </w:p>
    <w:p>
      <w:pPr>
        <w:spacing w:after="100" w:before="60"/>
      </w:pPr>
      <w:r>
        <w:rPr>
          <w:rFonts w:ascii="Arial" w:cs="Arial" w:eastAsia="Arial" w:hAnsi="Arial"/>
          <w:color w:val="141413"/>
          <w:sz w:val="20"/>
          <w:szCs w:val="20"/>
        </w:rPr>
        <w:t xml:space="preserve">By signing below, the parties agree to be bound by the terms of this Agreement.</w:t>
      </w:r>
    </w:p>
    <w:p>
      <w:pPr>
        <w:spacing w:after="0" w:before="0"/>
      </w:pPr>
      <w:r>
        <w:t xml:space="preserve"> </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tblGrid>
      <w:tr>
        <w:tc>
          <w:tcPr>
            <w:tcW w:type="dxa" w:w="4200"/>
            <w:tcBorders>
              <w:top w:val="none" w:color="FFFFFF" w:sz="0"/>
              <w:left w:val="none" w:color="FFFFFF" w:sz="0"/>
              <w:bottom w:val="none" w:color="FFFFFF" w:sz="0"/>
              <w:right w:val="none" w:color="FFFFFF" w:sz="0"/>
            </w:tcBorders>
            <w:tcMar>
              <w:top w:type="dxa" w:w="80"/>
              <w:left w:type="dxa" w:w="0"/>
              <w:bottom w:type="dxa" w:w="80"/>
              <w:right w:type="dxa" w:w="240"/>
            </w:tcMar>
          </w:tcPr>
          <w:p>
            <w:r>
              <w:rPr>
                <w:rFonts w:ascii="Arial" w:cs="Arial" w:eastAsia="Arial" w:hAnsi="Arial"/>
                <w:b/>
                <w:bCs/>
                <w:color w:val="141413"/>
                <w:sz w:val="18"/>
                <w:szCs w:val="18"/>
              </w:rPr>
              <w:t xml:space="preserve">FOR EEVOLVV LLC</w:t>
            </w:r>
          </w:p>
          <w:p>
            <w:pPr>
              <w:spacing w:after="0" w:before="0"/>
            </w:pPr>
            <w:r>
              <w:t xml:space="preserve"> </w:t>
            </w:r>
          </w:p>
          <w:p>
            <w:pPr>
              <w:pBdr>
                <w:bottom w:val="single" w:color="999999" w:sz="6"/>
              </w:pBdr>
              <w:spacing w:after="80" w:before="400"/>
            </w:pPr>
            <w:r>
              <w:t xml:space="preserve"> </w:t>
            </w:r>
          </w:p>
          <w:p>
            <w:r>
              <w:rPr>
                <w:rFonts w:ascii="Arial" w:cs="Arial" w:eastAsia="Arial" w:hAnsi="Arial"/>
                <w:color w:val="999999"/>
                <w:sz w:val="16"/>
                <w:szCs w:val="16"/>
              </w:rPr>
              <w:t xml:space="preserve">Signature</w:t>
            </w:r>
          </w:p>
          <w:p>
            <w:pPr>
              <w:spacing w:after="0" w:before="0"/>
            </w:pPr>
            <w:r>
              <w:t xml:space="preserve"> </w:t>
            </w:r>
          </w:p>
          <w:p>
            <w:pPr>
              <w:pBdr>
                <w:bottom w:val="single" w:color="999999" w:sz="6"/>
              </w:pBdr>
              <w:spacing w:after="80" w:before="160"/>
            </w:pPr>
            <w:r>
              <w:rPr>
                <w:rFonts w:ascii="Arial" w:cs="Arial" w:eastAsia="Arial" w:hAnsi="Arial"/>
                <w:color w:val="888888"/>
                <w:sz w:val="20"/>
                <w:szCs w:val="20"/>
              </w:rPr>
              <w:t xml:space="preserve">Eduardo Barbosa</w:t>
            </w:r>
          </w:p>
          <w:p>
            <w:r>
              <w:rPr>
                <w:rFonts w:ascii="Arial" w:cs="Arial" w:eastAsia="Arial" w:hAnsi="Arial"/>
                <w:color w:val="999999"/>
                <w:sz w:val="16"/>
                <w:szCs w:val="16"/>
              </w:rPr>
              <w:t xml:space="preserve">Printed Name</w:t>
            </w:r>
          </w:p>
          <w:p>
            <w:pPr>
              <w:spacing w:after="0" w:before="0"/>
            </w:pPr>
            <w:r>
              <w:t xml:space="preserve"> </w:t>
            </w:r>
          </w:p>
          <w:p>
            <w:pPr>
              <w:pBdr>
                <w:bottom w:val="single" w:color="999999" w:sz="6"/>
              </w:pBdr>
              <w:spacing w:after="80" w:before="160"/>
            </w:pPr>
            <w:r>
              <w:rPr>
                <w:rFonts w:ascii="Arial" w:cs="Arial" w:eastAsia="Arial" w:hAnsi="Arial"/>
                <w:color w:val="888888"/>
                <w:sz w:val="20"/>
                <w:szCs w:val="20"/>
              </w:rPr>
              <w:t xml:space="preserve">Founder &amp; CEO</w:t>
            </w:r>
          </w:p>
          <w:p>
            <w:r>
              <w:rPr>
                <w:rFonts w:ascii="Arial" w:cs="Arial" w:eastAsia="Arial" w:hAnsi="Arial"/>
                <w:color w:val="999999"/>
                <w:sz w:val="16"/>
                <w:szCs w:val="16"/>
              </w:rPr>
              <w:t xml:space="preserve">Title</w:t>
            </w:r>
          </w:p>
        </w:tc>
        <w:tc>
          <w:tcPr>
            <w:tcW w:type="dxa" w:w="2160"/>
            <w:tcBorders>
              <w:top w:val="none" w:color="FFFFFF" w:sz="0"/>
              <w:left w:val="none" w:color="FFFFFF" w:sz="0"/>
              <w:bottom w:val="none" w:color="FFFFFF" w:sz="0"/>
              <w:right w:val="none" w:color="FFFFFF" w:sz="0"/>
            </w:tcBorders>
            <w:tcMar>
              <w:top w:type="dxa" w:w="80"/>
              <w:left w:type="dxa" w:w="240"/>
              <w:bottom w:type="dxa" w:w="80"/>
              <w:right w:type="dxa" w:w="0"/>
            </w:tcMar>
          </w:tcPr>
          <w:p>
            <w:r>
              <w:t xml:space="preserve"> </w:t>
            </w:r>
          </w:p>
          <w:p>
            <w:pPr>
              <w:spacing w:after="0" w:before="0"/>
            </w:pPr>
            <w:r>
              <w:t xml:space="preserve"> </w:t>
            </w:r>
          </w:p>
          <w:p>
            <w:pPr>
              <w:pBdr>
                <w:bottom w:val="single" w:color="999999" w:sz="6"/>
              </w:pBdr>
              <w:spacing w:after="80" w:before="400"/>
            </w:pPr>
            <w:r>
              <w:t xml:space="preserve"> </w:t>
            </w:r>
          </w:p>
          <w:p>
            <w:r>
              <w:rPr>
                <w:rFonts w:ascii="Arial" w:cs="Arial" w:eastAsia="Arial" w:hAnsi="Arial"/>
                <w:color w:val="999999"/>
                <w:sz w:val="16"/>
                <w:szCs w:val="16"/>
              </w:rPr>
              <w:t xml:space="preserve">Date</w:t>
            </w:r>
          </w:p>
        </w:tc>
      </w:tr>
    </w:tbl>
    <w:p>
      <w:pPr>
        <w:spacing w:after="0" w:before="0"/>
      </w:pPr>
      <w:r>
        <w:t xml:space="preserve"> </w:t>
      </w:r>
    </w:p>
    <w:p>
      <w:pPr>
        <w:spacing w:after="0" w:before="0"/>
      </w:pPr>
      <w:r>
        <w:t xml:space="preserve"> </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tblGrid>
      <w:tr>
        <w:tc>
          <w:tcPr>
            <w:tcW w:type="dxa" w:w="4200"/>
            <w:tcBorders>
              <w:top w:val="none" w:color="FFFFFF" w:sz="0"/>
              <w:left w:val="none" w:color="FFFFFF" w:sz="0"/>
              <w:bottom w:val="none" w:color="FFFFFF" w:sz="0"/>
              <w:right w:val="none" w:color="FFFFFF" w:sz="0"/>
            </w:tcBorders>
            <w:tcMar>
              <w:top w:type="dxa" w:w="80"/>
              <w:left w:type="dxa" w:w="0"/>
              <w:bottom w:type="dxa" w:w="80"/>
              <w:right w:type="dxa" w:w="240"/>
            </w:tcMar>
          </w:tcPr>
          <w:p>
            <w:r>
              <w:rPr>
                <w:rFonts w:ascii="Arial" w:cs="Arial" w:eastAsia="Arial" w:hAnsi="Arial"/>
                <w:b/>
                <w:bCs/>
                <w:color w:val="141413"/>
                <w:sz w:val="18"/>
                <w:szCs w:val="18"/>
              </w:rPr>
              <w:t xml:space="preserve">FOR CLIENT</w:t>
            </w:r>
          </w:p>
          <w:p>
            <w:pPr>
              <w:spacing w:after="0" w:before="0"/>
            </w:pPr>
            <w:r>
              <w:t xml:space="preserve"> </w:t>
            </w:r>
          </w:p>
          <w:p>
            <w:pPr>
              <w:pBdr>
                <w:bottom w:val="single" w:color="999999" w:sz="6"/>
              </w:pBdr>
              <w:spacing w:after="80" w:before="400"/>
            </w:pPr>
            <w:r>
              <w:t xml:space="preserve"> </w:t>
            </w:r>
          </w:p>
          <w:p>
            <w:r>
              <w:rPr>
                <w:rFonts w:ascii="Arial" w:cs="Arial" w:eastAsia="Arial" w:hAnsi="Arial"/>
                <w:color w:val="999999"/>
                <w:sz w:val="16"/>
                <w:szCs w:val="16"/>
              </w:rPr>
              <w:t xml:space="preserve">Signature</w:t>
            </w:r>
          </w:p>
          <w:p>
            <w:pPr>
              <w:spacing w:after="0" w:before="0"/>
            </w:pPr>
            <w:r>
              <w:t xml:space="preserve"> </w:t>
            </w:r>
          </w:p>
          <w:p>
            <w:pPr>
              <w:pBdr>
                <w:bottom w:val="single" w:color="999999" w:sz="6"/>
              </w:pBdr>
              <w:spacing w:after="80" w:before="160"/>
            </w:pPr>
            <w:r>
              <w:rPr>
                <w:rFonts w:ascii="Arial" w:cs="Arial" w:eastAsia="Arial" w:hAnsi="Arial"/>
                <w:color w:val="888888"/>
                <w:sz w:val="20"/>
                <w:szCs w:val="20"/>
              </w:rPr>
              <w:t xml:space="preserve">[Client Representative Name]</w:t>
            </w:r>
          </w:p>
          <w:p>
            <w:r>
              <w:rPr>
                <w:rFonts w:ascii="Arial" w:cs="Arial" w:eastAsia="Arial" w:hAnsi="Arial"/>
                <w:color w:val="999999"/>
                <w:sz w:val="16"/>
                <w:szCs w:val="16"/>
              </w:rPr>
              <w:t xml:space="preserve">Printed Name</w:t>
            </w:r>
          </w:p>
          <w:p>
            <w:pPr>
              <w:spacing w:after="0" w:before="0"/>
            </w:pPr>
            <w:r>
              <w:t xml:space="preserve"> </w:t>
            </w:r>
          </w:p>
          <w:p>
            <w:pPr>
              <w:pBdr>
                <w:bottom w:val="single" w:color="999999" w:sz="6"/>
              </w:pBdr>
              <w:spacing w:after="80" w:before="160"/>
            </w:pPr>
            <w:r>
              <w:rPr>
                <w:rFonts w:ascii="Arial" w:cs="Arial" w:eastAsia="Arial" w:hAnsi="Arial"/>
                <w:color w:val="888888"/>
                <w:sz w:val="20"/>
                <w:szCs w:val="20"/>
              </w:rPr>
              <w:t xml:space="preserve">[Title]</w:t>
            </w:r>
          </w:p>
          <w:p>
            <w:r>
              <w:rPr>
                <w:rFonts w:ascii="Arial" w:cs="Arial" w:eastAsia="Arial" w:hAnsi="Arial"/>
                <w:color w:val="999999"/>
                <w:sz w:val="16"/>
                <w:szCs w:val="16"/>
              </w:rPr>
              <w:t xml:space="preserve">Title</w:t>
            </w:r>
          </w:p>
        </w:tc>
        <w:tc>
          <w:tcPr>
            <w:tcW w:type="dxa" w:w="2160"/>
            <w:tcBorders>
              <w:top w:val="none" w:color="FFFFFF" w:sz="0"/>
              <w:left w:val="none" w:color="FFFFFF" w:sz="0"/>
              <w:bottom w:val="none" w:color="FFFFFF" w:sz="0"/>
              <w:right w:val="none" w:color="FFFFFF" w:sz="0"/>
            </w:tcBorders>
            <w:tcMar>
              <w:top w:type="dxa" w:w="80"/>
              <w:left w:type="dxa" w:w="240"/>
              <w:bottom w:type="dxa" w:w="80"/>
              <w:right w:type="dxa" w:w="0"/>
            </w:tcMar>
          </w:tcPr>
          <w:p>
            <w:r>
              <w:t xml:space="preserve"> </w:t>
            </w:r>
          </w:p>
          <w:p>
            <w:pPr>
              <w:spacing w:after="0" w:before="0"/>
            </w:pPr>
            <w:r>
              <w:t xml:space="preserve"> </w:t>
            </w:r>
          </w:p>
          <w:p>
            <w:pPr>
              <w:pBdr>
                <w:bottom w:val="single" w:color="999999" w:sz="6"/>
              </w:pBdr>
              <w:spacing w:after="80" w:before="400"/>
            </w:pPr>
            <w:r>
              <w:t xml:space="preserve"> </w:t>
            </w:r>
          </w:p>
          <w:p>
            <w:r>
              <w:rPr>
                <w:rFonts w:ascii="Arial" w:cs="Arial" w:eastAsia="Arial" w:hAnsi="Arial"/>
                <w:color w:val="999999"/>
                <w:sz w:val="16"/>
                <w:szCs w:val="16"/>
              </w:rPr>
              <w:t xml:space="preserve">Date</w:t>
            </w:r>
          </w:p>
        </w:tc>
      </w:tr>
    </w:tbl>
    <w:p>
      <w:pPr>
        <w:pageBreakBefore/>
        <w:spacing w:after="40" w:before="0"/>
      </w:pPr>
      <w:r>
        <w:rPr>
          <w:rFonts w:ascii="Arial" w:cs="Arial" w:eastAsia="Arial" w:hAnsi="Arial"/>
          <w:b/>
          <w:bCs/>
          <w:color w:val="141413"/>
          <w:sz w:val="28"/>
          <w:szCs w:val="28"/>
        </w:rPr>
        <w:t xml:space="preserve">EXHIBIT A — STATEMENT OF WORK (SOW)</w:t>
      </w:r>
    </w:p>
    <w:p>
      <w:pPr>
        <w:pBdr>
          <w:bottom w:val="single" w:color="C8102E" w:sz="8"/>
        </w:pBdr>
        <w:spacing w:after="280" w:before="0"/>
      </w:pPr>
      <w:r>
        <w:t xml:space="preserve"> </w:t>
      </w:r>
    </w:p>
    <w:p>
      <w:pPr>
        <w:spacing w:after="100" w:before="60"/>
      </w:pPr>
      <w:r>
        <w:rPr>
          <w:rFonts w:ascii="Arial" w:cs="Arial" w:eastAsia="Arial" w:hAnsi="Arial"/>
          <w:color w:val="141413"/>
          <w:sz w:val="20"/>
          <w:szCs w:val="20"/>
        </w:rPr>
        <w:t xml:space="preserve">This Exhibit A is incorporated into the Service Agreement dated _____________ between eevolvv LLC and _____________.</w:t>
      </w:r>
    </w:p>
    <w:p>
      <w:pPr>
        <w:spacing w:after="0" w:before="0"/>
      </w:pPr>
      <w:r>
        <w:t xml:space="preserve"> </w:t>
      </w:r>
    </w:p>
    <w:p>
      <w:pPr>
        <w:pStyle w:val="Heading2"/>
        <w:spacing w:after="80" w:before="280"/>
      </w:pPr>
      <w:r>
        <w:rPr>
          <w:rFonts w:ascii="Arial" w:cs="Arial" w:eastAsia="Arial" w:hAnsi="Arial"/>
          <w:b/>
          <w:bCs/>
          <w:color w:val="141413"/>
          <w:sz w:val="22"/>
          <w:szCs w:val="22"/>
        </w:rPr>
        <w:t xml:space="preserve">Project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spacing w:after="0" w:before="0"/>
      </w:pPr>
      <w:r>
        <w:t xml:space="preserve"> </w:t>
      </w:r>
    </w:p>
    <w:p>
      <w:pPr>
        <w:pStyle w:val="Heading2"/>
        <w:spacing w:after="80" w:before="280"/>
      </w:pPr>
      <w:r>
        <w:rPr>
          <w:rFonts w:ascii="Arial" w:cs="Arial" w:eastAsia="Arial" w:hAnsi="Arial"/>
          <w:b/>
          <w:bCs/>
          <w:color w:val="141413"/>
          <w:sz w:val="22"/>
          <w:szCs w:val="22"/>
        </w:rPr>
        <w:t xml:space="preserve">Project Goals:</w:t>
      </w:r>
    </w:p>
    <w:p>
      <w:pPr>
        <w:spacing w:after="100" w:before="60"/>
      </w:pPr>
      <w:r>
        <w:rPr>
          <w:rFonts w:ascii="Arial" w:cs="Arial" w:eastAsia="Arial" w:hAnsi="Arial"/>
          <w:color w:val="141413"/>
          <w:sz w:val="20"/>
          <w:szCs w:val="20"/>
        </w:rPr>
        <w:t xml:space="preserve">[Describe the specific business outcomes and objectives for this engagement]</w:t>
      </w:r>
    </w:p>
    <w:p>
      <w:pPr>
        <w:spacing w:after="0" w:before="0"/>
      </w:pPr>
      <w:r>
        <w:t xml:space="preserve"> </w:t>
      </w:r>
    </w:p>
    <w:p>
      <w:pPr>
        <w:pStyle w:val="Heading2"/>
        <w:spacing w:after="80" w:before="280"/>
      </w:pPr>
      <w:r>
        <w:rPr>
          <w:rFonts w:ascii="Arial" w:cs="Arial" w:eastAsia="Arial" w:hAnsi="Arial"/>
          <w:b/>
          <w:bCs/>
          <w:color w:val="141413"/>
          <w:sz w:val="22"/>
          <w:szCs w:val="22"/>
        </w:rPr>
        <w:t xml:space="preserve">Deliverables:</w:t>
      </w:r>
    </w:p>
    <w:p>
      <w:pPr>
        <w:pStyle w:val="ListParagraph"/>
        <w:numPr>
          <w:ilvl w:val="0"/>
          <w:numId w:val="2"/>
        </w:numPr>
        <w:spacing w:after="40" w:before="40"/>
      </w:pPr>
      <w:r>
        <w:rPr>
          <w:rFonts w:ascii="Arial" w:cs="Arial" w:eastAsia="Arial" w:hAnsi="Arial"/>
          <w:color w:val="141413"/>
          <w:sz w:val="20"/>
          <w:szCs w:val="20"/>
        </w:rPr>
        <w:t xml:space="preserve">[Deliverable 1] — Description</w:t>
      </w:r>
    </w:p>
    <w:p>
      <w:pPr>
        <w:pStyle w:val="ListParagraph"/>
        <w:numPr>
          <w:ilvl w:val="0"/>
          <w:numId w:val="2"/>
        </w:numPr>
        <w:spacing w:after="40" w:before="40"/>
      </w:pPr>
      <w:r>
        <w:rPr>
          <w:rFonts w:ascii="Arial" w:cs="Arial" w:eastAsia="Arial" w:hAnsi="Arial"/>
          <w:color w:val="141413"/>
          <w:sz w:val="20"/>
          <w:szCs w:val="20"/>
        </w:rPr>
        <w:t xml:space="preserve">[Deliverable 2] — Description</w:t>
      </w:r>
    </w:p>
    <w:p>
      <w:pPr>
        <w:pStyle w:val="ListParagraph"/>
        <w:numPr>
          <w:ilvl w:val="0"/>
          <w:numId w:val="2"/>
        </w:numPr>
        <w:spacing w:after="40" w:before="40"/>
      </w:pPr>
      <w:r>
        <w:rPr>
          <w:rFonts w:ascii="Arial" w:cs="Arial" w:eastAsia="Arial" w:hAnsi="Arial"/>
          <w:color w:val="141413"/>
          <w:sz w:val="20"/>
          <w:szCs w:val="20"/>
        </w:rPr>
        <w:t xml:space="preserve">[Deliverable 3] — Description</w:t>
      </w:r>
    </w:p>
    <w:p>
      <w:pPr>
        <w:spacing w:after="0" w:before="0"/>
      </w:pPr>
      <w:r>
        <w:t xml:space="preserve"> </w:t>
      </w:r>
    </w:p>
    <w:p>
      <w:pPr>
        <w:pStyle w:val="Heading2"/>
        <w:spacing w:after="80" w:before="280"/>
      </w:pPr>
      <w:r>
        <w:rPr>
          <w:rFonts w:ascii="Arial" w:cs="Arial" w:eastAsia="Arial" w:hAnsi="Arial"/>
          <w:b/>
          <w:bCs/>
          <w:color w:val="141413"/>
          <w:sz w:val="22"/>
          <w:szCs w:val="22"/>
        </w:rPr>
        <w:t xml:space="preserve">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Start Date:</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41413"/>
                <w:sz w:val="20"/>
                <w:szCs w:val="20"/>
              </w:rPr>
              <w:t xml:space="preserve">Target Completion:</w:t>
            </w:r>
          </w:p>
        </w:tc>
        <w:tc>
          <w:tcPr>
            <w:tcW w:type="dxa" w:w="6480"/>
            <w:tcBorders>
              <w:top w:val="none" w:color="FFFFFF" w:sz="0"/>
              <w:left w:val="none" w:color="FFFFFF" w:sz="0"/>
              <w:bottom w:val="single" w:color="999999" w:sz="6"/>
              <w:right w:val="none" w:color="FFFFFF" w:sz="0"/>
            </w:tcBorders>
            <w:tcMar>
              <w:top w:type="dxa" w:w="60"/>
              <w:left w:type="dxa" w:w="80"/>
              <w:bottom w:type="dxa" w:w="60"/>
              <w:right w:type="dxa" w:w="0"/>
            </w:tcMar>
          </w:tcPr>
          <w:p>
            <w:r>
              <w:rPr>
                <w:rFonts w:ascii="Arial" w:cs="Arial" w:eastAsia="Arial" w:hAnsi="Arial"/>
                <w:color w:val="888888"/>
                <w:sz w:val="20"/>
                <w:szCs w:val="20"/>
              </w:rPr>
              <w:t xml:space="preserve"/>
            </w:r>
          </w:p>
        </w:tc>
      </w:tr>
    </w:tbl>
    <w:p>
      <w:pPr>
        <w:spacing w:after="0" w:before="0"/>
      </w:pPr>
      <w:r>
        <w:t xml:space="preserve"> </w:t>
      </w:r>
    </w:p>
    <w:p>
      <w:pPr>
        <w:pStyle w:val="Heading2"/>
        <w:spacing w:after="80" w:before="280"/>
      </w:pPr>
      <w:r>
        <w:rPr>
          <w:rFonts w:ascii="Arial" w:cs="Arial" w:eastAsia="Arial" w:hAnsi="Arial"/>
          <w:b/>
          <w:bCs/>
          <w:color w:val="141413"/>
          <w:sz w:val="22"/>
          <w:szCs w:val="22"/>
        </w:rPr>
        <w:t xml:space="preserve">Client Responsibilities:</w:t>
      </w:r>
    </w:p>
    <w:p>
      <w:pPr>
        <w:spacing w:after="100" w:before="60"/>
      </w:pPr>
      <w:r>
        <w:rPr>
          <w:rFonts w:ascii="Arial" w:cs="Arial" w:eastAsia="Arial" w:hAnsi="Arial"/>
          <w:color w:val="141413"/>
          <w:sz w:val="20"/>
          <w:szCs w:val="20"/>
        </w:rPr>
        <w:t xml:space="preserve">Client agrees to provide the following to enable eevolvv to perform the Services:</w:t>
      </w:r>
    </w:p>
    <w:p>
      <w:pPr>
        <w:pStyle w:val="ListParagraph"/>
        <w:numPr>
          <w:ilvl w:val="0"/>
          <w:numId w:val="2"/>
        </w:numPr>
        <w:spacing w:after="40" w:before="40"/>
      </w:pPr>
      <w:r>
        <w:rPr>
          <w:rFonts w:ascii="Arial" w:cs="Arial" w:eastAsia="Arial" w:hAnsi="Arial"/>
          <w:color w:val="141413"/>
          <w:sz w:val="20"/>
          <w:szCs w:val="20"/>
        </w:rPr>
        <w:t xml:space="preserve">Timely access to relevant systems, data, and personnel</w:t>
      </w:r>
    </w:p>
    <w:p>
      <w:pPr>
        <w:pStyle w:val="ListParagraph"/>
        <w:numPr>
          <w:ilvl w:val="0"/>
          <w:numId w:val="2"/>
        </w:numPr>
        <w:spacing w:after="40" w:before="40"/>
      </w:pPr>
      <w:r>
        <w:rPr>
          <w:rFonts w:ascii="Arial" w:cs="Arial" w:eastAsia="Arial" w:hAnsi="Arial"/>
          <w:color w:val="141413"/>
          <w:sz w:val="20"/>
          <w:szCs w:val="20"/>
        </w:rPr>
        <w:t xml:space="preserve">A designated primary point of contact available within 24 hours</w:t>
      </w:r>
    </w:p>
    <w:p>
      <w:pPr>
        <w:pStyle w:val="ListParagraph"/>
        <w:numPr>
          <w:ilvl w:val="0"/>
          <w:numId w:val="2"/>
        </w:numPr>
        <w:spacing w:after="40" w:before="40"/>
      </w:pPr>
      <w:r>
        <w:rPr>
          <w:rFonts w:ascii="Arial" w:cs="Arial" w:eastAsia="Arial" w:hAnsi="Arial"/>
          <w:color w:val="141413"/>
          <w:sz w:val="20"/>
          <w:szCs w:val="20"/>
        </w:rPr>
        <w:t xml:space="preserve">Feedback on deliverables within 5 business days of submission</w:t>
      </w:r>
    </w:p>
    <w:p>
      <w:pPr>
        <w:pStyle w:val="ListParagraph"/>
        <w:numPr>
          <w:ilvl w:val="0"/>
          <w:numId w:val="2"/>
        </w:numPr>
        <w:spacing w:after="40" w:before="40"/>
      </w:pPr>
      <w:r>
        <w:rPr>
          <w:rFonts w:ascii="Arial" w:cs="Arial" w:eastAsia="Arial" w:hAnsi="Arial"/>
          <w:color w:val="141413"/>
          <w:sz w:val="20"/>
          <w:szCs w:val="20"/>
        </w:rPr>
        <w:t xml:space="preserve">[Additional client responsibilities specific to this engagement]</w:t>
      </w:r>
    </w:p>
    <w:p>
      <w:pPr>
        <w:spacing w:after="0" w:before="0"/>
      </w:pPr>
      <w:r>
        <w:t xml:space="preserve"> </w:t>
      </w:r>
    </w:p>
    <w:p>
      <w:pPr>
        <w:pStyle w:val="Heading2"/>
        <w:spacing w:after="80" w:before="280"/>
      </w:pPr>
      <w:r>
        <w:rPr>
          <w:rFonts w:ascii="Arial" w:cs="Arial" w:eastAsia="Arial" w:hAnsi="Arial"/>
          <w:b/>
          <w:bCs/>
          <w:color w:val="141413"/>
          <w:sz w:val="22"/>
          <w:szCs w:val="22"/>
        </w:rPr>
        <w:t xml:space="preserve">Success Metrics:</w:t>
      </w:r>
    </w:p>
    <w:p>
      <w:pPr>
        <w:spacing w:after="100" w:before="60"/>
      </w:pPr>
      <w:r>
        <w:rPr>
          <w:rFonts w:ascii="Arial" w:cs="Arial" w:eastAsia="Arial" w:hAnsi="Arial"/>
          <w:color w:val="141413"/>
          <w:sz w:val="20"/>
          <w:szCs w:val="20"/>
        </w:rPr>
        <w:t xml:space="preserve">[Define measurable outcomes that indicate successful completion of this engagement]</w:t>
      </w:r>
    </w:p>
    <w:p>
      <w:pPr>
        <w:spacing w:after="0" w:before="0"/>
      </w:pPr>
      <w:r>
        <w:t xml:space="preserve"> </w:t>
      </w:r>
    </w:p>
    <w:p>
      <w:pPr>
        <w:pStyle w:val="Heading2"/>
        <w:spacing w:after="80" w:before="280"/>
      </w:pPr>
      <w:r>
        <w:rPr>
          <w:rFonts w:ascii="Arial" w:cs="Arial" w:eastAsia="Arial" w:hAnsi="Arial"/>
          <w:b/>
          <w:bCs/>
          <w:color w:val="141413"/>
          <w:sz w:val="22"/>
          <w:szCs w:val="22"/>
        </w:rPr>
        <w:t xml:space="preserve">Out of Scope:</w:t>
      </w:r>
    </w:p>
    <w:p>
      <w:pPr>
        <w:spacing w:after="100" w:before="60"/>
      </w:pPr>
      <w:r>
        <w:rPr>
          <w:rFonts w:ascii="Arial" w:cs="Arial" w:eastAsia="Arial" w:hAnsi="Arial"/>
          <w:color w:val="141413"/>
          <w:sz w:val="20"/>
          <w:szCs w:val="20"/>
        </w:rPr>
        <w:t xml:space="preserve">The following are explicitly excluded from this engagement unless added via Change Order:</w:t>
      </w:r>
    </w:p>
    <w:p>
      <w:pPr>
        <w:pStyle w:val="ListParagraph"/>
        <w:numPr>
          <w:ilvl w:val="0"/>
          <w:numId w:val="2"/>
        </w:numPr>
        <w:spacing w:after="40" w:before="40"/>
      </w:pPr>
      <w:r>
        <w:rPr>
          <w:rFonts w:ascii="Arial" w:cs="Arial" w:eastAsia="Arial" w:hAnsi="Arial"/>
          <w:color w:val="141413"/>
          <w:sz w:val="20"/>
          <w:szCs w:val="20"/>
        </w:rPr>
        <w:t xml:space="preserve">[Out-of-scope item 1]</w:t>
      </w:r>
    </w:p>
    <w:p>
      <w:pPr>
        <w:pStyle w:val="ListParagraph"/>
        <w:numPr>
          <w:ilvl w:val="0"/>
          <w:numId w:val="2"/>
        </w:numPr>
        <w:spacing w:after="40" w:before="40"/>
      </w:pPr>
      <w:r>
        <w:rPr>
          <w:rFonts w:ascii="Arial" w:cs="Arial" w:eastAsia="Arial" w:hAnsi="Arial"/>
          <w:color w:val="141413"/>
          <w:sz w:val="20"/>
          <w:szCs w:val="20"/>
        </w:rPr>
        <w:t xml:space="preserve">[Out-of-scope item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spacing w:before="0"/>
    </w:pPr>
    <w:r>
      <w:rPr>
        <w:rFonts w:ascii="Arial" w:cs="Arial" w:eastAsia="Arial" w:hAnsi="Arial"/>
        <w:color w:val="888888"/>
        <w:sz w:val="16"/>
        <w:szCs w:val="16"/>
      </w:rPr>
      <w:t xml:space="preserve">hello@eevolvv.com  ·  +1 (844) 433-8658  ·  eevolvv.com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4"/>
      </w:pBdr>
      <w:tabs>
        <w:tab w:val="right" w:pos="9026"/>
      </w:tabs>
      <w:spacing w:after="0"/>
    </w:pPr>
    <w:r>
      <w:rPr>
        <w:rFonts w:ascii="Arial" w:cs="Arial" w:eastAsia="Arial" w:hAnsi="Arial"/>
        <w:b/>
        <w:bCs/>
        <w:color w:val="141413"/>
        <w:sz w:val="18"/>
        <w:szCs w:val="18"/>
      </w:rPr>
      <w:t xml:space="preserve">eevolvv</w:t>
    </w:r>
    <w:r>
      <w:rPr>
        <w:rFonts w:ascii="Arial" w:cs="Arial" w:eastAsia="Arial" w:hAnsi="Arial"/>
        <w:color w:val="888888"/>
        <w:sz w:val="16"/>
        <w:szCs w:val="16"/>
      </w:rPr>
      <w:t xml:space="preserve">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41413"/>
      <w:sz w:val="26"/>
      <w:szCs w:val="26"/>
    </w:rPr>
  </w:style>
  <w:style w:type="paragraph" w:styleId="Heading2">
    <w:name w:val="Heading 2"/>
    <w:basedOn w:val="Normal"/>
    <w:next w:val="Normal"/>
    <w:qFormat/>
    <w:pPr>
      <w:spacing w:after="80" w:before="280"/>
      <w:outlineLvl w:val="1"/>
    </w:pPr>
    <w:rPr>
      <w:rFonts w:ascii="Arial" w:cs="Arial" w:eastAsia="Arial" w:hAnsi="Arial"/>
      <w:b/>
      <w:bCs/>
      <w:color w:val="1414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2026-05-02T03:13:34.183Z</dcterms:created>
  <dcterms:modified xsi:type="dcterms:W3CDTF">2026-05-02T03:13:34.183Z</dcterms:modified>
</cp:coreProperties>
</file>

<file path=docProps/custom.xml><?xml version="1.0" encoding="utf-8"?>
<Properties xmlns="http://schemas.openxmlformats.org/officeDocument/2006/custom-properties" xmlns:vt="http://schemas.openxmlformats.org/officeDocument/2006/docPropsVTypes"/>
</file>