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566.9291338582677" w:firstLine="0"/>
        <w:jc w:val="center"/>
        <w:rPr>
          <w:b w:val="1"/>
        </w:rPr>
      </w:pPr>
      <w:bookmarkStart w:colFirst="0" w:colLast="0" w:name="_gm48jdgniwqn" w:id="0"/>
      <w:bookmarkEnd w:id="0"/>
      <w:r w:rsidDel="00000000" w:rsidR="00000000" w:rsidRPr="00000000">
        <w:rPr>
          <w:b w:val="1"/>
          <w:rtl w:val="0"/>
        </w:rPr>
        <w:t xml:space="preserve">Remote Access Policy</w:t>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pageBreakBefore w:val="0"/>
        <w:spacing w:line="276" w:lineRule="auto"/>
        <w:rPr>
          <w:b w:val="1"/>
          <w:i w:val="1"/>
        </w:rPr>
      </w:pPr>
      <w:bookmarkStart w:colFirst="0" w:colLast="0" w:name="_4r9rufe2ptoh" w:id="1"/>
      <w:bookmarkEnd w:id="1"/>
      <w:r w:rsidDel="00000000" w:rsidR="00000000" w:rsidRPr="00000000">
        <w:rPr>
          <w:b w:val="1"/>
          <w:i w:val="1"/>
          <w:rtl w:val="0"/>
        </w:rPr>
        <w:t xml:space="preserve">Version Control Table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rHeight w:val="23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3">
            <w:pPr>
              <w:pageBreakBefore w:val="0"/>
              <w:spacing w:line="240" w:lineRule="auto"/>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pPr>
            <w:r w:rsidDel="00000000" w:rsidR="00000000" w:rsidRPr="00000000">
              <w:rPr>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pPr>
            <w:r w:rsidDel="00000000" w:rsidR="00000000" w:rsidRPr="00000000">
              <w:rPr>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r>
          </w:p>
        </w:tc>
      </w:tr>
    </w:tbl>
    <w:p w:rsidR="00000000" w:rsidDel="00000000" w:rsidP="00000000" w:rsidRDefault="00000000" w:rsidRPr="00000000" w14:paraId="0000001B">
      <w:pPr>
        <w:pageBreakBefore w:val="0"/>
        <w:spacing w:line="276" w:lineRule="auto"/>
        <w:rPr/>
      </w:pPr>
      <w:r w:rsidDel="00000000" w:rsidR="00000000" w:rsidRPr="00000000">
        <w:rPr>
          <w:rtl w:val="0"/>
        </w:rPr>
      </w:r>
    </w:p>
    <w:p w:rsidR="00000000" w:rsidDel="00000000" w:rsidP="00000000" w:rsidRDefault="00000000" w:rsidRPr="00000000" w14:paraId="0000001C">
      <w:pPr>
        <w:pageBreakBefore w:val="0"/>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1F">
      <w:pPr>
        <w:pageBreakBefore w:val="0"/>
        <w:spacing w:line="276" w:lineRule="auto"/>
        <w:rPr/>
      </w:pPr>
      <w:r w:rsidDel="00000000" w:rsidR="00000000" w:rsidRPr="00000000">
        <w:rPr>
          <w:rtl w:val="0"/>
        </w:rPr>
      </w:r>
    </w:p>
    <w:p w:rsidR="00000000" w:rsidDel="00000000" w:rsidP="00000000" w:rsidRDefault="00000000" w:rsidRPr="00000000" w14:paraId="00000020">
      <w:pPr>
        <w:pageBreakBefore w:val="0"/>
        <w:spacing w:line="276" w:lineRule="auto"/>
        <w:rPr/>
      </w:pPr>
      <w:r w:rsidDel="00000000" w:rsidR="00000000" w:rsidRPr="00000000">
        <w:rPr>
          <w:rtl w:val="0"/>
        </w:rPr>
        <w:t xml:space="preserve">This policy will be reviewed for continued completeness, relevance, and accuracy within 1 year of being granted “final” status, and at yearly intervals thereafter.</w:t>
      </w:r>
    </w:p>
    <w:p w:rsidR="00000000" w:rsidDel="00000000" w:rsidP="00000000" w:rsidRDefault="00000000" w:rsidRPr="00000000" w14:paraId="00000021">
      <w:pPr>
        <w:pageBreakBefore w:val="0"/>
        <w:spacing w:line="276" w:lineRule="auto"/>
        <w:rPr/>
      </w:pPr>
      <w:r w:rsidDel="00000000" w:rsidR="00000000" w:rsidRPr="00000000">
        <w:rPr>
          <w:rtl w:val="0"/>
        </w:rPr>
      </w:r>
    </w:p>
    <w:p w:rsidR="00000000" w:rsidDel="00000000" w:rsidP="00000000" w:rsidRDefault="00000000" w:rsidRPr="00000000" w14:paraId="00000022">
      <w:pPr>
        <w:pageBreakBefore w:val="0"/>
        <w:spacing w:line="276" w:lineRule="auto"/>
        <w:rPr/>
      </w:pPr>
      <w:r w:rsidDel="00000000" w:rsidR="00000000" w:rsidRPr="00000000">
        <w:rPr>
          <w:rtl w:val="0"/>
        </w:rPr>
        <w:t xml:space="preserve">The version control table will show the published update date and provide a thumbnail of the major change. CAUTION: the thumbnail is not intended to summarise the change and not a substitute for reading the full text.</w:t>
      </w:r>
    </w:p>
    <w:p w:rsidR="00000000" w:rsidDel="00000000" w:rsidP="00000000" w:rsidRDefault="00000000" w:rsidRPr="00000000" w14:paraId="00000023">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ageBreakBefore w:val="0"/>
        <w:spacing w:line="276" w:lineRule="auto"/>
        <w:rPr>
          <w:b w:val="1"/>
          <w:i w:val="1"/>
        </w:rPr>
      </w:pPr>
      <w:bookmarkStart w:colFirst="0" w:colLast="0" w:name="_4d34og8" w:id="2"/>
      <w:bookmarkEnd w:id="2"/>
      <w:r w:rsidDel="00000000" w:rsidR="00000000" w:rsidRPr="00000000">
        <w:rPr>
          <w:b w:val="1"/>
          <w:i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5">
          <w:pPr>
            <w:pageBreakBefore w:val="0"/>
            <w:tabs>
              <w:tab w:val="right" w:pos="9360"/>
            </w:tabs>
            <w:spacing w:before="80" w:line="240" w:lineRule="auto"/>
            <w:ind w:left="0" w:firstLine="0"/>
            <w:rPr>
              <w:b w:val="1"/>
              <w:sz w:val="22"/>
              <w:szCs w:val="22"/>
            </w:rPr>
          </w:pPr>
          <w:r w:rsidDel="00000000" w:rsidR="00000000" w:rsidRPr="00000000">
            <w:fldChar w:fldCharType="begin"/>
            <w:instrText xml:space="preserve"> TOC \h \u \z </w:instrText>
            <w:fldChar w:fldCharType="separate"/>
          </w:r>
          <w:hyperlink w:anchor="_4r9rufe2ptoh">
            <w:r w:rsidDel="00000000" w:rsidR="00000000" w:rsidRPr="00000000">
              <w:rPr>
                <w:b w:val="1"/>
                <w:sz w:val="22"/>
                <w:szCs w:val="22"/>
                <w:rtl w:val="0"/>
              </w:rPr>
              <w:t xml:space="preserve">Version Control Table</w:t>
            </w:r>
          </w:hyperlink>
          <w:r w:rsidDel="00000000" w:rsidR="00000000" w:rsidRPr="00000000">
            <w:rPr>
              <w:b w:val="1"/>
              <w:sz w:val="22"/>
              <w:szCs w:val="22"/>
              <w:rtl w:val="0"/>
            </w:rPr>
            <w:tab/>
          </w:r>
          <w:r w:rsidDel="00000000" w:rsidR="00000000" w:rsidRPr="00000000">
            <w:fldChar w:fldCharType="begin"/>
            <w:instrText xml:space="preserve"> PAGEREF _4r9rufe2ptoh \h </w:instrText>
            <w:fldChar w:fldCharType="separate"/>
          </w:r>
          <w:r w:rsidDel="00000000" w:rsidR="00000000" w:rsidRPr="00000000">
            <w:rPr>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ind w:left="0" w:firstLine="0"/>
            <w:rPr>
              <w:b w:val="1"/>
              <w:sz w:val="22"/>
              <w:szCs w:val="22"/>
            </w:rPr>
          </w:pPr>
          <w:hyperlink w:anchor="_bce16ihdh2mo">
            <w:r w:rsidDel="00000000" w:rsidR="00000000" w:rsidRPr="00000000">
              <w:rPr>
                <w:b w:val="1"/>
                <w:sz w:val="22"/>
                <w:szCs w:val="22"/>
                <w:rtl w:val="0"/>
              </w:rPr>
              <w:t xml:space="preserve">Purpose</w:t>
            </w:r>
          </w:hyperlink>
          <w:r w:rsidDel="00000000" w:rsidR="00000000" w:rsidRPr="00000000">
            <w:rPr>
              <w:b w:val="1"/>
              <w:sz w:val="22"/>
              <w:szCs w:val="22"/>
              <w:rtl w:val="0"/>
            </w:rPr>
            <w:tab/>
          </w:r>
          <w:r w:rsidDel="00000000" w:rsidR="00000000" w:rsidRPr="00000000">
            <w:fldChar w:fldCharType="begin"/>
            <w:instrText xml:space="preserve"> PAGEREF _bce16ihdh2mo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ind w:left="0" w:firstLine="0"/>
            <w:rPr>
              <w:b w:val="1"/>
              <w:sz w:val="22"/>
              <w:szCs w:val="22"/>
            </w:rPr>
          </w:pPr>
          <w:hyperlink w:anchor="_3dy6vkm">
            <w:r w:rsidDel="00000000" w:rsidR="00000000" w:rsidRPr="00000000">
              <w:rPr>
                <w:b w:val="1"/>
                <w:sz w:val="22"/>
                <w:szCs w:val="22"/>
                <w:rtl w:val="0"/>
              </w:rPr>
              <w:t xml:space="preserve">Scope</w:t>
            </w:r>
          </w:hyperlink>
          <w:r w:rsidDel="00000000" w:rsidR="00000000" w:rsidRPr="00000000">
            <w:rPr>
              <w:b w:val="1"/>
              <w:sz w:val="22"/>
              <w:szCs w:val="22"/>
              <w:rtl w:val="0"/>
            </w:rPr>
            <w:tab/>
          </w:r>
          <w:r w:rsidDel="00000000" w:rsidR="00000000" w:rsidRPr="00000000">
            <w:fldChar w:fldCharType="begin"/>
            <w:instrText xml:space="preserve"> PAGEREF _3dy6vkm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Policy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60" w:line="240" w:lineRule="auto"/>
            <w:ind w:left="360" w:firstLine="0"/>
            <w:rPr>
              <w:b w:val="1"/>
              <w:sz w:val="22"/>
              <w:szCs w:val="22"/>
            </w:rPr>
          </w:pPr>
          <w:hyperlink w:anchor="_q56tuhioqkcw">
            <w:r w:rsidDel="00000000" w:rsidR="00000000" w:rsidRPr="00000000">
              <w:rPr>
                <w:b w:val="1"/>
                <w:sz w:val="22"/>
                <w:szCs w:val="22"/>
                <w:rtl w:val="0"/>
              </w:rPr>
              <w:t xml:space="preserve">Prohibited Actions</w:t>
            </w:r>
          </w:hyperlink>
          <w:r w:rsidDel="00000000" w:rsidR="00000000" w:rsidRPr="00000000">
            <w:rPr>
              <w:b w:val="1"/>
              <w:sz w:val="22"/>
              <w:szCs w:val="22"/>
              <w:rtl w:val="0"/>
            </w:rPr>
            <w:tab/>
          </w:r>
          <w:r w:rsidDel="00000000" w:rsidR="00000000" w:rsidRPr="00000000">
            <w:fldChar w:fldCharType="begin"/>
            <w:instrText xml:space="preserve"> PAGEREF _q56tuhioqkcw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b w:val="1"/>
              <w:sz w:val="22"/>
              <w:szCs w:val="22"/>
            </w:rPr>
          </w:pPr>
          <w:hyperlink w:anchor="_ilravuqv61jr">
            <w:r w:rsidDel="00000000" w:rsidR="00000000" w:rsidRPr="00000000">
              <w:rPr>
                <w:b w:val="1"/>
                <w:sz w:val="22"/>
                <w:szCs w:val="22"/>
                <w:rtl w:val="0"/>
              </w:rPr>
              <w:t xml:space="preserve">Network Access</w:t>
            </w:r>
          </w:hyperlink>
          <w:r w:rsidDel="00000000" w:rsidR="00000000" w:rsidRPr="00000000">
            <w:rPr>
              <w:b w:val="1"/>
              <w:sz w:val="22"/>
              <w:szCs w:val="22"/>
              <w:rtl w:val="0"/>
            </w:rPr>
            <w:tab/>
          </w:r>
          <w:r w:rsidDel="00000000" w:rsidR="00000000" w:rsidRPr="00000000">
            <w:fldChar w:fldCharType="begin"/>
            <w:instrText xml:space="preserve"> PAGEREF _ilravuqv61jr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360" w:firstLine="0"/>
            <w:rPr>
              <w:b w:val="1"/>
              <w:sz w:val="22"/>
              <w:szCs w:val="22"/>
            </w:rPr>
          </w:pPr>
          <w:hyperlink w:anchor="_7sj8achcter8">
            <w:r w:rsidDel="00000000" w:rsidR="00000000" w:rsidRPr="00000000">
              <w:rPr>
                <w:b w:val="1"/>
                <w:sz w:val="22"/>
                <w:szCs w:val="22"/>
                <w:rtl w:val="0"/>
              </w:rPr>
              <w:t xml:space="preserve">Connections and re-authentication</w:t>
            </w:r>
          </w:hyperlink>
          <w:r w:rsidDel="00000000" w:rsidR="00000000" w:rsidRPr="00000000">
            <w:rPr>
              <w:b w:val="1"/>
              <w:sz w:val="22"/>
              <w:szCs w:val="22"/>
              <w:rtl w:val="0"/>
            </w:rPr>
            <w:tab/>
          </w:r>
          <w:r w:rsidDel="00000000" w:rsidR="00000000" w:rsidRPr="00000000">
            <w:fldChar w:fldCharType="begin"/>
            <w:instrText xml:space="preserve"> PAGEREF _7sj8achcter8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200" w:line="240" w:lineRule="auto"/>
            <w:ind w:left="0" w:firstLine="0"/>
            <w:rPr>
              <w:b w:val="1"/>
              <w:sz w:val="22"/>
              <w:szCs w:val="22"/>
            </w:rPr>
          </w:pPr>
          <w:hyperlink w:anchor="_oo4pebgvtuk2">
            <w:r w:rsidDel="00000000" w:rsidR="00000000" w:rsidRPr="00000000">
              <w:rPr>
                <w:b w:val="1"/>
                <w:sz w:val="22"/>
                <w:szCs w:val="22"/>
                <w:rtl w:val="0"/>
              </w:rPr>
              <w:t xml:space="preserve">Disciplinary actions</w:t>
            </w:r>
          </w:hyperlink>
          <w:r w:rsidDel="00000000" w:rsidR="00000000" w:rsidRPr="00000000">
            <w:rPr>
              <w:b w:val="1"/>
              <w:sz w:val="22"/>
              <w:szCs w:val="22"/>
              <w:rtl w:val="0"/>
            </w:rPr>
            <w:tab/>
          </w:r>
          <w:r w:rsidDel="00000000" w:rsidR="00000000" w:rsidRPr="00000000">
            <w:fldChar w:fldCharType="begin"/>
            <w:instrText xml:space="preserve"> PAGEREF _oo4pebgvtuk2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200" w:line="240" w:lineRule="auto"/>
            <w:ind w:left="0" w:firstLine="0"/>
            <w:rPr>
              <w:b w:val="1"/>
              <w:sz w:val="22"/>
              <w:szCs w:val="22"/>
            </w:rPr>
          </w:pPr>
          <w:hyperlink w:anchor="_6cu0cv3y3y7n">
            <w:r w:rsidDel="00000000" w:rsidR="00000000" w:rsidRPr="00000000">
              <w:rPr>
                <w:b w:val="1"/>
                <w:sz w:val="22"/>
                <w:szCs w:val="22"/>
                <w:rtl w:val="0"/>
              </w:rPr>
              <w:t xml:space="preserve">Change, Review, and Update</w:t>
            </w:r>
          </w:hyperlink>
          <w:r w:rsidDel="00000000" w:rsidR="00000000" w:rsidRPr="00000000">
            <w:rPr>
              <w:b w:val="1"/>
              <w:sz w:val="22"/>
              <w:szCs w:val="22"/>
              <w:rtl w:val="0"/>
            </w:rPr>
            <w:tab/>
          </w:r>
          <w:r w:rsidDel="00000000" w:rsidR="00000000" w:rsidRPr="00000000">
            <w:fldChar w:fldCharType="begin"/>
            <w:instrText xml:space="preserve"> PAGEREF _6cu0cv3y3y7n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200" w:line="240" w:lineRule="auto"/>
            <w:ind w:left="0" w:firstLine="0"/>
            <w:rPr>
              <w:b w:val="1"/>
              <w:sz w:val="22"/>
              <w:szCs w:val="22"/>
            </w:rPr>
          </w:pPr>
          <w:hyperlink w:anchor="_fxvzxllev4xj">
            <w:r w:rsidDel="00000000" w:rsidR="00000000" w:rsidRPr="00000000">
              <w:rPr>
                <w:b w:val="1"/>
                <w:sz w:val="22"/>
                <w:szCs w:val="22"/>
                <w:rtl w:val="0"/>
              </w:rPr>
              <w:t xml:space="preserve">Responsibility</w:t>
            </w:r>
          </w:hyperlink>
          <w:r w:rsidDel="00000000" w:rsidR="00000000" w:rsidRPr="00000000">
            <w:rPr>
              <w:b w:val="1"/>
              <w:sz w:val="22"/>
              <w:szCs w:val="22"/>
              <w:rtl w:val="0"/>
            </w:rPr>
            <w:tab/>
          </w:r>
          <w:r w:rsidDel="00000000" w:rsidR="00000000" w:rsidRPr="00000000">
            <w:fldChar w:fldCharType="begin"/>
            <w:instrText xml:space="preserve"> PAGEREF _fxvzxllev4xj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200" w:line="240" w:lineRule="auto"/>
            <w:ind w:left="0" w:firstLine="0"/>
            <w:rPr>
              <w:b w:val="1"/>
              <w:sz w:val="22"/>
              <w:szCs w:val="22"/>
            </w:rPr>
          </w:pPr>
          <w:hyperlink w:anchor="_1ksv4uv">
            <w:r w:rsidDel="00000000" w:rsidR="00000000" w:rsidRPr="00000000">
              <w:rPr>
                <w:b w:val="1"/>
                <w:sz w:val="22"/>
                <w:szCs w:val="22"/>
                <w:rtl w:val="0"/>
              </w:rPr>
              <w:t xml:space="preserve">Reference</w:t>
            </w:r>
          </w:hyperlink>
          <w:r w:rsidDel="00000000" w:rsidR="00000000" w:rsidRPr="00000000">
            <w:rPr>
              <w:b w:val="1"/>
              <w:sz w:val="22"/>
              <w:szCs w:val="22"/>
              <w:rtl w:val="0"/>
            </w:rPr>
            <w:tab/>
          </w:r>
          <w:r w:rsidDel="00000000" w:rsidR="00000000" w:rsidRPr="00000000">
            <w:fldChar w:fldCharType="begin"/>
            <w:instrText xml:space="preserve"> PAGEREF _1ksv4uv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after="80" w:before="200" w:line="240" w:lineRule="auto"/>
            <w:ind w:left="0" w:firstLine="0"/>
            <w:rPr>
              <w:b w:val="1"/>
              <w:sz w:val="22"/>
              <w:szCs w:val="22"/>
            </w:rPr>
          </w:pPr>
          <w:hyperlink w:anchor="_oqj2g9kzbmil">
            <w:r w:rsidDel="00000000" w:rsidR="00000000" w:rsidRPr="00000000">
              <w:rPr>
                <w:b w:val="1"/>
                <w:sz w:val="22"/>
                <w:szCs w:val="22"/>
                <w:rtl w:val="0"/>
              </w:rPr>
              <w:t xml:space="preserve">Related Documents</w:t>
            </w:r>
          </w:hyperlink>
          <w:r w:rsidDel="00000000" w:rsidR="00000000" w:rsidRPr="00000000">
            <w:rPr>
              <w:b w:val="1"/>
              <w:sz w:val="22"/>
              <w:szCs w:val="22"/>
              <w:rtl w:val="0"/>
            </w:rPr>
            <w:tab/>
          </w:r>
          <w:r w:rsidDel="00000000" w:rsidR="00000000" w:rsidRPr="00000000">
            <w:fldChar w:fldCharType="begin"/>
            <w:instrText xml:space="preserve"> PAGEREF _oqj2g9kzbmil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pageBreakBefore w:val="0"/>
        <w:jc w:val="both"/>
        <w:rPr/>
      </w:pPr>
      <w:bookmarkStart w:colFirst="0" w:colLast="0" w:name="_bce16ihdh2mo" w:id="3"/>
      <w:bookmarkEnd w:id="3"/>
      <w:r w:rsidDel="00000000" w:rsidR="00000000" w:rsidRPr="00000000">
        <w:br w:type="page"/>
      </w:r>
      <w:r w:rsidDel="00000000" w:rsidR="00000000" w:rsidRPr="00000000">
        <w:rPr>
          <w:rtl w:val="0"/>
        </w:rPr>
        <w:t xml:space="preserve">Purpose</w:t>
      </w:r>
    </w:p>
    <w:p w:rsidR="00000000" w:rsidDel="00000000" w:rsidP="00000000" w:rsidRDefault="00000000" w:rsidRPr="00000000" w14:paraId="00000033">
      <w:pPr>
        <w:pageBreakBefore w:val="0"/>
        <w:spacing w:after="240" w:before="240" w:lineRule="auto"/>
        <w:jc w:val="both"/>
        <w:rPr/>
      </w:pPr>
      <w:r w:rsidDel="00000000" w:rsidR="00000000" w:rsidRPr="00000000">
        <w:rPr>
          <w:rtl w:val="0"/>
        </w:rPr>
        <w:t xml:space="preserve">This policy is provided to define standards for accessing corporate information technology resources from outside the network.  This includes access for any reason from the employee's home, remote working locations, while traveling, etc.</w:t>
      </w:r>
    </w:p>
    <w:p w:rsidR="00000000" w:rsidDel="00000000" w:rsidP="00000000" w:rsidRDefault="00000000" w:rsidRPr="00000000" w14:paraId="00000034">
      <w:pPr>
        <w:pStyle w:val="Heading1"/>
        <w:pageBreakBefore w:val="0"/>
        <w:jc w:val="both"/>
        <w:rPr/>
      </w:pPr>
      <w:bookmarkStart w:colFirst="0" w:colLast="0" w:name="_3dy6vkm" w:id="4"/>
      <w:bookmarkEnd w:id="4"/>
      <w:r w:rsidDel="00000000" w:rsidR="00000000" w:rsidRPr="00000000">
        <w:rPr>
          <w:rtl w:val="0"/>
        </w:rPr>
        <w:t xml:space="preserve">Scope</w:t>
      </w:r>
    </w:p>
    <w:p w:rsidR="00000000" w:rsidDel="00000000" w:rsidP="00000000" w:rsidRDefault="00000000" w:rsidRPr="00000000" w14:paraId="00000035">
      <w:pPr>
        <w:pageBreakBefore w:val="0"/>
        <w:spacing w:after="240" w:before="240" w:lineRule="auto"/>
        <w:jc w:val="both"/>
        <w:rPr/>
      </w:pPr>
      <w:r w:rsidDel="00000000" w:rsidR="00000000" w:rsidRPr="00000000">
        <w:rPr>
          <w:rtl w:val="0"/>
        </w:rPr>
        <w:t xml:space="preserve">This policy applies to all employees, contractors, subcontractors, consultants, temporaries, guests, and any third party that uses [</w:t>
      </w:r>
      <w:r w:rsidDel="00000000" w:rsidR="00000000" w:rsidRPr="00000000">
        <w:rPr>
          <w:i w:val="1"/>
          <w:rtl w:val="0"/>
        </w:rPr>
        <w:t xml:space="preserve">Company]</w:t>
      </w:r>
      <w:r w:rsidDel="00000000" w:rsidR="00000000" w:rsidRPr="00000000">
        <w:rPr>
          <w:rtl w:val="0"/>
        </w:rPr>
        <w:t xml:space="preserve"> information assets or information resources and services. </w:t>
      </w:r>
    </w:p>
    <w:p w:rsidR="00000000" w:rsidDel="00000000" w:rsidP="00000000" w:rsidRDefault="00000000" w:rsidRPr="00000000" w14:paraId="00000036">
      <w:pPr>
        <w:pStyle w:val="Heading1"/>
        <w:pageBreakBefore w:val="0"/>
        <w:jc w:val="both"/>
        <w:rPr/>
      </w:pPr>
      <w:bookmarkStart w:colFirst="0" w:colLast="0" w:name="_1t3h5sf" w:id="5"/>
      <w:bookmarkEnd w:id="5"/>
      <w:r w:rsidDel="00000000" w:rsidR="00000000" w:rsidRPr="00000000">
        <w:rPr>
          <w:rtl w:val="0"/>
        </w:rPr>
        <w:t xml:space="preserve">Policy</w:t>
      </w:r>
    </w:p>
    <w:p w:rsidR="00000000" w:rsidDel="00000000" w:rsidP="00000000" w:rsidRDefault="00000000" w:rsidRPr="00000000" w14:paraId="00000037">
      <w:pPr>
        <w:pStyle w:val="Heading2"/>
        <w:pageBreakBefore w:val="0"/>
        <w:jc w:val="both"/>
        <w:rPr/>
      </w:pPr>
      <w:bookmarkStart w:colFirst="0" w:colLast="0" w:name="_q56tuhioqkcw" w:id="6"/>
      <w:bookmarkEnd w:id="6"/>
      <w:r w:rsidDel="00000000" w:rsidR="00000000" w:rsidRPr="00000000">
        <w:rPr>
          <w:rtl w:val="0"/>
        </w:rPr>
        <w:t xml:space="preserve">Prohibited Actions</w:t>
      </w:r>
    </w:p>
    <w:p w:rsidR="00000000" w:rsidDel="00000000" w:rsidP="00000000" w:rsidRDefault="00000000" w:rsidRPr="00000000" w14:paraId="00000038">
      <w:pPr>
        <w:pageBreakBefore w:val="0"/>
        <w:jc w:val="both"/>
        <w:rPr/>
      </w:pPr>
      <w:r w:rsidDel="00000000" w:rsidR="00000000" w:rsidRPr="00000000">
        <w:rPr>
          <w:rtl w:val="0"/>
        </w:rPr>
        <w:t xml:space="preserve">Remote access to corporate systems is only to be offered through a company-provided means of remote access in a secure fashion.  The following are specifically prohibited:</w:t>
      </w:r>
    </w:p>
    <w:p w:rsidR="00000000" w:rsidDel="00000000" w:rsidP="00000000" w:rsidRDefault="00000000" w:rsidRPr="00000000" w14:paraId="00000039">
      <w:pPr>
        <w:pageBreakBefore w:val="0"/>
        <w:numPr>
          <w:ilvl w:val="0"/>
          <w:numId w:val="2"/>
        </w:numPr>
        <w:ind w:left="720" w:hanging="360"/>
        <w:jc w:val="both"/>
      </w:pPr>
      <w:r w:rsidDel="00000000" w:rsidR="00000000" w:rsidRPr="00000000">
        <w:rPr>
          <w:rtl w:val="0"/>
        </w:rPr>
        <w:t xml:space="preserve">Installing a modem, router, or other remote access device on a company system without the approval.</w:t>
      </w:r>
    </w:p>
    <w:p w:rsidR="00000000" w:rsidDel="00000000" w:rsidP="00000000" w:rsidRDefault="00000000" w:rsidRPr="00000000" w14:paraId="0000003A">
      <w:pPr>
        <w:pageBreakBefore w:val="0"/>
        <w:numPr>
          <w:ilvl w:val="0"/>
          <w:numId w:val="2"/>
        </w:numPr>
        <w:ind w:left="720" w:hanging="360"/>
        <w:jc w:val="both"/>
      </w:pPr>
      <w:r w:rsidDel="00000000" w:rsidR="00000000" w:rsidRPr="00000000">
        <w:rPr>
          <w:rtl w:val="0"/>
        </w:rPr>
        <w:t xml:space="preserve">Remotely accessing corporate systems with a remote desktop tool, such as VNC, Citrix, or GoToMyPC without the approval.</w:t>
      </w:r>
    </w:p>
    <w:p w:rsidR="00000000" w:rsidDel="00000000" w:rsidP="00000000" w:rsidRDefault="00000000" w:rsidRPr="00000000" w14:paraId="0000003B">
      <w:pPr>
        <w:pageBreakBefore w:val="0"/>
        <w:numPr>
          <w:ilvl w:val="0"/>
          <w:numId w:val="2"/>
        </w:numPr>
        <w:ind w:left="720" w:hanging="360"/>
        <w:jc w:val="both"/>
      </w:pPr>
      <w:r w:rsidDel="00000000" w:rsidR="00000000" w:rsidRPr="00000000">
        <w:rPr>
          <w:rtl w:val="0"/>
        </w:rPr>
        <w:t xml:space="preserve">Use of non-company-provided remote access software.</w:t>
      </w:r>
    </w:p>
    <w:p w:rsidR="00000000" w:rsidDel="00000000" w:rsidP="00000000" w:rsidRDefault="00000000" w:rsidRPr="00000000" w14:paraId="0000003C">
      <w:pPr>
        <w:pageBreakBefore w:val="0"/>
        <w:numPr>
          <w:ilvl w:val="0"/>
          <w:numId w:val="2"/>
        </w:numPr>
        <w:ind w:left="720" w:hanging="360"/>
        <w:jc w:val="both"/>
      </w:pPr>
      <w:r w:rsidDel="00000000" w:rsidR="00000000" w:rsidRPr="00000000">
        <w:rPr>
          <w:rtl w:val="0"/>
        </w:rPr>
        <w:t xml:space="preserve">Split Tunneling to connect to an insecure network in addition to the corporate network, or in order to bypass security restrictions.</w:t>
      </w:r>
    </w:p>
    <w:p w:rsidR="00000000" w:rsidDel="00000000" w:rsidP="00000000" w:rsidRDefault="00000000" w:rsidRPr="00000000" w14:paraId="0000003D">
      <w:pPr>
        <w:pStyle w:val="Heading2"/>
        <w:pageBreakBefore w:val="0"/>
        <w:jc w:val="both"/>
        <w:rPr/>
      </w:pPr>
      <w:bookmarkStart w:colFirst="0" w:colLast="0" w:name="_ilravuqv61jr" w:id="7"/>
      <w:bookmarkEnd w:id="7"/>
      <w:r w:rsidDel="00000000" w:rsidR="00000000" w:rsidRPr="00000000">
        <w:rPr>
          <w:rtl w:val="0"/>
        </w:rPr>
        <w:t xml:space="preserve">Network Access</w:t>
      </w:r>
    </w:p>
    <w:p w:rsidR="00000000" w:rsidDel="00000000" w:rsidP="00000000" w:rsidRDefault="00000000" w:rsidRPr="00000000" w14:paraId="0000003E">
      <w:pPr>
        <w:pageBreakBefore w:val="0"/>
        <w:numPr>
          <w:ilvl w:val="0"/>
          <w:numId w:val="1"/>
        </w:numPr>
        <w:ind w:left="720" w:hanging="360"/>
        <w:jc w:val="both"/>
      </w:pPr>
      <w:r w:rsidDel="00000000" w:rsidR="00000000" w:rsidRPr="00000000">
        <w:rPr>
          <w:rtl w:val="0"/>
        </w:rPr>
        <w:t xml:space="preserve">There are no restrictions on what information or network segments users can access when working remotely, however the level of access should not exceed the access a user receives when working in the office.</w:t>
      </w:r>
    </w:p>
    <w:p w:rsidR="00000000" w:rsidDel="00000000" w:rsidP="00000000" w:rsidRDefault="00000000" w:rsidRPr="00000000" w14:paraId="0000003F">
      <w:pPr>
        <w:pStyle w:val="Heading2"/>
        <w:pageBreakBefore w:val="0"/>
        <w:jc w:val="both"/>
        <w:rPr/>
      </w:pPr>
      <w:bookmarkStart w:colFirst="0" w:colLast="0" w:name="_7sj8achcter8" w:id="8"/>
      <w:bookmarkEnd w:id="8"/>
      <w:r w:rsidDel="00000000" w:rsidR="00000000" w:rsidRPr="00000000">
        <w:rPr>
          <w:rtl w:val="0"/>
        </w:rPr>
        <w:t xml:space="preserve">Connections and re-authentication</w:t>
      </w:r>
    </w:p>
    <w:p w:rsidR="00000000" w:rsidDel="00000000" w:rsidP="00000000" w:rsidRDefault="00000000" w:rsidRPr="00000000" w14:paraId="00000040">
      <w:pPr>
        <w:pageBreakBefore w:val="0"/>
        <w:numPr>
          <w:ilvl w:val="0"/>
          <w:numId w:val="1"/>
        </w:numPr>
        <w:ind w:left="720" w:hanging="360"/>
        <w:jc w:val="both"/>
      </w:pPr>
      <w:r w:rsidDel="00000000" w:rsidR="00000000" w:rsidRPr="00000000">
        <w:rPr>
          <w:rtl w:val="0"/>
        </w:rPr>
        <w:t xml:space="preserve">Due to the security risks associated with remote network access, it is a good practice to dictate that idle connections be timed out periodically. Remote connections to the company's network must be timed out after 1 hour of inactivity and re-authentication will be required every 24 hours.</w:t>
      </w:r>
    </w:p>
    <w:p w:rsidR="00000000" w:rsidDel="00000000" w:rsidP="00000000" w:rsidRDefault="00000000" w:rsidRPr="00000000" w14:paraId="00000041">
      <w:pPr>
        <w:pStyle w:val="Heading1"/>
        <w:pageBreakBefore w:val="0"/>
        <w:spacing w:after="200" w:before="0" w:lineRule="auto"/>
        <w:jc w:val="both"/>
        <w:rPr/>
      </w:pPr>
      <w:bookmarkStart w:colFirst="0" w:colLast="0" w:name="_oo4pebgvtuk2" w:id="9"/>
      <w:bookmarkEnd w:id="9"/>
      <w:r w:rsidDel="00000000" w:rsidR="00000000" w:rsidRPr="00000000">
        <w:rPr>
          <w:rtl w:val="0"/>
        </w:rPr>
        <w:t xml:space="preserve">Disciplinary actions</w:t>
      </w:r>
    </w:p>
    <w:p w:rsidR="00000000" w:rsidDel="00000000" w:rsidP="00000000" w:rsidRDefault="00000000" w:rsidRPr="00000000" w14:paraId="00000042">
      <w:pPr>
        <w:pageBreakBefore w:val="0"/>
        <w:spacing w:after="200" w:lineRule="auto"/>
        <w:jc w:val="both"/>
        <w:rPr>
          <w:highlight w:val="white"/>
        </w:rPr>
      </w:pPr>
      <w:r w:rsidDel="00000000" w:rsidR="00000000" w:rsidRPr="00000000">
        <w:rPr>
          <w:highlight w:val="white"/>
          <w:rtl w:val="0"/>
        </w:rPr>
        <w:t xml:space="preserve">Employees who violate this policy may face disciplinary consequences in proportion to their violation. </w:t>
      </w:r>
      <w:r w:rsidDel="00000000" w:rsidR="00000000" w:rsidRPr="00000000">
        <w:rPr>
          <w:highlight w:val="white"/>
          <w:rtl w:val="0"/>
        </w:rPr>
        <w:t xml:space="preserve">Management</w:t>
      </w:r>
      <w:r w:rsidDel="00000000" w:rsidR="00000000" w:rsidRPr="00000000">
        <w:rPr>
          <w:highlight w:val="white"/>
          <w:rtl w:val="0"/>
        </w:rPr>
        <w:t xml:space="preserve"> will determine how serious an employee’s offense is and take the appropriate action.</w:t>
      </w:r>
    </w:p>
    <w:p w:rsidR="00000000" w:rsidDel="00000000" w:rsidP="00000000" w:rsidRDefault="00000000" w:rsidRPr="00000000" w14:paraId="00000043">
      <w:pPr>
        <w:pStyle w:val="Heading1"/>
        <w:pageBreakBefore w:val="0"/>
        <w:spacing w:after="200" w:before="0" w:lineRule="auto"/>
        <w:jc w:val="both"/>
        <w:rPr/>
      </w:pPr>
      <w:bookmarkStart w:colFirst="0" w:colLast="0" w:name="_6cu0cv3y3y7n" w:id="10"/>
      <w:bookmarkEnd w:id="10"/>
      <w:r w:rsidDel="00000000" w:rsidR="00000000" w:rsidRPr="00000000">
        <w:rPr>
          <w:rtl w:val="0"/>
        </w:rPr>
        <w:t xml:space="preserve">Change, Review, and Update</w:t>
      </w:r>
    </w:p>
    <w:p w:rsidR="00000000" w:rsidDel="00000000" w:rsidP="00000000" w:rsidRDefault="00000000" w:rsidRPr="00000000" w14:paraId="00000044">
      <w:pPr>
        <w:pageBreakBefore w:val="0"/>
        <w:spacing w:after="200" w:lineRule="auto"/>
        <w:jc w:val="both"/>
        <w:rPr>
          <w:highlight w:val="white"/>
        </w:rPr>
      </w:pPr>
      <w:r w:rsidDel="00000000" w:rsidR="00000000" w:rsidRPr="00000000">
        <w:rPr>
          <w:rtl w:val="0"/>
        </w:rPr>
        <w:t xml:space="preserve">This policy shall be reviewed once every year unless the owner considers an earlier review necessary to ensure that the policy remains current. Changes to this policy shall be exclusively performed by the </w:t>
      </w:r>
      <w:r w:rsidDel="00000000" w:rsidR="00000000" w:rsidRPr="00000000">
        <w:rPr>
          <w:rtl w:val="0"/>
        </w:rPr>
        <w:t xml:space="preserve">ISMS Manager</w:t>
      </w:r>
      <w:r w:rsidDel="00000000" w:rsidR="00000000" w:rsidRPr="00000000">
        <w:rPr>
          <w:rtl w:val="0"/>
        </w:rPr>
        <w:t xml:space="preserve"> and approved by the </w:t>
      </w:r>
      <w:r w:rsidDel="00000000" w:rsidR="00000000" w:rsidRPr="00000000">
        <w:rPr>
          <w:rtl w:val="0"/>
        </w:rPr>
        <w:t xml:space="preserve">ISMS Committee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pStyle w:val="Heading1"/>
        <w:pageBreakBefore w:val="0"/>
        <w:spacing w:after="200" w:before="0" w:lineRule="auto"/>
        <w:jc w:val="both"/>
        <w:rPr/>
      </w:pPr>
      <w:bookmarkStart w:colFirst="0" w:colLast="0" w:name="_fxvzxllev4xj" w:id="11"/>
      <w:bookmarkEnd w:id="11"/>
      <w:r w:rsidDel="00000000" w:rsidR="00000000" w:rsidRPr="00000000">
        <w:rPr>
          <w:rtl w:val="0"/>
        </w:rPr>
        <w:t xml:space="preserve">Responsibility</w:t>
      </w:r>
    </w:p>
    <w:p w:rsidR="00000000" w:rsidDel="00000000" w:rsidP="00000000" w:rsidRDefault="00000000" w:rsidRPr="00000000" w14:paraId="00000046">
      <w:pPr>
        <w:pageBreakBefore w:val="0"/>
        <w:spacing w:after="200" w:lineRule="auto"/>
        <w:jc w:val="both"/>
        <w:rPr/>
      </w:pPr>
      <w:r w:rsidDel="00000000" w:rsidR="00000000" w:rsidRPr="00000000">
        <w:rPr>
          <w:rtl w:val="0"/>
        </w:rPr>
        <w:t xml:space="preserve">This is the responsibility of the </w:t>
      </w:r>
      <w:r w:rsidDel="00000000" w:rsidR="00000000" w:rsidRPr="00000000">
        <w:rPr>
          <w:rtl w:val="0"/>
        </w:rPr>
        <w:t xml:space="preserve">ISMS Manager</w:t>
      </w:r>
      <w:r w:rsidDel="00000000" w:rsidR="00000000" w:rsidRPr="00000000">
        <w:rPr>
          <w:rtl w:val="0"/>
        </w:rPr>
        <w:t xml:space="preserve"> to maintain and make sure everyone is aware of this policy.</w:t>
      </w:r>
    </w:p>
    <w:p w:rsidR="00000000" w:rsidDel="00000000" w:rsidP="00000000" w:rsidRDefault="00000000" w:rsidRPr="00000000" w14:paraId="00000047">
      <w:pPr>
        <w:pStyle w:val="Heading1"/>
        <w:pageBreakBefore w:val="0"/>
        <w:spacing w:after="200" w:before="0" w:line="276" w:lineRule="auto"/>
        <w:ind w:left="0" w:firstLine="0"/>
        <w:jc w:val="both"/>
        <w:rPr/>
      </w:pPr>
      <w:bookmarkStart w:colFirst="0" w:colLast="0" w:name="_3whwml4" w:id="12"/>
      <w:bookmarkEnd w:id="12"/>
      <w:r w:rsidDel="00000000" w:rsidR="00000000" w:rsidRPr="00000000">
        <w:rPr>
          <w:rtl w:val="0"/>
        </w:rPr>
        <w:t xml:space="preserve">Reference</w:t>
      </w:r>
    </w:p>
    <w:p w:rsidR="00000000" w:rsidDel="00000000" w:rsidP="00000000" w:rsidRDefault="00000000" w:rsidRPr="00000000" w14:paraId="00000048">
      <w:pPr>
        <w:pageBreakBefore w:val="0"/>
        <w:numPr>
          <w:ilvl w:val="0"/>
          <w:numId w:val="4"/>
        </w:numPr>
        <w:spacing w:after="200" w:lineRule="auto"/>
        <w:ind w:left="720" w:hanging="360"/>
        <w:jc w:val="both"/>
      </w:pPr>
      <w:r w:rsidDel="00000000" w:rsidR="00000000" w:rsidRPr="00000000">
        <w:rPr>
          <w:i w:val="1"/>
          <w:sz w:val="24"/>
          <w:szCs w:val="24"/>
          <w:rtl w:val="0"/>
        </w:rPr>
        <w:t xml:space="preserve">[SOC 2 or ISO 27001 controls]</w:t>
      </w:r>
      <w:r w:rsidDel="00000000" w:rsidR="00000000" w:rsidRPr="00000000">
        <w:rPr>
          <w:rtl w:val="0"/>
        </w:rPr>
      </w:r>
    </w:p>
    <w:p w:rsidR="00000000" w:rsidDel="00000000" w:rsidP="00000000" w:rsidRDefault="00000000" w:rsidRPr="00000000" w14:paraId="00000049">
      <w:pPr>
        <w:pStyle w:val="Heading1"/>
        <w:pageBreakBefore w:val="0"/>
        <w:jc w:val="both"/>
        <w:rPr/>
      </w:pPr>
      <w:bookmarkStart w:colFirst="0" w:colLast="0" w:name="_oqj2g9kzbmil" w:id="13"/>
      <w:bookmarkEnd w:id="13"/>
      <w:r w:rsidDel="00000000" w:rsidR="00000000" w:rsidRPr="00000000">
        <w:rPr>
          <w:rtl w:val="0"/>
        </w:rPr>
        <w:t xml:space="preserve">Related Documents</w:t>
      </w:r>
    </w:p>
    <w:p w:rsidR="00000000" w:rsidDel="00000000" w:rsidP="00000000" w:rsidRDefault="00000000" w:rsidRPr="00000000" w14:paraId="0000004A">
      <w:pPr>
        <w:numPr>
          <w:ilvl w:val="0"/>
          <w:numId w:val="3"/>
        </w:numPr>
        <w:ind w:left="720" w:hanging="360"/>
        <w:jc w:val="both"/>
      </w:pPr>
      <w:r w:rsidDel="00000000" w:rsidR="00000000" w:rsidRPr="00000000">
        <w:rPr>
          <w:rtl w:val="0"/>
        </w:rPr>
        <w:t xml:space="preserve">UD Password Management Policy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