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line="276" w:lineRule="auto"/>
        <w:ind w:left="-566.9291338582677" w:firstLine="0"/>
        <w:jc w:val="center"/>
        <w:rPr>
          <w:b w:val="1"/>
        </w:rPr>
      </w:pPr>
      <w:bookmarkStart w:colFirst="0" w:colLast="0" w:name="_tyjcwt" w:id="0"/>
      <w:bookmarkEnd w:id="0"/>
      <w:r w:rsidDel="00000000" w:rsidR="00000000" w:rsidRPr="00000000">
        <w:rPr>
          <w:rtl w:val="0"/>
        </w:rPr>
      </w:r>
    </w:p>
    <w:p w:rsidR="00000000" w:rsidDel="00000000" w:rsidP="00000000" w:rsidRDefault="00000000" w:rsidRPr="00000000" w14:paraId="00000002">
      <w:pPr>
        <w:pStyle w:val="Title"/>
        <w:pageBreakBefore w:val="0"/>
        <w:spacing w:line="276" w:lineRule="auto"/>
        <w:ind w:left="-566.9291338582677" w:firstLine="0"/>
        <w:jc w:val="center"/>
        <w:rPr>
          <w:b w:val="1"/>
        </w:rPr>
      </w:pPr>
      <w:bookmarkStart w:colFirst="0" w:colLast="0" w:name="_3dy6vkm" w:id="1"/>
      <w:bookmarkEnd w:id="1"/>
      <w:r w:rsidDel="00000000" w:rsidR="00000000" w:rsidRPr="00000000">
        <w:rPr>
          <w:b w:val="1"/>
          <w:rtl w:val="0"/>
        </w:rPr>
        <w:t xml:space="preserve">Supply Chain and Business Partner Policy</w:t>
      </w:r>
      <w:r w:rsidDel="00000000" w:rsidR="00000000" w:rsidRPr="00000000">
        <w:br w:type="page"/>
      </w:r>
      <w:r w:rsidDel="00000000" w:rsidR="00000000" w:rsidRPr="00000000">
        <w:rPr>
          <w:rtl w:val="0"/>
        </w:rPr>
      </w:r>
    </w:p>
    <w:p w:rsidR="00000000" w:rsidDel="00000000" w:rsidP="00000000" w:rsidRDefault="00000000" w:rsidRPr="00000000" w14:paraId="00000003">
      <w:pPr>
        <w:pStyle w:val="Heading1"/>
        <w:pageBreakBefore w:val="0"/>
        <w:spacing w:line="276" w:lineRule="auto"/>
        <w:rPr>
          <w:b w:val="1"/>
          <w:i w:val="1"/>
        </w:rPr>
      </w:pPr>
      <w:bookmarkStart w:colFirst="0" w:colLast="0" w:name="_1t3h5sf" w:id="2"/>
      <w:bookmarkEnd w:id="2"/>
      <w:r w:rsidDel="00000000" w:rsidR="00000000" w:rsidRPr="00000000">
        <w:rPr>
          <w:b w:val="1"/>
          <w:i w:val="1"/>
          <w:rtl w:val="0"/>
        </w:rPr>
        <w:t xml:space="preserve">Version Control Table</w:t>
      </w:r>
    </w:p>
    <w:tbl>
      <w:tblPr>
        <w:tblStyle w:val="Table1"/>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2055"/>
        <w:gridCol w:w="2595"/>
        <w:gridCol w:w="3735"/>
        <w:tblGridChange w:id="0">
          <w:tblGrid>
            <w:gridCol w:w="990"/>
            <w:gridCol w:w="2055"/>
            <w:gridCol w:w="2595"/>
            <w:gridCol w:w="3735"/>
          </w:tblGrid>
        </w:tblGridChange>
      </w:tblGrid>
      <w:tr>
        <w:trPr>
          <w:cantSplit w:val="0"/>
          <w:trHeight w:val="237.978515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4">
            <w:pPr>
              <w:pageBreakBefore w:val="0"/>
              <w:spacing w:line="240" w:lineRule="auto"/>
              <w:rPr/>
            </w:pPr>
            <w:r w:rsidDel="00000000" w:rsidR="00000000" w:rsidRPr="00000000">
              <w:rPr>
                <w:rtl w:val="0"/>
              </w:rPr>
              <w:t xml:space="preserve">Version</w:t>
            </w:r>
          </w:p>
        </w:tc>
        <w:tc>
          <w:tcPr>
            <w:tcMar>
              <w:top w:w="100.0" w:type="dxa"/>
              <w:left w:w="100.0" w:type="dxa"/>
              <w:bottom w:w="100.0" w:type="dxa"/>
              <w:right w:w="100.0" w:type="dxa"/>
            </w:tcMar>
            <w:vAlign w:val="top"/>
          </w:tcPr>
          <w:p w:rsidR="00000000" w:rsidDel="00000000" w:rsidP="00000000" w:rsidRDefault="00000000" w:rsidRPr="00000000" w14:paraId="00000005">
            <w:pPr>
              <w:pageBreakBefore w:val="0"/>
              <w:spacing w:line="240" w:lineRule="auto"/>
              <w:rPr/>
            </w:pPr>
            <w:r w:rsidDel="00000000" w:rsidR="00000000" w:rsidRPr="00000000">
              <w:rPr>
                <w:rtl w:val="0"/>
              </w:rPr>
              <w:t xml:space="preserve">Date</w:t>
            </w:r>
          </w:p>
        </w:tc>
        <w:tc>
          <w:tcPr>
            <w:tcMar>
              <w:top w:w="100.0" w:type="dxa"/>
              <w:left w:w="100.0" w:type="dxa"/>
              <w:bottom w:w="100.0" w:type="dxa"/>
              <w:right w:w="100.0" w:type="dxa"/>
            </w:tcMar>
            <w:vAlign w:val="top"/>
          </w:tcPr>
          <w:p w:rsidR="00000000" w:rsidDel="00000000" w:rsidP="00000000" w:rsidRDefault="00000000" w:rsidRPr="00000000" w14:paraId="00000006">
            <w:pPr>
              <w:pageBreakBefore w:val="0"/>
              <w:spacing w:line="240" w:lineRule="auto"/>
              <w:rPr/>
            </w:pPr>
            <w:r w:rsidDel="00000000" w:rsidR="00000000" w:rsidRPr="00000000">
              <w:rPr>
                <w:rtl w:val="0"/>
              </w:rPr>
              <w:t xml:space="preserve">Author</w:t>
            </w:r>
          </w:p>
        </w:tc>
        <w:tc>
          <w:tcPr>
            <w:tcMar>
              <w:top w:w="100.0" w:type="dxa"/>
              <w:left w:w="100.0" w:type="dxa"/>
              <w:bottom w:w="100.0" w:type="dxa"/>
              <w:right w:w="100.0" w:type="dxa"/>
            </w:tcMar>
            <w:vAlign w:val="top"/>
          </w:tcPr>
          <w:p w:rsidR="00000000" w:rsidDel="00000000" w:rsidP="00000000" w:rsidRDefault="00000000" w:rsidRPr="00000000" w14:paraId="00000007">
            <w:pPr>
              <w:pageBreakBefore w:val="0"/>
              <w:spacing w:line="240" w:lineRule="auto"/>
              <w:rPr/>
            </w:pPr>
            <w:r w:rsidDel="00000000" w:rsidR="00000000" w:rsidRPr="00000000">
              <w:rPr>
                <w:rtl w:val="0"/>
              </w:rPr>
              <w:t xml:space="preserve">Description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8">
            <w:pPr>
              <w:pageBreakBefore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C">
            <w:pPr>
              <w:pageBreakBefore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0">
            <w:pPr>
              <w:pageBreakBefore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4">
            <w:pPr>
              <w:pageBreakBefore w:val="0"/>
              <w:spacing w:line="240" w:lineRule="auto"/>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spacing w:line="240" w:lineRule="auto"/>
              <w:rPr>
                <w:b w:val="1"/>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8">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spacing w:line="240" w:lineRule="auto"/>
              <w:rPr/>
            </w:pPr>
            <w:r w:rsidDel="00000000" w:rsidR="00000000" w:rsidRPr="00000000">
              <w:rPr>
                <w:rtl w:val="0"/>
              </w:rPr>
            </w:r>
          </w:p>
        </w:tc>
      </w:tr>
    </w:tbl>
    <w:p w:rsidR="00000000" w:rsidDel="00000000" w:rsidP="00000000" w:rsidRDefault="00000000" w:rsidRPr="00000000" w14:paraId="0000001C">
      <w:pPr>
        <w:pageBreakBefore w:val="0"/>
        <w:spacing w:line="276" w:lineRule="auto"/>
        <w:rPr/>
      </w:pPr>
      <w:r w:rsidDel="00000000" w:rsidR="00000000" w:rsidRPr="00000000">
        <w:rPr>
          <w:rtl w:val="0"/>
        </w:rPr>
      </w:r>
    </w:p>
    <w:p w:rsidR="00000000" w:rsidDel="00000000" w:rsidP="00000000" w:rsidRDefault="00000000" w:rsidRPr="00000000" w14:paraId="0000001D">
      <w:pPr>
        <w:pageBreakBefore w:val="0"/>
        <w:spacing w:line="276" w:lineRule="au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b w:val="1"/>
              </w:rPr>
            </w:pPr>
            <w:r w:rsidDel="00000000" w:rsidR="00000000" w:rsidRPr="00000000">
              <w:rPr>
                <w:b w:val="1"/>
                <w:rtl w:val="0"/>
              </w:rPr>
              <w:t xml:space="preserve">Date of Next Revision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b w:val="1"/>
              </w:rPr>
            </w:pPr>
            <w:r w:rsidDel="00000000" w:rsidR="00000000" w:rsidRPr="00000000">
              <w:rPr>
                <w:rtl w:val="0"/>
              </w:rPr>
            </w:r>
          </w:p>
        </w:tc>
      </w:tr>
    </w:tbl>
    <w:p w:rsidR="00000000" w:rsidDel="00000000" w:rsidP="00000000" w:rsidRDefault="00000000" w:rsidRPr="00000000" w14:paraId="00000020">
      <w:pPr>
        <w:pageBreakBefore w:val="0"/>
        <w:spacing w:line="276" w:lineRule="auto"/>
        <w:rPr/>
      </w:pPr>
      <w:r w:rsidDel="00000000" w:rsidR="00000000" w:rsidRPr="00000000">
        <w:rPr>
          <w:rtl w:val="0"/>
        </w:rPr>
      </w:r>
    </w:p>
    <w:p w:rsidR="00000000" w:rsidDel="00000000" w:rsidP="00000000" w:rsidRDefault="00000000" w:rsidRPr="00000000" w14:paraId="00000021">
      <w:pPr>
        <w:pageBreakBefore w:val="0"/>
        <w:spacing w:line="276" w:lineRule="auto"/>
        <w:rPr/>
      </w:pPr>
      <w:r w:rsidDel="00000000" w:rsidR="00000000" w:rsidRPr="00000000">
        <w:rPr>
          <w:rtl w:val="0"/>
        </w:rPr>
        <w:t xml:space="preserve">This policy will be reviewed for continued completeness, relevance, and accuracy within 1 year of being granted “final” status, and at yearly intervals thereafter.</w:t>
      </w:r>
    </w:p>
    <w:p w:rsidR="00000000" w:rsidDel="00000000" w:rsidP="00000000" w:rsidRDefault="00000000" w:rsidRPr="00000000" w14:paraId="00000022">
      <w:pPr>
        <w:pageBreakBefore w:val="0"/>
        <w:spacing w:line="276" w:lineRule="auto"/>
        <w:rPr/>
      </w:pPr>
      <w:r w:rsidDel="00000000" w:rsidR="00000000" w:rsidRPr="00000000">
        <w:rPr>
          <w:rtl w:val="0"/>
        </w:rPr>
      </w:r>
    </w:p>
    <w:p w:rsidR="00000000" w:rsidDel="00000000" w:rsidP="00000000" w:rsidRDefault="00000000" w:rsidRPr="00000000" w14:paraId="00000023">
      <w:pPr>
        <w:pageBreakBefore w:val="0"/>
        <w:spacing w:line="276" w:lineRule="auto"/>
        <w:rPr/>
      </w:pPr>
      <w:r w:rsidDel="00000000" w:rsidR="00000000" w:rsidRPr="00000000">
        <w:rPr>
          <w:rtl w:val="0"/>
        </w:rPr>
        <w:t xml:space="preserve">The version control table will show the published update date and provide a thumbnail of the major change. CAUTION: the thumbnail is not intended to summarise the change and not a substitute for reading the full text.</w:t>
      </w:r>
    </w:p>
    <w:p w:rsidR="00000000" w:rsidDel="00000000" w:rsidP="00000000" w:rsidRDefault="00000000" w:rsidRPr="00000000" w14:paraId="00000024">
      <w:pPr>
        <w:pageBreakBefore w:val="0"/>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pageBreakBefore w:val="0"/>
        <w:spacing w:line="276" w:lineRule="auto"/>
        <w:rPr>
          <w:b w:val="1"/>
          <w:i w:val="1"/>
        </w:rPr>
      </w:pPr>
      <w:bookmarkStart w:colFirst="0" w:colLast="0" w:name="_4d34og8" w:id="3"/>
      <w:bookmarkEnd w:id="3"/>
      <w:r w:rsidDel="00000000" w:rsidR="00000000" w:rsidRPr="00000000">
        <w:rPr>
          <w:b w:val="1"/>
          <w:i w:val="1"/>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6">
          <w:pPr>
            <w:pageBreakBefore w:val="0"/>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Version Control Table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tabs>
              <w:tab w:val="right" w:pos="9360"/>
            </w:tabs>
            <w:spacing w:before="200" w:line="240" w:lineRule="auto"/>
            <w:ind w:left="0" w:firstLine="0"/>
            <w:rPr>
              <w:b w:val="1"/>
              <w:sz w:val="22"/>
              <w:szCs w:val="22"/>
            </w:rPr>
          </w:pPr>
          <w:hyperlink w:anchor="_63rqrq7ix9vb">
            <w:r w:rsidDel="00000000" w:rsidR="00000000" w:rsidRPr="00000000">
              <w:rPr>
                <w:b w:val="1"/>
                <w:sz w:val="22"/>
                <w:szCs w:val="22"/>
                <w:rtl w:val="0"/>
              </w:rPr>
              <w:t xml:space="preserve">Purpose</w:t>
            </w:r>
          </w:hyperlink>
          <w:r w:rsidDel="00000000" w:rsidR="00000000" w:rsidRPr="00000000">
            <w:rPr>
              <w:b w:val="1"/>
              <w:sz w:val="22"/>
              <w:szCs w:val="22"/>
              <w:rtl w:val="0"/>
            </w:rPr>
            <w:tab/>
          </w:r>
          <w:r w:rsidDel="00000000" w:rsidR="00000000" w:rsidRPr="00000000">
            <w:fldChar w:fldCharType="begin"/>
            <w:instrText xml:space="preserve"> PAGEREF _63rqrq7ix9vb \h </w:instrText>
            <w:fldChar w:fldCharType="separate"/>
          </w:r>
          <w:r w:rsidDel="00000000" w:rsidR="00000000" w:rsidRPr="00000000">
            <w:rPr>
              <w:b w:val="1"/>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tabs>
              <w:tab w:val="right" w:pos="9360"/>
            </w:tabs>
            <w:spacing w:before="200" w:line="240" w:lineRule="auto"/>
            <w:ind w:left="0" w:firstLine="0"/>
            <w:rPr>
              <w:b w:val="1"/>
              <w:sz w:val="22"/>
              <w:szCs w:val="22"/>
            </w:rPr>
          </w:pPr>
          <w:hyperlink w:anchor="_s986lmz0m8b9">
            <w:r w:rsidDel="00000000" w:rsidR="00000000" w:rsidRPr="00000000">
              <w:rPr>
                <w:b w:val="1"/>
                <w:sz w:val="22"/>
                <w:szCs w:val="22"/>
                <w:rtl w:val="0"/>
              </w:rPr>
              <w:t xml:space="preserve">Scope</w:t>
            </w:r>
          </w:hyperlink>
          <w:r w:rsidDel="00000000" w:rsidR="00000000" w:rsidRPr="00000000">
            <w:rPr>
              <w:b w:val="1"/>
              <w:sz w:val="22"/>
              <w:szCs w:val="22"/>
              <w:rtl w:val="0"/>
            </w:rPr>
            <w:tab/>
          </w:r>
          <w:r w:rsidDel="00000000" w:rsidR="00000000" w:rsidRPr="00000000">
            <w:fldChar w:fldCharType="begin"/>
            <w:instrText xml:space="preserve"> PAGEREF _s986lmz0m8b9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tabs>
              <w:tab w:val="right" w:pos="9360"/>
            </w:tabs>
            <w:spacing w:before="200" w:line="240" w:lineRule="auto"/>
            <w:ind w:left="0" w:firstLine="0"/>
            <w:rPr>
              <w:b w:val="1"/>
              <w:sz w:val="22"/>
              <w:szCs w:val="22"/>
            </w:rPr>
          </w:pPr>
          <w:hyperlink w:anchor="_rnh2rm3aff3p">
            <w:r w:rsidDel="00000000" w:rsidR="00000000" w:rsidRPr="00000000">
              <w:rPr>
                <w:b w:val="1"/>
                <w:sz w:val="22"/>
                <w:szCs w:val="22"/>
                <w:rtl w:val="0"/>
              </w:rPr>
              <w:t xml:space="preserve">Policy</w:t>
            </w:r>
          </w:hyperlink>
          <w:r w:rsidDel="00000000" w:rsidR="00000000" w:rsidRPr="00000000">
            <w:rPr>
              <w:b w:val="1"/>
              <w:sz w:val="22"/>
              <w:szCs w:val="22"/>
              <w:rtl w:val="0"/>
            </w:rPr>
            <w:tab/>
          </w:r>
          <w:r w:rsidDel="00000000" w:rsidR="00000000" w:rsidRPr="00000000">
            <w:fldChar w:fldCharType="begin"/>
            <w:instrText xml:space="preserve"> PAGEREF _rnh2rm3aff3p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pageBreakBefore w:val="0"/>
            <w:tabs>
              <w:tab w:val="right" w:pos="9360"/>
            </w:tabs>
            <w:spacing w:before="60" w:line="240" w:lineRule="auto"/>
            <w:ind w:left="360" w:firstLine="0"/>
            <w:rPr>
              <w:b w:val="1"/>
              <w:sz w:val="22"/>
              <w:szCs w:val="22"/>
            </w:rPr>
          </w:pPr>
          <w:hyperlink w:anchor="_obq6x7298ar4">
            <w:r w:rsidDel="00000000" w:rsidR="00000000" w:rsidRPr="00000000">
              <w:rPr>
                <w:b w:val="1"/>
                <w:sz w:val="22"/>
                <w:szCs w:val="22"/>
                <w:rtl w:val="0"/>
              </w:rPr>
              <w:t xml:space="preserve">Supplier Risk Assessment</w:t>
            </w:r>
          </w:hyperlink>
          <w:r w:rsidDel="00000000" w:rsidR="00000000" w:rsidRPr="00000000">
            <w:rPr>
              <w:b w:val="1"/>
              <w:sz w:val="22"/>
              <w:szCs w:val="22"/>
              <w:rtl w:val="0"/>
            </w:rPr>
            <w:tab/>
          </w:r>
          <w:r w:rsidDel="00000000" w:rsidR="00000000" w:rsidRPr="00000000">
            <w:fldChar w:fldCharType="begin"/>
            <w:instrText xml:space="preserve"> PAGEREF _obq6x7298ar4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tabs>
              <w:tab w:val="right" w:pos="9360"/>
            </w:tabs>
            <w:spacing w:before="60" w:line="240" w:lineRule="auto"/>
            <w:ind w:left="360" w:firstLine="0"/>
            <w:rPr>
              <w:b w:val="1"/>
              <w:sz w:val="22"/>
              <w:szCs w:val="22"/>
            </w:rPr>
          </w:pPr>
          <w:hyperlink w:anchor="_d5qvuoo1qb1q">
            <w:r w:rsidDel="00000000" w:rsidR="00000000" w:rsidRPr="00000000">
              <w:rPr>
                <w:b w:val="1"/>
                <w:sz w:val="22"/>
                <w:szCs w:val="22"/>
                <w:rtl w:val="0"/>
              </w:rPr>
              <w:t xml:space="preserve">Vendor Due Diligence</w:t>
            </w:r>
          </w:hyperlink>
          <w:r w:rsidDel="00000000" w:rsidR="00000000" w:rsidRPr="00000000">
            <w:rPr>
              <w:b w:val="1"/>
              <w:sz w:val="22"/>
              <w:szCs w:val="22"/>
              <w:rtl w:val="0"/>
            </w:rPr>
            <w:tab/>
          </w:r>
          <w:r w:rsidDel="00000000" w:rsidR="00000000" w:rsidRPr="00000000">
            <w:fldChar w:fldCharType="begin"/>
            <w:instrText xml:space="preserve"> PAGEREF _d5qvuoo1qb1q \h </w:instrText>
            <w:fldChar w:fldCharType="separate"/>
          </w:r>
          <w:r w:rsidDel="00000000" w:rsidR="00000000" w:rsidRPr="00000000">
            <w:rPr>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tabs>
              <w:tab w:val="right" w:pos="9360"/>
            </w:tabs>
            <w:spacing w:before="60" w:line="240" w:lineRule="auto"/>
            <w:ind w:left="360" w:firstLine="0"/>
            <w:rPr>
              <w:b w:val="1"/>
              <w:sz w:val="22"/>
              <w:szCs w:val="22"/>
            </w:rPr>
          </w:pPr>
          <w:hyperlink w:anchor="_la36m79v20t">
            <w:r w:rsidDel="00000000" w:rsidR="00000000" w:rsidRPr="00000000">
              <w:rPr>
                <w:b w:val="1"/>
                <w:sz w:val="22"/>
                <w:szCs w:val="22"/>
                <w:rtl w:val="0"/>
              </w:rPr>
              <w:t xml:space="preserve">Supplier Agreements</w:t>
            </w:r>
          </w:hyperlink>
          <w:r w:rsidDel="00000000" w:rsidR="00000000" w:rsidRPr="00000000">
            <w:rPr>
              <w:b w:val="1"/>
              <w:sz w:val="22"/>
              <w:szCs w:val="22"/>
              <w:rtl w:val="0"/>
            </w:rPr>
            <w:tab/>
          </w:r>
          <w:r w:rsidDel="00000000" w:rsidR="00000000" w:rsidRPr="00000000">
            <w:fldChar w:fldCharType="begin"/>
            <w:instrText xml:space="preserve"> PAGEREF _la36m79v20t \h </w:instrText>
            <w:fldChar w:fldCharType="separate"/>
          </w:r>
          <w:r w:rsidDel="00000000" w:rsidR="00000000" w:rsidRPr="00000000">
            <w:rPr>
              <w:b w:val="1"/>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pageBreakBefore w:val="0"/>
            <w:tabs>
              <w:tab w:val="right" w:pos="9360"/>
            </w:tabs>
            <w:spacing w:before="60" w:line="240" w:lineRule="auto"/>
            <w:ind w:left="360" w:firstLine="0"/>
            <w:rPr>
              <w:b w:val="1"/>
              <w:sz w:val="22"/>
              <w:szCs w:val="22"/>
            </w:rPr>
          </w:pPr>
          <w:hyperlink w:anchor="_gpd0ukxvoqaj">
            <w:r w:rsidDel="00000000" w:rsidR="00000000" w:rsidRPr="00000000">
              <w:rPr>
                <w:b w:val="1"/>
                <w:sz w:val="22"/>
                <w:szCs w:val="22"/>
                <w:rtl w:val="0"/>
              </w:rPr>
              <w:t xml:space="preserve">Vendor Management</w:t>
            </w:r>
          </w:hyperlink>
          <w:r w:rsidDel="00000000" w:rsidR="00000000" w:rsidRPr="00000000">
            <w:rPr>
              <w:b w:val="1"/>
              <w:sz w:val="22"/>
              <w:szCs w:val="22"/>
              <w:rtl w:val="0"/>
            </w:rPr>
            <w:tab/>
          </w:r>
          <w:r w:rsidDel="00000000" w:rsidR="00000000" w:rsidRPr="00000000">
            <w:fldChar w:fldCharType="begin"/>
            <w:instrText xml:space="preserve"> PAGEREF _gpd0ukxvoqaj \h </w:instrText>
            <w:fldChar w:fldCharType="separate"/>
          </w:r>
          <w:r w:rsidDel="00000000" w:rsidR="00000000" w:rsidRPr="00000000">
            <w:rPr>
              <w:b w:val="1"/>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pageBreakBefore w:val="0"/>
            <w:tabs>
              <w:tab w:val="right" w:pos="9360"/>
            </w:tabs>
            <w:spacing w:before="60" w:line="240" w:lineRule="auto"/>
            <w:ind w:left="360" w:firstLine="0"/>
            <w:rPr>
              <w:b w:val="1"/>
              <w:sz w:val="22"/>
              <w:szCs w:val="22"/>
            </w:rPr>
          </w:pPr>
          <w:hyperlink w:anchor="_io6ipyifgxu1">
            <w:r w:rsidDel="00000000" w:rsidR="00000000" w:rsidRPr="00000000">
              <w:rPr>
                <w:b w:val="1"/>
                <w:sz w:val="22"/>
                <w:szCs w:val="22"/>
                <w:rtl w:val="0"/>
              </w:rPr>
              <w:t xml:space="preserve">Vendor Compliance Monitoring</w:t>
            </w:r>
          </w:hyperlink>
          <w:r w:rsidDel="00000000" w:rsidR="00000000" w:rsidRPr="00000000">
            <w:rPr>
              <w:b w:val="1"/>
              <w:sz w:val="22"/>
              <w:szCs w:val="22"/>
              <w:rtl w:val="0"/>
            </w:rPr>
            <w:tab/>
          </w:r>
          <w:r w:rsidDel="00000000" w:rsidR="00000000" w:rsidRPr="00000000">
            <w:fldChar w:fldCharType="begin"/>
            <w:instrText xml:space="preserve"> PAGEREF _io6ipyifgxu1 \h </w:instrText>
            <w:fldChar w:fldCharType="separate"/>
          </w:r>
          <w:r w:rsidDel="00000000" w:rsidR="00000000" w:rsidRPr="00000000">
            <w:rPr>
              <w:b w:val="1"/>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pageBreakBefore w:val="0"/>
            <w:tabs>
              <w:tab w:val="right" w:pos="9360"/>
            </w:tabs>
            <w:spacing w:before="200" w:line="240" w:lineRule="auto"/>
            <w:ind w:left="0" w:firstLine="0"/>
            <w:rPr>
              <w:b w:val="1"/>
              <w:sz w:val="22"/>
              <w:szCs w:val="22"/>
            </w:rPr>
          </w:pPr>
          <w:hyperlink w:anchor="_5gvei5yt6zoy">
            <w:r w:rsidDel="00000000" w:rsidR="00000000" w:rsidRPr="00000000">
              <w:rPr>
                <w:b w:val="1"/>
                <w:sz w:val="22"/>
                <w:szCs w:val="22"/>
                <w:rtl w:val="0"/>
              </w:rPr>
              <w:t xml:space="preserve">Change, Review, and Update</w:t>
            </w:r>
          </w:hyperlink>
          <w:r w:rsidDel="00000000" w:rsidR="00000000" w:rsidRPr="00000000">
            <w:rPr>
              <w:b w:val="1"/>
              <w:sz w:val="22"/>
              <w:szCs w:val="22"/>
              <w:rtl w:val="0"/>
            </w:rPr>
            <w:tab/>
          </w:r>
          <w:r w:rsidDel="00000000" w:rsidR="00000000" w:rsidRPr="00000000">
            <w:fldChar w:fldCharType="begin"/>
            <w:instrText xml:space="preserve"> PAGEREF _5gvei5yt6zoy \h </w:instrText>
            <w:fldChar w:fldCharType="separate"/>
          </w:r>
          <w:r w:rsidDel="00000000" w:rsidR="00000000" w:rsidRPr="00000000">
            <w:rPr>
              <w:b w:val="1"/>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pageBreakBefore w:val="0"/>
            <w:tabs>
              <w:tab w:val="right" w:pos="9360"/>
            </w:tabs>
            <w:spacing w:before="200" w:line="240" w:lineRule="auto"/>
            <w:ind w:left="0" w:firstLine="0"/>
            <w:rPr>
              <w:b w:val="1"/>
              <w:sz w:val="22"/>
              <w:szCs w:val="22"/>
            </w:rPr>
          </w:pPr>
          <w:hyperlink w:anchor="_tq744a9tyzj0">
            <w:r w:rsidDel="00000000" w:rsidR="00000000" w:rsidRPr="00000000">
              <w:rPr>
                <w:b w:val="1"/>
                <w:sz w:val="22"/>
                <w:szCs w:val="22"/>
                <w:rtl w:val="0"/>
              </w:rPr>
              <w:t xml:space="preserve">Disciplinary Action</w:t>
            </w:r>
          </w:hyperlink>
          <w:r w:rsidDel="00000000" w:rsidR="00000000" w:rsidRPr="00000000">
            <w:rPr>
              <w:b w:val="1"/>
              <w:sz w:val="22"/>
              <w:szCs w:val="22"/>
              <w:rtl w:val="0"/>
            </w:rPr>
            <w:tab/>
          </w:r>
          <w:r w:rsidDel="00000000" w:rsidR="00000000" w:rsidRPr="00000000">
            <w:fldChar w:fldCharType="begin"/>
            <w:instrText xml:space="preserve"> PAGEREF _tq744a9tyzj0 \h </w:instrText>
            <w:fldChar w:fldCharType="separate"/>
          </w:r>
          <w:r w:rsidDel="00000000" w:rsidR="00000000" w:rsidRPr="00000000">
            <w:rPr>
              <w:b w:val="1"/>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pageBreakBefore w:val="0"/>
            <w:tabs>
              <w:tab w:val="right" w:pos="9360"/>
            </w:tabs>
            <w:spacing w:before="200" w:line="240" w:lineRule="auto"/>
            <w:ind w:left="0" w:firstLine="0"/>
            <w:rPr>
              <w:b w:val="1"/>
              <w:sz w:val="22"/>
              <w:szCs w:val="22"/>
            </w:rPr>
          </w:pPr>
          <w:hyperlink w:anchor="_z0lmne9fwh3i">
            <w:r w:rsidDel="00000000" w:rsidR="00000000" w:rsidRPr="00000000">
              <w:rPr>
                <w:b w:val="1"/>
                <w:sz w:val="22"/>
                <w:szCs w:val="22"/>
                <w:rtl w:val="0"/>
              </w:rPr>
              <w:t xml:space="preserve">Responsibility</w:t>
            </w:r>
          </w:hyperlink>
          <w:r w:rsidDel="00000000" w:rsidR="00000000" w:rsidRPr="00000000">
            <w:rPr>
              <w:b w:val="1"/>
              <w:sz w:val="22"/>
              <w:szCs w:val="22"/>
              <w:rtl w:val="0"/>
            </w:rPr>
            <w:tab/>
          </w:r>
          <w:r w:rsidDel="00000000" w:rsidR="00000000" w:rsidRPr="00000000">
            <w:fldChar w:fldCharType="begin"/>
            <w:instrText xml:space="preserve"> PAGEREF _z0lmne9fwh3i \h </w:instrText>
            <w:fldChar w:fldCharType="separate"/>
          </w:r>
          <w:r w:rsidDel="00000000" w:rsidR="00000000" w:rsidRPr="00000000">
            <w:rPr>
              <w:b w:val="1"/>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pageBreakBefore w:val="0"/>
            <w:tabs>
              <w:tab w:val="right" w:pos="9360"/>
            </w:tabs>
            <w:spacing w:after="80" w:before="200" w:line="240" w:lineRule="auto"/>
            <w:ind w:left="0" w:firstLine="0"/>
            <w:rPr>
              <w:b w:val="1"/>
              <w:sz w:val="22"/>
              <w:szCs w:val="22"/>
            </w:rPr>
          </w:pPr>
          <w:hyperlink w:anchor="_v6z7e8uoe1xk">
            <w:r w:rsidDel="00000000" w:rsidR="00000000" w:rsidRPr="00000000">
              <w:rPr>
                <w:b w:val="1"/>
                <w:sz w:val="22"/>
                <w:szCs w:val="22"/>
                <w:rtl w:val="0"/>
              </w:rPr>
              <w:t xml:space="preserve">Related Documents</w:t>
            </w:r>
          </w:hyperlink>
          <w:r w:rsidDel="00000000" w:rsidR="00000000" w:rsidRPr="00000000">
            <w:rPr>
              <w:b w:val="1"/>
              <w:sz w:val="22"/>
              <w:szCs w:val="22"/>
              <w:rtl w:val="0"/>
            </w:rPr>
            <w:tab/>
          </w:r>
          <w:r w:rsidDel="00000000" w:rsidR="00000000" w:rsidRPr="00000000">
            <w:fldChar w:fldCharType="begin"/>
            <w:instrText xml:space="preserve"> PAGEREF _v6z7e8uoe1xk \h </w:instrText>
            <w:fldChar w:fldCharType="separate"/>
          </w:r>
          <w:r w:rsidDel="00000000" w:rsidR="00000000" w:rsidRPr="00000000">
            <w:rPr>
              <w:b w:val="1"/>
              <w:sz w:val="22"/>
              <w:szCs w:val="22"/>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pStyle w:val="Heading1"/>
        <w:pageBreakBefore w:val="0"/>
        <w:spacing w:after="200" w:lineRule="auto"/>
        <w:jc w:val="both"/>
        <w:rPr>
          <w:b w:val="1"/>
        </w:rPr>
      </w:pPr>
      <w:bookmarkStart w:colFirst="0" w:colLast="0" w:name="_63rqrq7ix9vb" w:id="4"/>
      <w:bookmarkEnd w:id="4"/>
      <w:r w:rsidDel="00000000" w:rsidR="00000000" w:rsidRPr="00000000">
        <w:br w:type="page"/>
      </w:r>
      <w:r w:rsidDel="00000000" w:rsidR="00000000" w:rsidRPr="00000000">
        <w:rPr>
          <w:b w:val="1"/>
          <w:rtl w:val="0"/>
        </w:rPr>
        <w:t xml:space="preserve">Purpose</w:t>
      </w:r>
    </w:p>
    <w:p w:rsidR="00000000" w:rsidDel="00000000" w:rsidP="00000000" w:rsidRDefault="00000000" w:rsidRPr="00000000" w14:paraId="00000035">
      <w:pPr>
        <w:pageBreakBefore w:val="0"/>
        <w:spacing w:after="200" w:lineRule="auto"/>
        <w:jc w:val="both"/>
        <w:rPr>
          <w:sz w:val="24"/>
          <w:szCs w:val="24"/>
        </w:rPr>
      </w:pPr>
      <w:r w:rsidDel="00000000" w:rsidR="00000000" w:rsidRPr="00000000">
        <w:rPr>
          <w:sz w:val="24"/>
          <w:szCs w:val="24"/>
          <w:rtl w:val="0"/>
        </w:rPr>
        <w:t xml:space="preserve">The purpose of this policy is to describe the conditions of how to maintain information security when the third parties are involved in </w:t>
      </w:r>
      <w:r w:rsidDel="00000000" w:rsidR="00000000" w:rsidRPr="00000000">
        <w:rPr>
          <w:i w:val="1"/>
          <w:sz w:val="24"/>
          <w:szCs w:val="24"/>
          <w:rtl w:val="0"/>
        </w:rPr>
        <w:t xml:space="preserve">[Company]’s</w:t>
      </w:r>
      <w:r w:rsidDel="00000000" w:rsidR="00000000" w:rsidRPr="00000000">
        <w:rPr>
          <w:sz w:val="24"/>
          <w:szCs w:val="24"/>
          <w:rtl w:val="0"/>
        </w:rPr>
        <w:t xml:space="preserve"> internal operations.</w:t>
      </w:r>
    </w:p>
    <w:p w:rsidR="00000000" w:rsidDel="00000000" w:rsidP="00000000" w:rsidRDefault="00000000" w:rsidRPr="00000000" w14:paraId="00000036">
      <w:pPr>
        <w:pStyle w:val="Heading1"/>
        <w:pageBreakBefore w:val="0"/>
        <w:spacing w:after="200" w:lineRule="auto"/>
        <w:jc w:val="both"/>
        <w:rPr>
          <w:b w:val="1"/>
        </w:rPr>
      </w:pPr>
      <w:bookmarkStart w:colFirst="0" w:colLast="0" w:name="_s986lmz0m8b9" w:id="5"/>
      <w:bookmarkEnd w:id="5"/>
      <w:r w:rsidDel="00000000" w:rsidR="00000000" w:rsidRPr="00000000">
        <w:rPr>
          <w:b w:val="1"/>
          <w:rtl w:val="0"/>
        </w:rPr>
        <w:t xml:space="preserve">Scope</w:t>
      </w:r>
    </w:p>
    <w:p w:rsidR="00000000" w:rsidDel="00000000" w:rsidP="00000000" w:rsidRDefault="00000000" w:rsidRPr="00000000" w14:paraId="00000037">
      <w:pPr>
        <w:pageBreakBefore w:val="0"/>
        <w:spacing w:after="200" w:lineRule="auto"/>
        <w:jc w:val="both"/>
        <w:rPr>
          <w:sz w:val="24"/>
          <w:szCs w:val="24"/>
        </w:rPr>
      </w:pPr>
      <w:r w:rsidDel="00000000" w:rsidR="00000000" w:rsidRPr="00000000">
        <w:rPr>
          <w:sz w:val="24"/>
          <w:szCs w:val="24"/>
          <w:rtl w:val="0"/>
        </w:rPr>
        <w:t xml:space="preserve">The scope of this policy covers all of </w:t>
      </w:r>
      <w:r w:rsidDel="00000000" w:rsidR="00000000" w:rsidRPr="00000000">
        <w:rPr>
          <w:i w:val="1"/>
          <w:sz w:val="24"/>
          <w:szCs w:val="24"/>
          <w:rtl w:val="0"/>
        </w:rPr>
        <w:t xml:space="preserve">[Company]’s</w:t>
      </w:r>
      <w:r w:rsidDel="00000000" w:rsidR="00000000" w:rsidRPr="00000000">
        <w:rPr>
          <w:sz w:val="24"/>
          <w:szCs w:val="24"/>
          <w:rtl w:val="0"/>
        </w:rPr>
        <w:t xml:space="preserve"> suppliers and business partners. This policy applies to all suppliers who access </w:t>
      </w:r>
      <w:r w:rsidDel="00000000" w:rsidR="00000000" w:rsidRPr="00000000">
        <w:rPr>
          <w:i w:val="1"/>
          <w:sz w:val="24"/>
          <w:szCs w:val="24"/>
          <w:rtl w:val="0"/>
        </w:rPr>
        <w:t xml:space="preserve">[Company]’s</w:t>
      </w:r>
      <w:r w:rsidDel="00000000" w:rsidR="00000000" w:rsidRPr="00000000">
        <w:rPr>
          <w:sz w:val="24"/>
          <w:szCs w:val="24"/>
          <w:rtl w:val="0"/>
        </w:rPr>
        <w:t xml:space="preserve"> information or suppliers hosting the company’s information assets. </w:t>
      </w:r>
    </w:p>
    <w:p w:rsidR="00000000" w:rsidDel="00000000" w:rsidP="00000000" w:rsidRDefault="00000000" w:rsidRPr="00000000" w14:paraId="00000038">
      <w:pPr>
        <w:pStyle w:val="Heading1"/>
        <w:pageBreakBefore w:val="0"/>
        <w:spacing w:after="200" w:lineRule="auto"/>
        <w:jc w:val="both"/>
        <w:rPr>
          <w:b w:val="1"/>
        </w:rPr>
      </w:pPr>
      <w:bookmarkStart w:colFirst="0" w:colLast="0" w:name="_rnh2rm3aff3p" w:id="6"/>
      <w:bookmarkEnd w:id="6"/>
      <w:r w:rsidDel="00000000" w:rsidR="00000000" w:rsidRPr="00000000">
        <w:rPr>
          <w:b w:val="1"/>
          <w:rtl w:val="0"/>
        </w:rPr>
        <w:t xml:space="preserve">Policy</w:t>
      </w:r>
    </w:p>
    <w:p w:rsidR="00000000" w:rsidDel="00000000" w:rsidP="00000000" w:rsidRDefault="00000000" w:rsidRPr="00000000" w14:paraId="00000039">
      <w:pPr>
        <w:pStyle w:val="Heading2"/>
        <w:pageBreakBefore w:val="0"/>
        <w:spacing w:after="200" w:lineRule="auto"/>
        <w:jc w:val="both"/>
        <w:rPr>
          <w:b w:val="1"/>
        </w:rPr>
      </w:pPr>
      <w:bookmarkStart w:colFirst="0" w:colLast="0" w:name="_obq6x7298ar4" w:id="7"/>
      <w:bookmarkEnd w:id="7"/>
      <w:r w:rsidDel="00000000" w:rsidR="00000000" w:rsidRPr="00000000">
        <w:rPr>
          <w:b w:val="1"/>
          <w:rtl w:val="0"/>
        </w:rPr>
        <w:t xml:space="preserve">Supplier Risk Assessment</w:t>
      </w:r>
    </w:p>
    <w:p w:rsidR="00000000" w:rsidDel="00000000" w:rsidP="00000000" w:rsidRDefault="00000000" w:rsidRPr="00000000" w14:paraId="0000003A">
      <w:pPr>
        <w:pageBreakBefore w:val="0"/>
        <w:spacing w:after="200" w:lineRule="auto"/>
        <w:jc w:val="both"/>
        <w:rPr>
          <w:sz w:val="24"/>
          <w:szCs w:val="24"/>
        </w:rPr>
      </w:pPr>
      <w:r w:rsidDel="00000000" w:rsidR="00000000" w:rsidRPr="00000000">
        <w:rPr>
          <w:sz w:val="24"/>
          <w:szCs w:val="24"/>
          <w:highlight w:val="white"/>
          <w:rtl w:val="0"/>
        </w:rPr>
        <w:t xml:space="preserve">The risks associated with supplier management are described in the Risk Assessment. Information security requirements for mitigating the risks associated with suppliers’ access to the information assets must be agreed upon with the supplier and documented.</w:t>
      </w:r>
      <w:r w:rsidDel="00000000" w:rsidR="00000000" w:rsidRPr="00000000">
        <w:rPr>
          <w:rtl w:val="0"/>
        </w:rPr>
      </w:r>
    </w:p>
    <w:p w:rsidR="00000000" w:rsidDel="00000000" w:rsidP="00000000" w:rsidRDefault="00000000" w:rsidRPr="00000000" w14:paraId="0000003B">
      <w:pPr>
        <w:pageBreakBefore w:val="0"/>
        <w:spacing w:after="200" w:lineRule="auto"/>
        <w:jc w:val="both"/>
        <w:rPr>
          <w:sz w:val="24"/>
          <w:szCs w:val="24"/>
        </w:rPr>
      </w:pPr>
      <w:r w:rsidDel="00000000" w:rsidR="00000000" w:rsidRPr="00000000">
        <w:rPr>
          <w:sz w:val="24"/>
          <w:szCs w:val="24"/>
          <w:rtl w:val="0"/>
        </w:rPr>
        <w:t xml:space="preserve">Each potential supplier or business partner is assessed by conducting the risk analysis with “low,” “medium,” and “high” ratings.</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jc w:val="both"/>
              <w:rPr>
                <w:b w:val="1"/>
                <w:sz w:val="24"/>
                <w:szCs w:val="24"/>
              </w:rPr>
            </w:pPr>
            <w:r w:rsidDel="00000000" w:rsidR="00000000" w:rsidRPr="00000000">
              <w:rPr>
                <w:b w:val="1"/>
                <w:sz w:val="24"/>
                <w:szCs w:val="24"/>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jc w:val="both"/>
              <w:rPr>
                <w:b w:val="1"/>
                <w:sz w:val="24"/>
                <w:szCs w:val="24"/>
              </w:rPr>
            </w:pPr>
            <w:r w:rsidDel="00000000" w:rsidR="00000000" w:rsidRPr="00000000">
              <w:rPr>
                <w:b w:val="1"/>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jc w:val="both"/>
              <w:rPr>
                <w:b w:val="1"/>
                <w:sz w:val="24"/>
                <w:szCs w:val="24"/>
              </w:rPr>
            </w:pPr>
            <w:r w:rsidDel="00000000" w:rsidR="00000000" w:rsidRPr="00000000">
              <w:rPr>
                <w:b w:val="1"/>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jc w:val="both"/>
              <w:rPr>
                <w:b w:val="1"/>
                <w:sz w:val="24"/>
                <w:szCs w:val="24"/>
              </w:rPr>
            </w:pPr>
            <w:r w:rsidDel="00000000" w:rsidR="00000000" w:rsidRPr="00000000">
              <w:rPr>
                <w:b w:val="1"/>
                <w:sz w:val="24"/>
                <w:szCs w:val="24"/>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jc w:val="both"/>
              <w:rPr>
                <w:b w:val="1"/>
                <w:sz w:val="24"/>
                <w:szCs w:val="24"/>
              </w:rPr>
            </w:pPr>
            <w:r w:rsidDel="00000000" w:rsidR="00000000" w:rsidRPr="00000000">
              <w:rPr>
                <w:b w:val="1"/>
                <w:sz w:val="24"/>
                <w:szCs w:val="24"/>
                <w:rtl w:val="0"/>
              </w:rPr>
              <w:t xml:space="preserve">Business 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jc w:val="both"/>
              <w:rPr>
                <w:sz w:val="24"/>
                <w:szCs w:val="24"/>
              </w:rPr>
            </w:pPr>
            <w:r w:rsidDel="00000000" w:rsidR="00000000" w:rsidRPr="00000000">
              <w:rPr>
                <w:sz w:val="24"/>
                <w:szCs w:val="24"/>
                <w:rtl w:val="0"/>
              </w:rPr>
              <w:t xml:space="preserve">The nominal impact could get along without it. Does not connect to any piece of </w:t>
            </w:r>
            <w:r w:rsidDel="00000000" w:rsidR="00000000" w:rsidRPr="00000000">
              <w:rPr>
                <w:i w:val="1"/>
                <w:sz w:val="24"/>
                <w:szCs w:val="24"/>
                <w:rtl w:val="0"/>
              </w:rPr>
              <w:t xml:space="preserve">[Company]</w:t>
            </w:r>
            <w:r w:rsidDel="00000000" w:rsidR="00000000" w:rsidRPr="00000000">
              <w:rPr>
                <w:sz w:val="24"/>
                <w:szCs w:val="24"/>
                <w:rtl w:val="0"/>
              </w:rPr>
              <w:t xml:space="preserve"> infrastructure.</w:t>
            </w:r>
          </w:p>
        </w:tc>
        <w:tc>
          <w:tcPr/>
          <w:p w:rsidR="00000000" w:rsidDel="00000000" w:rsidP="00000000" w:rsidRDefault="00000000" w:rsidRPr="00000000" w14:paraId="00000042">
            <w:pPr>
              <w:pageBreakBefore w:val="0"/>
              <w:jc w:val="both"/>
              <w:rPr>
                <w:sz w:val="24"/>
                <w:szCs w:val="24"/>
              </w:rPr>
            </w:pPr>
            <w:r w:rsidDel="00000000" w:rsidR="00000000" w:rsidRPr="00000000">
              <w:rPr>
                <w:sz w:val="24"/>
                <w:szCs w:val="24"/>
                <w:rtl w:val="0"/>
              </w:rPr>
              <w:t xml:space="preserve">Significant but non-critical business 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jc w:val="both"/>
              <w:rPr>
                <w:sz w:val="24"/>
                <w:szCs w:val="24"/>
              </w:rPr>
            </w:pPr>
            <w:r w:rsidDel="00000000" w:rsidR="00000000" w:rsidRPr="00000000">
              <w:rPr>
                <w:sz w:val="24"/>
                <w:szCs w:val="24"/>
                <w:rtl w:val="0"/>
              </w:rPr>
              <w:t xml:space="preserve">Mission-critical.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jc w:val="both"/>
              <w:rPr>
                <w:b w:val="1"/>
                <w:sz w:val="24"/>
                <w:szCs w:val="24"/>
              </w:rPr>
            </w:pPr>
            <w:r w:rsidDel="00000000" w:rsidR="00000000" w:rsidRPr="00000000">
              <w:rPr>
                <w:b w:val="1"/>
                <w:sz w:val="24"/>
                <w:szCs w:val="24"/>
                <w:rtl w:val="0"/>
              </w:rPr>
              <w:t xml:space="preserve">Customer-facing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jc w:val="both"/>
              <w:rPr>
                <w:sz w:val="24"/>
                <w:szCs w:val="24"/>
              </w:rPr>
            </w:pPr>
            <w:r w:rsidDel="00000000" w:rsidR="00000000" w:rsidRPr="00000000">
              <w:rPr>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jc w:val="both"/>
              <w:rPr>
                <w:sz w:val="24"/>
                <w:szCs w:val="24"/>
              </w:rPr>
            </w:pPr>
            <w:r w:rsidDel="00000000" w:rsidR="00000000" w:rsidRPr="00000000">
              <w:rPr>
                <w:sz w:val="24"/>
                <w:szCs w:val="24"/>
                <w:rtl w:val="0"/>
              </w:rPr>
              <w:t xml:space="preserve">Indirect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jc w:val="both"/>
              <w:rPr>
                <w:sz w:val="24"/>
                <w:szCs w:val="24"/>
              </w:rPr>
            </w:pPr>
            <w:r w:rsidDel="00000000" w:rsidR="00000000" w:rsidRPr="00000000">
              <w:rPr>
                <w:sz w:val="24"/>
                <w:szCs w:val="24"/>
                <w:rtl w:val="0"/>
              </w:rPr>
              <w:t xml:space="preserve">Direct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jc w:val="both"/>
              <w:rPr>
                <w:b w:val="1"/>
                <w:sz w:val="24"/>
                <w:szCs w:val="24"/>
              </w:rPr>
            </w:pPr>
            <w:r w:rsidDel="00000000" w:rsidR="00000000" w:rsidRPr="00000000">
              <w:rPr>
                <w:b w:val="1"/>
                <w:sz w:val="24"/>
                <w:szCs w:val="24"/>
                <w:rtl w:val="0"/>
              </w:rPr>
              <w:t xml:space="preserve">Access to customer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jc w:val="both"/>
              <w:rPr>
                <w:sz w:val="24"/>
                <w:szCs w:val="24"/>
              </w:rPr>
            </w:pPr>
            <w:r w:rsidDel="00000000" w:rsidR="00000000" w:rsidRPr="00000000">
              <w:rPr>
                <w:sz w:val="24"/>
                <w:szCs w:val="24"/>
                <w:rtl w:val="0"/>
              </w:rPr>
              <w:t xml:space="preserve">No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jc w:val="both"/>
              <w:rPr>
                <w:sz w:val="24"/>
                <w:szCs w:val="24"/>
              </w:rPr>
            </w:pPr>
            <w:r w:rsidDel="00000000" w:rsidR="00000000" w:rsidRPr="00000000">
              <w:rPr>
                <w:sz w:val="24"/>
                <w:szCs w:val="24"/>
                <w:rtl w:val="0"/>
              </w:rPr>
              <w:t xml:space="preserve">Access to often public but personally identifiable information (e.g., email addresses)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jc w:val="both"/>
              <w:rPr>
                <w:sz w:val="24"/>
                <w:szCs w:val="24"/>
              </w:rPr>
            </w:pPr>
            <w:r w:rsidDel="00000000" w:rsidR="00000000" w:rsidRPr="00000000">
              <w:rPr>
                <w:sz w:val="24"/>
                <w:szCs w:val="24"/>
                <w:rtl w:val="0"/>
              </w:rPr>
              <w:t xml:space="preserve">Access to non-public personally identifiable information (e.g., email content).</w:t>
            </w:r>
          </w:p>
        </w:tc>
      </w:tr>
    </w:tbl>
    <w:p w:rsidR="00000000" w:rsidDel="00000000" w:rsidP="00000000" w:rsidRDefault="00000000" w:rsidRPr="00000000" w14:paraId="0000004C">
      <w:pPr>
        <w:pageBreakBefore w:val="0"/>
        <w:spacing w:after="200" w:lineRule="auto"/>
        <w:jc w:val="both"/>
        <w:rPr>
          <w:sz w:val="24"/>
          <w:szCs w:val="24"/>
        </w:rPr>
      </w:pPr>
      <w:r w:rsidDel="00000000" w:rsidR="00000000" w:rsidRPr="00000000">
        <w:rPr>
          <w:sz w:val="24"/>
          <w:szCs w:val="24"/>
          <w:rtl w:val="0"/>
        </w:rPr>
        <w:t xml:space="preserve">The rating indicates the level of due diligence </w:t>
      </w:r>
      <w:r w:rsidDel="00000000" w:rsidR="00000000" w:rsidRPr="00000000">
        <w:rPr>
          <w:i w:val="1"/>
          <w:sz w:val="24"/>
          <w:szCs w:val="24"/>
          <w:rtl w:val="0"/>
        </w:rPr>
        <w:t xml:space="preserve">[Company]</w:t>
      </w:r>
      <w:r w:rsidDel="00000000" w:rsidR="00000000" w:rsidRPr="00000000">
        <w:rPr>
          <w:sz w:val="24"/>
          <w:szCs w:val="24"/>
          <w:rtl w:val="0"/>
        </w:rPr>
        <w:t xml:space="preserve"> requires for each vendor:</w:t>
      </w:r>
    </w:p>
    <w:p w:rsidR="00000000" w:rsidDel="00000000" w:rsidP="00000000" w:rsidRDefault="00000000" w:rsidRPr="00000000" w14:paraId="0000004D">
      <w:pPr>
        <w:pageBreakBefore w:val="0"/>
        <w:numPr>
          <w:ilvl w:val="0"/>
          <w:numId w:val="1"/>
        </w:numPr>
        <w:spacing w:after="0" w:afterAutospacing="0" w:lineRule="auto"/>
        <w:ind w:left="720" w:hanging="360"/>
        <w:jc w:val="both"/>
        <w:rPr>
          <w:rFonts w:ascii="Avenir" w:cs="Avenir" w:eastAsia="Avenir" w:hAnsi="Avenir"/>
          <w:sz w:val="24"/>
          <w:szCs w:val="24"/>
        </w:rPr>
      </w:pPr>
      <w:r w:rsidDel="00000000" w:rsidR="00000000" w:rsidRPr="00000000">
        <w:rPr>
          <w:b w:val="1"/>
          <w:sz w:val="24"/>
          <w:szCs w:val="24"/>
          <w:rtl w:val="0"/>
        </w:rPr>
        <w:t xml:space="preserve">Low-risk</w:t>
      </w:r>
      <w:r w:rsidDel="00000000" w:rsidR="00000000" w:rsidRPr="00000000">
        <w:rPr>
          <w:sz w:val="24"/>
          <w:szCs w:val="24"/>
          <w:rtl w:val="0"/>
        </w:rPr>
        <w:t xml:space="preserve"> vendors typically require little analysis;</w:t>
      </w:r>
    </w:p>
    <w:p w:rsidR="00000000" w:rsidDel="00000000" w:rsidP="00000000" w:rsidRDefault="00000000" w:rsidRPr="00000000" w14:paraId="0000004E">
      <w:pPr>
        <w:pageBreakBefore w:val="0"/>
        <w:numPr>
          <w:ilvl w:val="0"/>
          <w:numId w:val="1"/>
        </w:numPr>
        <w:spacing w:after="0" w:afterAutospacing="0" w:lineRule="auto"/>
        <w:ind w:left="720" w:hanging="360"/>
        <w:jc w:val="both"/>
        <w:rPr>
          <w:rFonts w:ascii="Avenir" w:cs="Avenir" w:eastAsia="Avenir" w:hAnsi="Avenir"/>
          <w:sz w:val="24"/>
          <w:szCs w:val="24"/>
        </w:rPr>
      </w:pPr>
      <w:r w:rsidDel="00000000" w:rsidR="00000000" w:rsidRPr="00000000">
        <w:rPr>
          <w:b w:val="1"/>
          <w:sz w:val="24"/>
          <w:szCs w:val="24"/>
          <w:rtl w:val="0"/>
        </w:rPr>
        <w:t xml:space="preserve">Medium-risk</w:t>
      </w:r>
      <w:r w:rsidDel="00000000" w:rsidR="00000000" w:rsidRPr="00000000">
        <w:rPr>
          <w:sz w:val="24"/>
          <w:szCs w:val="24"/>
          <w:rtl w:val="0"/>
        </w:rPr>
        <w:t xml:space="preserve"> vendors should be evaluated to determine the appropriate level of due diligence required;</w:t>
      </w:r>
    </w:p>
    <w:p w:rsidR="00000000" w:rsidDel="00000000" w:rsidP="00000000" w:rsidRDefault="00000000" w:rsidRPr="00000000" w14:paraId="0000004F">
      <w:pPr>
        <w:pageBreakBefore w:val="0"/>
        <w:numPr>
          <w:ilvl w:val="0"/>
          <w:numId w:val="1"/>
        </w:numPr>
        <w:spacing w:after="200" w:lineRule="auto"/>
        <w:ind w:left="720" w:hanging="360"/>
        <w:jc w:val="both"/>
        <w:rPr>
          <w:rFonts w:ascii="Avenir" w:cs="Avenir" w:eastAsia="Avenir" w:hAnsi="Avenir"/>
          <w:sz w:val="24"/>
          <w:szCs w:val="24"/>
        </w:rPr>
      </w:pPr>
      <w:r w:rsidDel="00000000" w:rsidR="00000000" w:rsidRPr="00000000">
        <w:rPr>
          <w:b w:val="1"/>
          <w:sz w:val="24"/>
          <w:szCs w:val="24"/>
          <w:rtl w:val="0"/>
        </w:rPr>
        <w:t xml:space="preserve">High-risk</w:t>
      </w:r>
      <w:r w:rsidDel="00000000" w:rsidR="00000000" w:rsidRPr="00000000">
        <w:rPr>
          <w:sz w:val="24"/>
          <w:szCs w:val="24"/>
          <w:rtl w:val="0"/>
        </w:rPr>
        <w:t xml:space="preserve"> vendors require extensive review.</w:t>
      </w:r>
    </w:p>
    <w:p w:rsidR="00000000" w:rsidDel="00000000" w:rsidP="00000000" w:rsidRDefault="00000000" w:rsidRPr="00000000" w14:paraId="00000050">
      <w:pPr>
        <w:pStyle w:val="Heading2"/>
        <w:pageBreakBefore w:val="0"/>
        <w:spacing w:after="200" w:lineRule="auto"/>
        <w:jc w:val="both"/>
        <w:rPr>
          <w:b w:val="1"/>
        </w:rPr>
      </w:pPr>
      <w:bookmarkStart w:colFirst="0" w:colLast="0" w:name="_d5qvuoo1qb1q" w:id="8"/>
      <w:bookmarkEnd w:id="8"/>
      <w:r w:rsidDel="00000000" w:rsidR="00000000" w:rsidRPr="00000000">
        <w:rPr>
          <w:b w:val="1"/>
          <w:rtl w:val="0"/>
        </w:rPr>
        <w:t xml:space="preserve">Vendor Due Diligence</w:t>
      </w:r>
    </w:p>
    <w:p w:rsidR="00000000" w:rsidDel="00000000" w:rsidP="00000000" w:rsidRDefault="00000000" w:rsidRPr="00000000" w14:paraId="00000051">
      <w:pPr>
        <w:pageBreakBefore w:val="0"/>
        <w:spacing w:after="200" w:lineRule="auto"/>
        <w:jc w:val="both"/>
        <w:rPr>
          <w:sz w:val="24"/>
          <w:szCs w:val="24"/>
          <w:highlight w:val="white"/>
        </w:rPr>
      </w:pPr>
      <w:r w:rsidDel="00000000" w:rsidR="00000000" w:rsidRPr="00000000">
        <w:rPr>
          <w:sz w:val="24"/>
          <w:szCs w:val="24"/>
          <w:highlight w:val="white"/>
          <w:rtl w:val="0"/>
        </w:rPr>
        <w:t xml:space="preserve">Due diligence means describing the selected vendor’s ability to meet the service and security requirements. </w:t>
      </w:r>
      <w:r w:rsidDel="00000000" w:rsidR="00000000" w:rsidRPr="00000000">
        <w:rPr>
          <w:i w:val="1"/>
          <w:sz w:val="24"/>
          <w:szCs w:val="24"/>
          <w:rtl w:val="0"/>
        </w:rPr>
        <w:t xml:space="preserve">[Company]</w:t>
      </w:r>
      <w:r w:rsidDel="00000000" w:rsidR="00000000" w:rsidRPr="00000000">
        <w:rPr>
          <w:sz w:val="24"/>
          <w:szCs w:val="24"/>
          <w:highlight w:val="white"/>
          <w:rtl w:val="0"/>
        </w:rPr>
        <w:t xml:space="preserve"> does this by sending a Vendor Assessment Questionnaire. Once it is completed, the company reviews the responses and decides the possibilities of further cooperation.</w:t>
      </w:r>
    </w:p>
    <w:p w:rsidR="00000000" w:rsidDel="00000000" w:rsidP="00000000" w:rsidRDefault="00000000" w:rsidRPr="00000000" w14:paraId="00000052">
      <w:pPr>
        <w:pageBreakBefore w:val="0"/>
        <w:spacing w:after="200" w:lineRule="auto"/>
        <w:jc w:val="both"/>
        <w:rPr>
          <w:sz w:val="24"/>
          <w:szCs w:val="24"/>
        </w:rPr>
      </w:pPr>
      <w:r w:rsidDel="00000000" w:rsidR="00000000" w:rsidRPr="00000000">
        <w:rPr>
          <w:sz w:val="24"/>
          <w:szCs w:val="24"/>
          <w:rtl w:val="0"/>
        </w:rPr>
        <w:t xml:space="preserve">A due diligence review might include further discussions regarding the following topics:</w:t>
      </w:r>
    </w:p>
    <w:p w:rsidR="00000000" w:rsidDel="00000000" w:rsidP="00000000" w:rsidRDefault="00000000" w:rsidRPr="00000000" w14:paraId="00000053">
      <w:pPr>
        <w:pageBreakBefore w:val="0"/>
        <w:numPr>
          <w:ilvl w:val="0"/>
          <w:numId w:val="6"/>
        </w:numPr>
        <w:spacing w:after="0" w:afterAutospacing="0" w:lineRule="auto"/>
        <w:ind w:left="720" w:hanging="360"/>
        <w:jc w:val="both"/>
        <w:rPr>
          <w:rFonts w:ascii="Avenir" w:cs="Avenir" w:eastAsia="Avenir" w:hAnsi="Avenir"/>
          <w:sz w:val="24"/>
          <w:szCs w:val="24"/>
        </w:rPr>
      </w:pPr>
      <w:r w:rsidDel="00000000" w:rsidR="00000000" w:rsidRPr="00000000">
        <w:rPr>
          <w:b w:val="1"/>
          <w:sz w:val="24"/>
          <w:szCs w:val="24"/>
          <w:rtl w:val="0"/>
        </w:rPr>
        <w:t xml:space="preserve">Regulatory</w:t>
      </w:r>
      <w:r w:rsidDel="00000000" w:rsidR="00000000" w:rsidRPr="00000000">
        <w:rPr>
          <w:sz w:val="24"/>
          <w:szCs w:val="24"/>
          <w:rtl w:val="0"/>
        </w:rPr>
        <w:t xml:space="preserve">: Can the vendor create regulatory risk for </w:t>
      </w:r>
      <w:r w:rsidDel="00000000" w:rsidR="00000000" w:rsidRPr="00000000">
        <w:rPr>
          <w:i w:val="1"/>
          <w:sz w:val="24"/>
          <w:szCs w:val="24"/>
          <w:rtl w:val="0"/>
        </w:rPr>
        <w:t xml:space="preserve">[Company]</w:t>
      </w:r>
      <w:r w:rsidDel="00000000" w:rsidR="00000000" w:rsidRPr="00000000">
        <w:rPr>
          <w:sz w:val="24"/>
          <w:szCs w:val="24"/>
          <w:rtl w:val="0"/>
        </w:rPr>
        <w:t xml:space="preserve">?</w:t>
      </w:r>
    </w:p>
    <w:p w:rsidR="00000000" w:rsidDel="00000000" w:rsidP="00000000" w:rsidRDefault="00000000" w:rsidRPr="00000000" w14:paraId="00000054">
      <w:pPr>
        <w:pageBreakBefore w:val="0"/>
        <w:numPr>
          <w:ilvl w:val="0"/>
          <w:numId w:val="6"/>
        </w:numPr>
        <w:spacing w:after="0" w:afterAutospacing="0" w:lineRule="auto"/>
        <w:ind w:left="720" w:hanging="360"/>
        <w:jc w:val="both"/>
        <w:rPr>
          <w:rFonts w:ascii="Avenir" w:cs="Avenir" w:eastAsia="Avenir" w:hAnsi="Avenir"/>
          <w:sz w:val="24"/>
          <w:szCs w:val="24"/>
        </w:rPr>
      </w:pPr>
      <w:r w:rsidDel="00000000" w:rsidR="00000000" w:rsidRPr="00000000">
        <w:rPr>
          <w:b w:val="1"/>
          <w:sz w:val="24"/>
          <w:szCs w:val="24"/>
          <w:rtl w:val="0"/>
        </w:rPr>
        <w:t xml:space="preserve">Reputation</w:t>
      </w:r>
      <w:r w:rsidDel="00000000" w:rsidR="00000000" w:rsidRPr="00000000">
        <w:rPr>
          <w:sz w:val="24"/>
          <w:szCs w:val="24"/>
          <w:rtl w:val="0"/>
        </w:rPr>
        <w:t xml:space="preserve">: How might the vendor impact </w:t>
      </w:r>
      <w:r w:rsidDel="00000000" w:rsidR="00000000" w:rsidRPr="00000000">
        <w:rPr>
          <w:i w:val="1"/>
          <w:sz w:val="24"/>
          <w:szCs w:val="24"/>
          <w:rtl w:val="0"/>
        </w:rPr>
        <w:t xml:space="preserve">[Company]’s</w:t>
      </w:r>
      <w:r w:rsidDel="00000000" w:rsidR="00000000" w:rsidRPr="00000000">
        <w:rPr>
          <w:sz w:val="24"/>
          <w:szCs w:val="24"/>
          <w:rtl w:val="0"/>
        </w:rPr>
        <w:t xml:space="preserve"> reputation?</w:t>
      </w:r>
    </w:p>
    <w:p w:rsidR="00000000" w:rsidDel="00000000" w:rsidP="00000000" w:rsidRDefault="00000000" w:rsidRPr="00000000" w14:paraId="00000055">
      <w:pPr>
        <w:pageBreakBefore w:val="0"/>
        <w:numPr>
          <w:ilvl w:val="0"/>
          <w:numId w:val="6"/>
        </w:numPr>
        <w:spacing w:after="0" w:afterAutospacing="0" w:lineRule="auto"/>
        <w:ind w:left="720" w:hanging="360"/>
        <w:jc w:val="both"/>
        <w:rPr>
          <w:rFonts w:ascii="Avenir" w:cs="Avenir" w:eastAsia="Avenir" w:hAnsi="Avenir"/>
          <w:sz w:val="24"/>
          <w:szCs w:val="24"/>
        </w:rPr>
      </w:pPr>
      <w:r w:rsidDel="00000000" w:rsidR="00000000" w:rsidRPr="00000000">
        <w:rPr>
          <w:b w:val="1"/>
          <w:sz w:val="24"/>
          <w:szCs w:val="24"/>
          <w:rtl w:val="0"/>
        </w:rPr>
        <w:t xml:space="preserve">Financial</w:t>
      </w:r>
      <w:r w:rsidDel="00000000" w:rsidR="00000000" w:rsidRPr="00000000">
        <w:rPr>
          <w:sz w:val="24"/>
          <w:szCs w:val="24"/>
          <w:rtl w:val="0"/>
        </w:rPr>
        <w:t xml:space="preserve">: Can the vendor impact </w:t>
      </w:r>
      <w:r w:rsidDel="00000000" w:rsidR="00000000" w:rsidRPr="00000000">
        <w:rPr>
          <w:i w:val="1"/>
          <w:sz w:val="24"/>
          <w:szCs w:val="24"/>
          <w:rtl w:val="0"/>
        </w:rPr>
        <w:t xml:space="preserve">[Company]</w:t>
      </w:r>
      <w:r w:rsidDel="00000000" w:rsidR="00000000" w:rsidRPr="00000000">
        <w:rPr>
          <w:sz w:val="24"/>
          <w:szCs w:val="24"/>
          <w:rtl w:val="0"/>
        </w:rPr>
        <w:t xml:space="preserve"> or its customers financially?</w:t>
      </w:r>
    </w:p>
    <w:p w:rsidR="00000000" w:rsidDel="00000000" w:rsidP="00000000" w:rsidRDefault="00000000" w:rsidRPr="00000000" w14:paraId="00000056">
      <w:pPr>
        <w:pageBreakBefore w:val="0"/>
        <w:numPr>
          <w:ilvl w:val="0"/>
          <w:numId w:val="6"/>
        </w:numPr>
        <w:spacing w:after="0" w:afterAutospacing="0" w:lineRule="auto"/>
        <w:ind w:left="720" w:hanging="360"/>
        <w:jc w:val="both"/>
        <w:rPr>
          <w:rFonts w:ascii="Avenir" w:cs="Avenir" w:eastAsia="Avenir" w:hAnsi="Avenir"/>
          <w:sz w:val="24"/>
          <w:szCs w:val="24"/>
        </w:rPr>
      </w:pPr>
      <w:r w:rsidDel="00000000" w:rsidR="00000000" w:rsidRPr="00000000">
        <w:rPr>
          <w:b w:val="1"/>
          <w:sz w:val="24"/>
          <w:szCs w:val="24"/>
          <w:rtl w:val="0"/>
        </w:rPr>
        <w:t xml:space="preserve">Access to customer data</w:t>
      </w:r>
      <w:r w:rsidDel="00000000" w:rsidR="00000000" w:rsidRPr="00000000">
        <w:rPr>
          <w:sz w:val="24"/>
          <w:szCs w:val="24"/>
          <w:rtl w:val="0"/>
        </w:rPr>
        <w:t xml:space="preserve">: To what extent will the vendor handle sensitive </w:t>
      </w:r>
      <w:r w:rsidDel="00000000" w:rsidR="00000000" w:rsidRPr="00000000">
        <w:rPr>
          <w:i w:val="1"/>
          <w:sz w:val="24"/>
          <w:szCs w:val="24"/>
          <w:rtl w:val="0"/>
        </w:rPr>
        <w:t xml:space="preserve">[Company]</w:t>
      </w:r>
      <w:r w:rsidDel="00000000" w:rsidR="00000000" w:rsidRPr="00000000">
        <w:rPr>
          <w:sz w:val="24"/>
          <w:szCs w:val="24"/>
          <w:rtl w:val="0"/>
        </w:rPr>
        <w:t xml:space="preserve"> data?</w:t>
      </w:r>
    </w:p>
    <w:p w:rsidR="00000000" w:rsidDel="00000000" w:rsidP="00000000" w:rsidRDefault="00000000" w:rsidRPr="00000000" w14:paraId="00000057">
      <w:pPr>
        <w:pageBreakBefore w:val="0"/>
        <w:numPr>
          <w:ilvl w:val="0"/>
          <w:numId w:val="6"/>
        </w:numPr>
        <w:spacing w:after="200" w:lineRule="auto"/>
        <w:ind w:left="720" w:hanging="360"/>
        <w:jc w:val="both"/>
        <w:rPr>
          <w:rFonts w:ascii="Avenir" w:cs="Avenir" w:eastAsia="Avenir" w:hAnsi="Avenir"/>
          <w:sz w:val="24"/>
          <w:szCs w:val="24"/>
        </w:rPr>
      </w:pPr>
      <w:r w:rsidDel="00000000" w:rsidR="00000000" w:rsidRPr="00000000">
        <w:rPr>
          <w:b w:val="1"/>
          <w:sz w:val="24"/>
          <w:szCs w:val="24"/>
          <w:rtl w:val="0"/>
        </w:rPr>
        <w:t xml:space="preserve">Operational effectiveness</w:t>
      </w:r>
      <w:r w:rsidDel="00000000" w:rsidR="00000000" w:rsidRPr="00000000">
        <w:rPr>
          <w:sz w:val="24"/>
          <w:szCs w:val="24"/>
          <w:rtl w:val="0"/>
        </w:rPr>
        <w:t xml:space="preserve">: How might </w:t>
      </w:r>
      <w:r w:rsidDel="00000000" w:rsidR="00000000" w:rsidRPr="00000000">
        <w:rPr>
          <w:i w:val="1"/>
          <w:sz w:val="24"/>
          <w:szCs w:val="24"/>
          <w:rtl w:val="0"/>
        </w:rPr>
        <w:t xml:space="preserve">[Company]</w:t>
      </w:r>
      <w:r w:rsidDel="00000000" w:rsidR="00000000" w:rsidRPr="00000000">
        <w:rPr>
          <w:sz w:val="24"/>
          <w:szCs w:val="24"/>
          <w:rtl w:val="0"/>
        </w:rPr>
        <w:t xml:space="preserve"> be affected if the vendor experienced downtime? If the vendor ceased operations suddenly? Are there other potential vendors that </w:t>
      </w:r>
      <w:r w:rsidDel="00000000" w:rsidR="00000000" w:rsidRPr="00000000">
        <w:rPr>
          <w:i w:val="1"/>
          <w:sz w:val="24"/>
          <w:szCs w:val="24"/>
          <w:rtl w:val="0"/>
        </w:rPr>
        <w:t xml:space="preserve">[Company]</w:t>
      </w:r>
      <w:r w:rsidDel="00000000" w:rsidR="00000000" w:rsidRPr="00000000">
        <w:rPr>
          <w:sz w:val="24"/>
          <w:szCs w:val="24"/>
          <w:rtl w:val="0"/>
        </w:rPr>
        <w:t xml:space="preserve"> could work with?</w:t>
      </w:r>
    </w:p>
    <w:p w:rsidR="00000000" w:rsidDel="00000000" w:rsidP="00000000" w:rsidRDefault="00000000" w:rsidRPr="00000000" w14:paraId="00000058">
      <w:pPr>
        <w:pageBreakBefore w:val="0"/>
        <w:spacing w:after="200" w:lineRule="auto"/>
        <w:jc w:val="both"/>
        <w:rPr>
          <w:sz w:val="24"/>
          <w:szCs w:val="24"/>
          <w:highlight w:val="white"/>
        </w:rPr>
      </w:pPr>
      <w:r w:rsidDel="00000000" w:rsidR="00000000" w:rsidRPr="00000000">
        <w:rPr>
          <w:sz w:val="24"/>
          <w:szCs w:val="24"/>
          <w:highlight w:val="white"/>
          <w:rtl w:val="0"/>
        </w:rPr>
        <w:t xml:space="preserve">To perform successful due diligence, these criteria must be evaluated and documented:</w:t>
      </w:r>
    </w:p>
    <w:p w:rsidR="00000000" w:rsidDel="00000000" w:rsidP="00000000" w:rsidRDefault="00000000" w:rsidRPr="00000000" w14:paraId="00000059">
      <w:pPr>
        <w:pageBreakBefore w:val="0"/>
        <w:numPr>
          <w:ilvl w:val="0"/>
          <w:numId w:val="2"/>
        </w:numPr>
        <w:spacing w:after="0" w:afterAutospacing="0" w:lineRule="auto"/>
        <w:ind w:left="720" w:hanging="360"/>
        <w:jc w:val="both"/>
        <w:rPr>
          <w:sz w:val="24"/>
          <w:szCs w:val="24"/>
        </w:rPr>
      </w:pPr>
      <w:r w:rsidDel="00000000" w:rsidR="00000000" w:rsidRPr="00000000">
        <w:rPr>
          <w:sz w:val="24"/>
          <w:szCs w:val="24"/>
          <w:rtl w:val="0"/>
        </w:rPr>
        <w:t xml:space="preserve">Company’s reputation and history;</w:t>
      </w:r>
    </w:p>
    <w:p w:rsidR="00000000" w:rsidDel="00000000" w:rsidP="00000000" w:rsidRDefault="00000000" w:rsidRPr="00000000" w14:paraId="0000005A">
      <w:pPr>
        <w:pageBreakBefore w:val="0"/>
        <w:numPr>
          <w:ilvl w:val="0"/>
          <w:numId w:val="2"/>
        </w:numPr>
        <w:spacing w:after="0" w:afterAutospacing="0" w:lineRule="auto"/>
        <w:ind w:left="720" w:hanging="360"/>
        <w:jc w:val="both"/>
        <w:rPr>
          <w:sz w:val="24"/>
          <w:szCs w:val="24"/>
        </w:rPr>
      </w:pPr>
      <w:r w:rsidDel="00000000" w:rsidR="00000000" w:rsidRPr="00000000">
        <w:rPr>
          <w:sz w:val="24"/>
          <w:szCs w:val="24"/>
          <w:rtl w:val="0"/>
        </w:rPr>
        <w:t xml:space="preserve">Quality of services provided to other customers;</w:t>
      </w:r>
    </w:p>
    <w:p w:rsidR="00000000" w:rsidDel="00000000" w:rsidP="00000000" w:rsidRDefault="00000000" w:rsidRPr="00000000" w14:paraId="0000005B">
      <w:pPr>
        <w:pageBreakBefore w:val="0"/>
        <w:numPr>
          <w:ilvl w:val="0"/>
          <w:numId w:val="2"/>
        </w:numPr>
        <w:spacing w:after="0" w:afterAutospacing="0" w:lineRule="auto"/>
        <w:ind w:left="720" w:hanging="360"/>
        <w:jc w:val="both"/>
        <w:rPr>
          <w:sz w:val="24"/>
          <w:szCs w:val="24"/>
        </w:rPr>
      </w:pPr>
      <w:r w:rsidDel="00000000" w:rsidR="00000000" w:rsidRPr="00000000">
        <w:rPr>
          <w:sz w:val="24"/>
          <w:szCs w:val="24"/>
          <w:rtl w:val="0"/>
        </w:rPr>
        <w:t xml:space="preserve">Number and competence of staff and managers;</w:t>
      </w:r>
    </w:p>
    <w:p w:rsidR="00000000" w:rsidDel="00000000" w:rsidP="00000000" w:rsidRDefault="00000000" w:rsidRPr="00000000" w14:paraId="0000005C">
      <w:pPr>
        <w:pageBreakBefore w:val="0"/>
        <w:numPr>
          <w:ilvl w:val="0"/>
          <w:numId w:val="2"/>
        </w:numPr>
        <w:spacing w:after="0" w:afterAutospacing="0" w:lineRule="auto"/>
        <w:ind w:left="720" w:hanging="360"/>
        <w:jc w:val="both"/>
        <w:rPr>
          <w:sz w:val="24"/>
          <w:szCs w:val="24"/>
        </w:rPr>
      </w:pPr>
      <w:r w:rsidDel="00000000" w:rsidR="00000000" w:rsidRPr="00000000">
        <w:rPr>
          <w:sz w:val="24"/>
          <w:szCs w:val="24"/>
          <w:rtl w:val="0"/>
        </w:rPr>
        <w:t xml:space="preserve">Financial stability of the company and commercial record;</w:t>
      </w:r>
    </w:p>
    <w:p w:rsidR="00000000" w:rsidDel="00000000" w:rsidP="00000000" w:rsidRDefault="00000000" w:rsidRPr="00000000" w14:paraId="0000005D">
      <w:pPr>
        <w:pageBreakBefore w:val="0"/>
        <w:numPr>
          <w:ilvl w:val="0"/>
          <w:numId w:val="2"/>
        </w:numPr>
        <w:spacing w:after="0" w:afterAutospacing="0" w:lineRule="auto"/>
        <w:ind w:left="720" w:hanging="360"/>
        <w:jc w:val="both"/>
        <w:rPr>
          <w:sz w:val="24"/>
          <w:szCs w:val="24"/>
        </w:rPr>
      </w:pPr>
      <w:r w:rsidDel="00000000" w:rsidR="00000000" w:rsidRPr="00000000">
        <w:rPr>
          <w:sz w:val="24"/>
          <w:szCs w:val="24"/>
          <w:rtl w:val="0"/>
        </w:rPr>
        <w:t xml:space="preserve">Retention rates of the company’s employees;</w:t>
      </w:r>
    </w:p>
    <w:p w:rsidR="00000000" w:rsidDel="00000000" w:rsidP="00000000" w:rsidRDefault="00000000" w:rsidRPr="00000000" w14:paraId="0000005E">
      <w:pPr>
        <w:pageBreakBefore w:val="0"/>
        <w:numPr>
          <w:ilvl w:val="0"/>
          <w:numId w:val="2"/>
        </w:numPr>
        <w:spacing w:after="0" w:afterAutospacing="0" w:lineRule="auto"/>
        <w:ind w:left="720" w:hanging="360"/>
        <w:jc w:val="both"/>
        <w:rPr>
          <w:sz w:val="24"/>
          <w:szCs w:val="24"/>
        </w:rPr>
      </w:pPr>
      <w:r w:rsidDel="00000000" w:rsidR="00000000" w:rsidRPr="00000000">
        <w:rPr>
          <w:sz w:val="24"/>
          <w:szCs w:val="24"/>
          <w:rtl w:val="0"/>
        </w:rPr>
        <w:t xml:space="preserve">Criminal records;</w:t>
      </w:r>
    </w:p>
    <w:p w:rsidR="00000000" w:rsidDel="00000000" w:rsidP="00000000" w:rsidRDefault="00000000" w:rsidRPr="00000000" w14:paraId="0000005F">
      <w:pPr>
        <w:pageBreakBefore w:val="0"/>
        <w:numPr>
          <w:ilvl w:val="0"/>
          <w:numId w:val="2"/>
        </w:numPr>
        <w:spacing w:after="200" w:lineRule="auto"/>
        <w:ind w:left="720" w:hanging="360"/>
        <w:jc w:val="both"/>
        <w:rPr>
          <w:sz w:val="24"/>
          <w:szCs w:val="24"/>
        </w:rPr>
      </w:pPr>
      <w:r w:rsidDel="00000000" w:rsidR="00000000" w:rsidRPr="00000000">
        <w:rPr>
          <w:sz w:val="24"/>
          <w:szCs w:val="24"/>
          <w:rtl w:val="0"/>
        </w:rPr>
        <w:t xml:space="preserve">Security certifications (ISO 27001, SOC 2, PCI-DSS, etc.).</w:t>
      </w:r>
    </w:p>
    <w:p w:rsidR="00000000" w:rsidDel="00000000" w:rsidP="00000000" w:rsidRDefault="00000000" w:rsidRPr="00000000" w14:paraId="00000060">
      <w:pPr>
        <w:pStyle w:val="Heading2"/>
        <w:pageBreakBefore w:val="0"/>
        <w:spacing w:after="200" w:lineRule="auto"/>
        <w:jc w:val="both"/>
        <w:rPr>
          <w:b w:val="1"/>
        </w:rPr>
      </w:pPr>
      <w:bookmarkStart w:colFirst="0" w:colLast="0" w:name="_la36m79v20t" w:id="9"/>
      <w:bookmarkEnd w:id="9"/>
      <w:r w:rsidDel="00000000" w:rsidR="00000000" w:rsidRPr="00000000">
        <w:rPr>
          <w:b w:val="1"/>
          <w:rtl w:val="0"/>
        </w:rPr>
        <w:t xml:space="preserve">Supplier Agreements</w:t>
      </w:r>
    </w:p>
    <w:p w:rsidR="00000000" w:rsidDel="00000000" w:rsidP="00000000" w:rsidRDefault="00000000" w:rsidRPr="00000000" w14:paraId="00000061">
      <w:pPr>
        <w:pageBreakBefore w:val="0"/>
        <w:numPr>
          <w:ilvl w:val="0"/>
          <w:numId w:val="5"/>
        </w:numPr>
        <w:spacing w:after="0" w:afterAutospacing="0" w:lineRule="auto"/>
        <w:ind w:left="720" w:hanging="360"/>
        <w:jc w:val="both"/>
        <w:rPr>
          <w:sz w:val="24"/>
          <w:szCs w:val="24"/>
          <w:highlight w:val="white"/>
        </w:rPr>
      </w:pPr>
      <w:r w:rsidDel="00000000" w:rsidR="00000000" w:rsidRPr="00000000">
        <w:rPr>
          <w:sz w:val="24"/>
          <w:szCs w:val="24"/>
          <w:highlight w:val="white"/>
          <w:rtl w:val="0"/>
        </w:rPr>
        <w:t xml:space="preserve">All contracts with suppliers shall be monitored and reviewed. Contracts shall include appropriate provisions to ensure the security of information and systems.</w:t>
      </w:r>
    </w:p>
    <w:p w:rsidR="00000000" w:rsidDel="00000000" w:rsidP="00000000" w:rsidRDefault="00000000" w:rsidRPr="00000000" w14:paraId="00000062">
      <w:pPr>
        <w:pageBreakBefore w:val="0"/>
        <w:numPr>
          <w:ilvl w:val="0"/>
          <w:numId w:val="5"/>
        </w:numPr>
        <w:spacing w:after="0" w:afterAutospacing="0" w:lineRule="auto"/>
        <w:ind w:left="720" w:hanging="360"/>
        <w:jc w:val="both"/>
        <w:rPr>
          <w:sz w:val="24"/>
          <w:szCs w:val="24"/>
        </w:rPr>
      </w:pPr>
      <w:r w:rsidDel="00000000" w:rsidR="00000000" w:rsidRPr="00000000">
        <w:rPr>
          <w:sz w:val="24"/>
          <w:szCs w:val="24"/>
          <w:highlight w:val="white"/>
          <w:rtl w:val="0"/>
        </w:rPr>
        <w:t xml:space="preserve">All third-party suppliers are required to sign the NDA </w:t>
      </w:r>
      <w:r w:rsidDel="00000000" w:rsidR="00000000" w:rsidRPr="00000000">
        <w:rPr>
          <w:sz w:val="24"/>
          <w:szCs w:val="24"/>
          <w:rtl w:val="0"/>
        </w:rPr>
        <w:t xml:space="preserve">before accessing the company's internal/confidential information.</w:t>
      </w:r>
      <w:r w:rsidDel="00000000" w:rsidR="00000000" w:rsidRPr="00000000">
        <w:rPr>
          <w:rtl w:val="0"/>
        </w:rPr>
      </w:r>
    </w:p>
    <w:p w:rsidR="00000000" w:rsidDel="00000000" w:rsidP="00000000" w:rsidRDefault="00000000" w:rsidRPr="00000000" w14:paraId="00000063">
      <w:pPr>
        <w:pageBreakBefore w:val="0"/>
        <w:numPr>
          <w:ilvl w:val="0"/>
          <w:numId w:val="5"/>
        </w:numPr>
        <w:spacing w:after="0" w:afterAutospacing="0" w:lineRule="auto"/>
        <w:ind w:left="720" w:hanging="360"/>
        <w:jc w:val="both"/>
        <w:rPr>
          <w:sz w:val="24"/>
          <w:szCs w:val="24"/>
          <w:highlight w:val="white"/>
        </w:rPr>
      </w:pPr>
      <w:r w:rsidDel="00000000" w:rsidR="00000000" w:rsidRPr="00000000">
        <w:rPr>
          <w:sz w:val="24"/>
          <w:szCs w:val="24"/>
          <w:highlight w:val="white"/>
          <w:rtl w:val="0"/>
        </w:rPr>
        <w:t xml:space="preserve">Relevant information security requirements must be established with each supplier.</w:t>
      </w:r>
    </w:p>
    <w:p w:rsidR="00000000" w:rsidDel="00000000" w:rsidP="00000000" w:rsidRDefault="00000000" w:rsidRPr="00000000" w14:paraId="00000064">
      <w:pPr>
        <w:pageBreakBefore w:val="0"/>
        <w:numPr>
          <w:ilvl w:val="0"/>
          <w:numId w:val="5"/>
        </w:numPr>
        <w:spacing w:after="0" w:afterAutospacing="0" w:lineRule="auto"/>
        <w:ind w:left="720" w:hanging="360"/>
        <w:jc w:val="both"/>
        <w:rPr>
          <w:sz w:val="24"/>
          <w:szCs w:val="24"/>
          <w:highlight w:val="white"/>
        </w:rPr>
      </w:pPr>
      <w:r w:rsidDel="00000000" w:rsidR="00000000" w:rsidRPr="00000000">
        <w:rPr>
          <w:sz w:val="24"/>
          <w:szCs w:val="24"/>
          <w:highlight w:val="white"/>
          <w:rtl w:val="0"/>
        </w:rPr>
        <w:t xml:space="preserve">The requirements should specify:</w:t>
      </w:r>
    </w:p>
    <w:p w:rsidR="00000000" w:rsidDel="00000000" w:rsidP="00000000" w:rsidRDefault="00000000" w:rsidRPr="00000000" w14:paraId="00000065">
      <w:pPr>
        <w:pageBreakBefore w:val="0"/>
        <w:numPr>
          <w:ilvl w:val="1"/>
          <w:numId w:val="5"/>
        </w:numPr>
        <w:spacing w:after="0" w:afterAutospacing="0" w:lineRule="auto"/>
        <w:ind w:left="1440" w:hanging="360"/>
        <w:jc w:val="both"/>
        <w:rPr>
          <w:sz w:val="24"/>
          <w:szCs w:val="24"/>
          <w:highlight w:val="white"/>
        </w:rPr>
      </w:pPr>
      <w:r w:rsidDel="00000000" w:rsidR="00000000" w:rsidRPr="00000000">
        <w:rPr>
          <w:sz w:val="24"/>
          <w:szCs w:val="24"/>
          <w:highlight w:val="white"/>
          <w:rtl w:val="0"/>
        </w:rPr>
        <w:t xml:space="preserve">What data is assessed by the supplier;</w:t>
      </w:r>
    </w:p>
    <w:p w:rsidR="00000000" w:rsidDel="00000000" w:rsidP="00000000" w:rsidRDefault="00000000" w:rsidRPr="00000000" w14:paraId="00000066">
      <w:pPr>
        <w:pageBreakBefore w:val="0"/>
        <w:numPr>
          <w:ilvl w:val="1"/>
          <w:numId w:val="5"/>
        </w:numPr>
        <w:spacing w:after="0" w:afterAutospacing="0" w:lineRule="auto"/>
        <w:ind w:left="1440" w:hanging="360"/>
        <w:jc w:val="both"/>
        <w:rPr>
          <w:sz w:val="24"/>
          <w:szCs w:val="24"/>
          <w:highlight w:val="white"/>
        </w:rPr>
      </w:pPr>
      <w:r w:rsidDel="00000000" w:rsidR="00000000" w:rsidRPr="00000000">
        <w:rPr>
          <w:sz w:val="24"/>
          <w:szCs w:val="24"/>
          <w:highlight w:val="white"/>
          <w:rtl w:val="0"/>
        </w:rPr>
        <w:t xml:space="preserve">What data is held by the supplier;</w:t>
      </w:r>
    </w:p>
    <w:p w:rsidR="00000000" w:rsidDel="00000000" w:rsidP="00000000" w:rsidRDefault="00000000" w:rsidRPr="00000000" w14:paraId="00000067">
      <w:pPr>
        <w:pageBreakBefore w:val="0"/>
        <w:numPr>
          <w:ilvl w:val="1"/>
          <w:numId w:val="5"/>
        </w:numPr>
        <w:spacing w:after="0" w:afterAutospacing="0" w:lineRule="auto"/>
        <w:ind w:left="1440" w:hanging="360"/>
        <w:jc w:val="both"/>
        <w:rPr>
          <w:sz w:val="24"/>
          <w:szCs w:val="24"/>
          <w:highlight w:val="white"/>
        </w:rPr>
      </w:pPr>
      <w:r w:rsidDel="00000000" w:rsidR="00000000" w:rsidRPr="00000000">
        <w:rPr>
          <w:sz w:val="24"/>
          <w:szCs w:val="24"/>
          <w:highlight w:val="white"/>
          <w:rtl w:val="0"/>
        </w:rPr>
        <w:t xml:space="preserve">When the supplier holds data;</w:t>
      </w:r>
    </w:p>
    <w:p w:rsidR="00000000" w:rsidDel="00000000" w:rsidP="00000000" w:rsidRDefault="00000000" w:rsidRPr="00000000" w14:paraId="00000068">
      <w:pPr>
        <w:pageBreakBefore w:val="0"/>
        <w:numPr>
          <w:ilvl w:val="1"/>
          <w:numId w:val="5"/>
        </w:numPr>
        <w:spacing w:after="0" w:afterAutospacing="0" w:lineRule="auto"/>
        <w:ind w:left="1440" w:hanging="360"/>
        <w:jc w:val="both"/>
        <w:rPr>
          <w:sz w:val="24"/>
          <w:szCs w:val="24"/>
          <w:highlight w:val="white"/>
        </w:rPr>
      </w:pPr>
      <w:r w:rsidDel="00000000" w:rsidR="00000000" w:rsidRPr="00000000">
        <w:rPr>
          <w:sz w:val="24"/>
          <w:szCs w:val="24"/>
          <w:highlight w:val="white"/>
          <w:rtl w:val="0"/>
        </w:rPr>
        <w:t xml:space="preserve">Access methods;</w:t>
      </w:r>
    </w:p>
    <w:p w:rsidR="00000000" w:rsidDel="00000000" w:rsidP="00000000" w:rsidRDefault="00000000" w:rsidRPr="00000000" w14:paraId="00000069">
      <w:pPr>
        <w:pageBreakBefore w:val="0"/>
        <w:numPr>
          <w:ilvl w:val="1"/>
          <w:numId w:val="5"/>
        </w:numPr>
        <w:spacing w:after="200" w:lineRule="auto"/>
        <w:ind w:left="1440" w:hanging="360"/>
        <w:jc w:val="both"/>
        <w:rPr>
          <w:sz w:val="24"/>
          <w:szCs w:val="24"/>
          <w:highlight w:val="white"/>
        </w:rPr>
      </w:pPr>
      <w:r w:rsidDel="00000000" w:rsidR="00000000" w:rsidRPr="00000000">
        <w:rPr>
          <w:sz w:val="24"/>
          <w:szCs w:val="24"/>
          <w:highlight w:val="white"/>
          <w:rtl w:val="0"/>
        </w:rPr>
        <w:t xml:space="preserve">Data retention statement when the contract ends.</w:t>
      </w:r>
      <w:r w:rsidDel="00000000" w:rsidR="00000000" w:rsidRPr="00000000">
        <w:rPr>
          <w:rtl w:val="0"/>
        </w:rPr>
      </w:r>
    </w:p>
    <w:p w:rsidR="00000000" w:rsidDel="00000000" w:rsidP="00000000" w:rsidRDefault="00000000" w:rsidRPr="00000000" w14:paraId="0000006A">
      <w:pPr>
        <w:pStyle w:val="Heading2"/>
        <w:pageBreakBefore w:val="0"/>
        <w:spacing w:after="200" w:lineRule="auto"/>
        <w:jc w:val="both"/>
        <w:rPr>
          <w:b w:val="1"/>
        </w:rPr>
      </w:pPr>
      <w:bookmarkStart w:colFirst="0" w:colLast="0" w:name="_gpd0ukxvoqaj" w:id="10"/>
      <w:bookmarkEnd w:id="10"/>
      <w:r w:rsidDel="00000000" w:rsidR="00000000" w:rsidRPr="00000000">
        <w:rPr>
          <w:b w:val="1"/>
          <w:rtl w:val="0"/>
        </w:rPr>
        <w:t xml:space="preserve">Vendor Management</w:t>
      </w:r>
    </w:p>
    <w:p w:rsidR="00000000" w:rsidDel="00000000" w:rsidP="00000000" w:rsidRDefault="00000000" w:rsidRPr="00000000" w14:paraId="0000006B">
      <w:pPr>
        <w:pageBreakBefore w:val="0"/>
        <w:numPr>
          <w:ilvl w:val="0"/>
          <w:numId w:val="3"/>
        </w:numPr>
        <w:spacing w:after="0" w:afterAutospacing="0" w:lineRule="auto"/>
        <w:ind w:left="720" w:hanging="360"/>
        <w:jc w:val="both"/>
        <w:rPr>
          <w:sz w:val="24"/>
          <w:szCs w:val="24"/>
        </w:rPr>
      </w:pPr>
      <w:r w:rsidDel="00000000" w:rsidR="00000000" w:rsidRPr="00000000">
        <w:rPr>
          <w:sz w:val="24"/>
          <w:szCs w:val="24"/>
          <w:rtl w:val="0"/>
        </w:rPr>
        <w:t xml:space="preserve">The Legal Counsel maintains a complete list of all vendors, associated risk rankings, and the date of the most recent evaluation.</w:t>
      </w:r>
    </w:p>
    <w:p w:rsidR="00000000" w:rsidDel="00000000" w:rsidP="00000000" w:rsidRDefault="00000000" w:rsidRPr="00000000" w14:paraId="0000006C">
      <w:pPr>
        <w:pageBreakBefore w:val="0"/>
        <w:numPr>
          <w:ilvl w:val="0"/>
          <w:numId w:val="3"/>
        </w:numPr>
        <w:spacing w:after="200" w:lineRule="auto"/>
        <w:ind w:left="720" w:hanging="360"/>
        <w:jc w:val="both"/>
        <w:rPr>
          <w:sz w:val="24"/>
          <w:szCs w:val="24"/>
        </w:rPr>
      </w:pPr>
      <w:r w:rsidDel="00000000" w:rsidR="00000000" w:rsidRPr="00000000">
        <w:rPr>
          <w:sz w:val="24"/>
          <w:szCs w:val="24"/>
          <w:rtl w:val="0"/>
        </w:rPr>
        <w:t xml:space="preserve">Multi-factor authentication should be enabled on all accounts for all vendors.</w:t>
      </w:r>
    </w:p>
    <w:p w:rsidR="00000000" w:rsidDel="00000000" w:rsidP="00000000" w:rsidRDefault="00000000" w:rsidRPr="00000000" w14:paraId="0000006D">
      <w:pPr>
        <w:pStyle w:val="Heading2"/>
        <w:pageBreakBefore w:val="0"/>
        <w:spacing w:after="200" w:lineRule="auto"/>
        <w:jc w:val="both"/>
        <w:rPr>
          <w:b w:val="1"/>
        </w:rPr>
      </w:pPr>
      <w:bookmarkStart w:colFirst="0" w:colLast="0" w:name="_io6ipyifgxu1" w:id="11"/>
      <w:bookmarkEnd w:id="11"/>
      <w:r w:rsidDel="00000000" w:rsidR="00000000" w:rsidRPr="00000000">
        <w:rPr>
          <w:b w:val="1"/>
          <w:rtl w:val="0"/>
        </w:rPr>
        <w:t xml:space="preserve">Vendor Compliance Monitoring</w:t>
      </w:r>
    </w:p>
    <w:p w:rsidR="00000000" w:rsidDel="00000000" w:rsidP="00000000" w:rsidRDefault="00000000" w:rsidRPr="00000000" w14:paraId="0000006E">
      <w:pPr>
        <w:pageBreakBefore w:val="0"/>
        <w:numPr>
          <w:ilvl w:val="0"/>
          <w:numId w:val="8"/>
        </w:numPr>
        <w:spacing w:after="0" w:afterAutospacing="0" w:lineRule="auto"/>
        <w:ind w:left="720" w:hanging="360"/>
        <w:jc w:val="both"/>
        <w:rPr>
          <w:sz w:val="24"/>
          <w:szCs w:val="24"/>
        </w:rPr>
      </w:pPr>
      <w:r w:rsidDel="00000000" w:rsidR="00000000" w:rsidRPr="00000000">
        <w:rPr>
          <w:i w:val="1"/>
          <w:sz w:val="24"/>
          <w:szCs w:val="24"/>
          <w:rtl w:val="0"/>
        </w:rPr>
        <w:t xml:space="preserve">[Company]</w:t>
      </w:r>
      <w:r w:rsidDel="00000000" w:rsidR="00000000" w:rsidRPr="00000000">
        <w:rPr>
          <w:sz w:val="24"/>
          <w:szCs w:val="24"/>
          <w:rtl w:val="0"/>
        </w:rPr>
        <w:t xml:space="preserve"> should monitor all vendors critical to operations regarding their compliance with information security standards by obtaining and reviewing copies of each vendor’s available security reports annually or sharing a security checklist for these needs.</w:t>
      </w:r>
    </w:p>
    <w:p w:rsidR="00000000" w:rsidDel="00000000" w:rsidP="00000000" w:rsidRDefault="00000000" w:rsidRPr="00000000" w14:paraId="0000006F">
      <w:pPr>
        <w:pageBreakBefore w:val="0"/>
        <w:numPr>
          <w:ilvl w:val="0"/>
          <w:numId w:val="8"/>
        </w:numPr>
        <w:spacing w:after="0" w:afterAutospacing="0" w:lineRule="auto"/>
        <w:ind w:left="720" w:hanging="360"/>
        <w:jc w:val="both"/>
        <w:rPr>
          <w:sz w:val="24"/>
          <w:szCs w:val="24"/>
        </w:rPr>
      </w:pPr>
      <w:r w:rsidDel="00000000" w:rsidR="00000000" w:rsidRPr="00000000">
        <w:rPr>
          <w:sz w:val="24"/>
          <w:szCs w:val="24"/>
          <w:rtl w:val="0"/>
        </w:rPr>
        <w:t xml:space="preserve">For more powerful suppliers than </w:t>
      </w:r>
      <w:r w:rsidDel="00000000" w:rsidR="00000000" w:rsidRPr="00000000">
        <w:rPr>
          <w:i w:val="1"/>
          <w:sz w:val="24"/>
          <w:szCs w:val="24"/>
          <w:rtl w:val="0"/>
        </w:rPr>
        <w:t xml:space="preserve">[Company]</w:t>
      </w:r>
      <w:r w:rsidDel="00000000" w:rsidR="00000000" w:rsidRPr="00000000">
        <w:rPr>
          <w:sz w:val="24"/>
          <w:szCs w:val="24"/>
          <w:rtl w:val="0"/>
        </w:rPr>
        <w:t xml:space="preserve"> (for example, Amazon), it’s pointless to have controls and policies that the suppliers will not adhere to. So we rely on their standard policies, controls, independent third-party examination reports (ISO27001, SOC2, etc.), and agreements.</w:t>
      </w:r>
    </w:p>
    <w:p w:rsidR="00000000" w:rsidDel="00000000" w:rsidP="00000000" w:rsidRDefault="00000000" w:rsidRPr="00000000" w14:paraId="00000070">
      <w:pPr>
        <w:pageBreakBefore w:val="0"/>
        <w:numPr>
          <w:ilvl w:val="0"/>
          <w:numId w:val="8"/>
        </w:numPr>
        <w:spacing w:after="200" w:lineRule="auto"/>
        <w:ind w:left="720" w:hanging="360"/>
        <w:jc w:val="both"/>
        <w:rPr>
          <w:sz w:val="24"/>
          <w:szCs w:val="24"/>
        </w:rPr>
        <w:sectPr>
          <w:pgSz w:h="15840" w:w="12240" w:orient="portrait"/>
          <w:pgMar w:bottom="1440" w:top="1440" w:left="1440" w:right="1440" w:header="720" w:footer="720"/>
          <w:pgNumType w:start="1"/>
        </w:sectPr>
      </w:pPr>
      <w:r w:rsidDel="00000000" w:rsidR="00000000" w:rsidRPr="00000000">
        <w:rPr>
          <w:sz w:val="24"/>
          <w:szCs w:val="24"/>
          <w:rtl w:val="0"/>
        </w:rPr>
        <w:t xml:space="preserve">With other suppliers, we develop more close working relationships where high-value information and assets are at risk, adding to our information assets in some (positive) way. This is likely to lead to improved working relationships, and therefore deliver better business results too.</w:t>
      </w:r>
    </w:p>
    <w:p w:rsidR="00000000" w:rsidDel="00000000" w:rsidP="00000000" w:rsidRDefault="00000000" w:rsidRPr="00000000" w14:paraId="00000071">
      <w:pPr>
        <w:pStyle w:val="Heading1"/>
        <w:pageBreakBefore w:val="0"/>
        <w:spacing w:after="200" w:lineRule="auto"/>
        <w:jc w:val="both"/>
        <w:rPr>
          <w:b w:val="1"/>
        </w:rPr>
      </w:pPr>
      <w:bookmarkStart w:colFirst="0" w:colLast="0" w:name="_5gvei5yt6zoy" w:id="12"/>
      <w:bookmarkEnd w:id="12"/>
      <w:r w:rsidDel="00000000" w:rsidR="00000000" w:rsidRPr="00000000">
        <w:rPr>
          <w:b w:val="1"/>
          <w:rtl w:val="0"/>
        </w:rPr>
        <w:t xml:space="preserve">Change, Review, and Update</w:t>
      </w:r>
    </w:p>
    <w:p w:rsidR="00000000" w:rsidDel="00000000" w:rsidP="00000000" w:rsidRDefault="00000000" w:rsidRPr="00000000" w14:paraId="00000072">
      <w:pPr>
        <w:pageBreakBefore w:val="0"/>
        <w:spacing w:after="200" w:lineRule="auto"/>
        <w:jc w:val="both"/>
        <w:rPr>
          <w:b w:val="1"/>
        </w:rPr>
      </w:pPr>
      <w:r w:rsidDel="00000000" w:rsidR="00000000" w:rsidRPr="00000000">
        <w:rPr>
          <w:sz w:val="24"/>
          <w:szCs w:val="24"/>
          <w:rtl w:val="0"/>
        </w:rPr>
        <w:t xml:space="preserve">This policy shall be reviewed once every year unless the owner considers an earlier review necessary to ensure that the policy remains current. IT Manager shall exclusively perform changes to this policy.</w:t>
      </w:r>
      <w:r w:rsidDel="00000000" w:rsidR="00000000" w:rsidRPr="00000000">
        <w:rPr>
          <w:rtl w:val="0"/>
        </w:rPr>
      </w:r>
    </w:p>
    <w:p w:rsidR="00000000" w:rsidDel="00000000" w:rsidP="00000000" w:rsidRDefault="00000000" w:rsidRPr="00000000" w14:paraId="00000073">
      <w:pPr>
        <w:pStyle w:val="Heading1"/>
        <w:pageBreakBefore w:val="0"/>
        <w:jc w:val="both"/>
        <w:rPr>
          <w:b w:val="1"/>
        </w:rPr>
      </w:pPr>
      <w:bookmarkStart w:colFirst="0" w:colLast="0" w:name="_tq744a9tyzj0" w:id="13"/>
      <w:bookmarkEnd w:id="13"/>
      <w:r w:rsidDel="00000000" w:rsidR="00000000" w:rsidRPr="00000000">
        <w:rPr>
          <w:b w:val="1"/>
          <w:rtl w:val="0"/>
        </w:rPr>
        <w:t xml:space="preserve">Disciplinary Action</w:t>
      </w:r>
    </w:p>
    <w:p w:rsidR="00000000" w:rsidDel="00000000" w:rsidP="00000000" w:rsidRDefault="00000000" w:rsidRPr="00000000" w14:paraId="00000074">
      <w:pPr>
        <w:pageBreakBefore w:val="0"/>
        <w:jc w:val="both"/>
        <w:rPr>
          <w:sz w:val="24"/>
          <w:szCs w:val="24"/>
        </w:rPr>
      </w:pPr>
      <w:r w:rsidDel="00000000" w:rsidR="00000000" w:rsidRPr="00000000">
        <w:rPr>
          <w:sz w:val="24"/>
          <w:szCs w:val="24"/>
          <w:rtl w:val="0"/>
        </w:rPr>
        <w:t xml:space="preserve">Employees who violate this policy may face disciplinary consequences in proportion to their violation. Our management will determine how severe an employee’s offense is and take the appropriate action.</w:t>
      </w:r>
    </w:p>
    <w:p w:rsidR="00000000" w:rsidDel="00000000" w:rsidP="00000000" w:rsidRDefault="00000000" w:rsidRPr="00000000" w14:paraId="00000075">
      <w:pPr>
        <w:pStyle w:val="Heading1"/>
        <w:pageBreakBefore w:val="0"/>
        <w:jc w:val="both"/>
        <w:rPr>
          <w:b w:val="1"/>
        </w:rPr>
      </w:pPr>
      <w:bookmarkStart w:colFirst="0" w:colLast="0" w:name="_z0lmne9fwh3i" w:id="14"/>
      <w:bookmarkEnd w:id="14"/>
      <w:r w:rsidDel="00000000" w:rsidR="00000000" w:rsidRPr="00000000">
        <w:rPr>
          <w:b w:val="1"/>
          <w:rtl w:val="0"/>
        </w:rPr>
        <w:t xml:space="preserve">Responsibility</w:t>
      </w:r>
    </w:p>
    <w:p w:rsidR="00000000" w:rsidDel="00000000" w:rsidP="00000000" w:rsidRDefault="00000000" w:rsidRPr="00000000" w14:paraId="00000076">
      <w:pPr>
        <w:pageBreakBefore w:val="0"/>
        <w:spacing w:after="200" w:lineRule="auto"/>
        <w:jc w:val="both"/>
        <w:rPr>
          <w:sz w:val="24"/>
          <w:szCs w:val="24"/>
        </w:rPr>
      </w:pPr>
      <w:r w:rsidDel="00000000" w:rsidR="00000000" w:rsidRPr="00000000">
        <w:rPr>
          <w:sz w:val="24"/>
          <w:szCs w:val="24"/>
          <w:rtl w:val="0"/>
        </w:rPr>
        <w:t xml:space="preserve">The IT Manager is responsible for ensuring this policy is followed.</w:t>
      </w:r>
    </w:p>
    <w:p w:rsidR="00000000" w:rsidDel="00000000" w:rsidP="00000000" w:rsidRDefault="00000000" w:rsidRPr="00000000" w14:paraId="00000077">
      <w:pPr>
        <w:pageBreakBefore w:val="0"/>
        <w:spacing w:after="200" w:lineRule="auto"/>
        <w:jc w:val="both"/>
        <w:rPr>
          <w:sz w:val="24"/>
          <w:szCs w:val="24"/>
          <w:highlight w:val="white"/>
        </w:rPr>
      </w:pPr>
      <w:r w:rsidDel="00000000" w:rsidR="00000000" w:rsidRPr="00000000">
        <w:rPr>
          <w:sz w:val="24"/>
          <w:szCs w:val="24"/>
          <w:highlight w:val="white"/>
          <w:rtl w:val="0"/>
        </w:rPr>
        <w:t xml:space="preserve">This policy shall be reviewed yearly or if significant changes occur to ensure its continuing suitability, adequacy, and effectiveness. </w:t>
      </w:r>
    </w:p>
    <w:p w:rsidR="00000000" w:rsidDel="00000000" w:rsidP="00000000" w:rsidRDefault="00000000" w:rsidRPr="00000000" w14:paraId="00000078">
      <w:pPr>
        <w:pStyle w:val="Heading1"/>
        <w:pageBreakBefore w:val="0"/>
        <w:spacing w:after="200" w:before="0" w:line="276" w:lineRule="auto"/>
        <w:jc w:val="both"/>
        <w:rPr/>
      </w:pPr>
      <w:bookmarkStart w:colFirst="0" w:colLast="0" w:name="_3whwml4" w:id="15"/>
      <w:bookmarkEnd w:id="15"/>
      <w:r w:rsidDel="00000000" w:rsidR="00000000" w:rsidRPr="00000000">
        <w:rPr>
          <w:rtl w:val="0"/>
        </w:rPr>
        <w:t xml:space="preserve">Reference</w:t>
      </w:r>
    </w:p>
    <w:p w:rsidR="00000000" w:rsidDel="00000000" w:rsidP="00000000" w:rsidRDefault="00000000" w:rsidRPr="00000000" w14:paraId="00000079">
      <w:pPr>
        <w:pageBreakBefore w:val="0"/>
        <w:numPr>
          <w:ilvl w:val="0"/>
          <w:numId w:val="4"/>
        </w:numPr>
        <w:spacing w:after="200" w:lineRule="auto"/>
        <w:ind w:left="720" w:hanging="360"/>
        <w:jc w:val="both"/>
        <w:rPr>
          <w:i w:val="1"/>
          <w:sz w:val="24"/>
          <w:szCs w:val="24"/>
        </w:rPr>
      </w:pPr>
      <w:r w:rsidDel="00000000" w:rsidR="00000000" w:rsidRPr="00000000">
        <w:rPr>
          <w:i w:val="1"/>
          <w:sz w:val="24"/>
          <w:szCs w:val="24"/>
          <w:rtl w:val="0"/>
        </w:rPr>
        <w:t xml:space="preserve">[SOC 2 or ISO 27001 controls]</w:t>
      </w:r>
      <w:r w:rsidDel="00000000" w:rsidR="00000000" w:rsidRPr="00000000">
        <w:rPr>
          <w:rtl w:val="0"/>
        </w:rPr>
      </w:r>
    </w:p>
    <w:p w:rsidR="00000000" w:rsidDel="00000000" w:rsidP="00000000" w:rsidRDefault="00000000" w:rsidRPr="00000000" w14:paraId="0000007A">
      <w:pPr>
        <w:pStyle w:val="Heading1"/>
        <w:pageBreakBefore w:val="0"/>
        <w:jc w:val="both"/>
        <w:rPr>
          <w:b w:val="1"/>
        </w:rPr>
      </w:pPr>
      <w:bookmarkStart w:colFirst="0" w:colLast="0" w:name="_v6z7e8uoe1xk" w:id="16"/>
      <w:bookmarkEnd w:id="16"/>
      <w:r w:rsidDel="00000000" w:rsidR="00000000" w:rsidRPr="00000000">
        <w:rPr>
          <w:b w:val="1"/>
          <w:rtl w:val="0"/>
        </w:rPr>
        <w:t xml:space="preserve">Related Documents</w:t>
      </w:r>
    </w:p>
    <w:p w:rsidR="00000000" w:rsidDel="00000000" w:rsidP="00000000" w:rsidRDefault="00000000" w:rsidRPr="00000000" w14:paraId="0000007B">
      <w:pPr>
        <w:numPr>
          <w:ilvl w:val="0"/>
          <w:numId w:val="7"/>
        </w:numPr>
        <w:ind w:left="720" w:hanging="360"/>
        <w:jc w:val="both"/>
        <w:rPr>
          <w:sz w:val="24"/>
          <w:szCs w:val="24"/>
        </w:rPr>
      </w:pPr>
      <w:r w:rsidDel="00000000" w:rsidR="00000000" w:rsidRPr="00000000">
        <w:rPr>
          <w:sz w:val="24"/>
          <w:szCs w:val="24"/>
          <w:rtl w:val="0"/>
        </w:rPr>
        <w:t xml:space="preserve">Risk Management Policy</w:t>
      </w: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