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A416" w14:textId="030BFC31" w:rsidR="00974330" w:rsidRPr="00974330" w:rsidRDefault="00637B36" w:rsidP="00974330">
      <w:pPr>
        <w:jc w:val="center"/>
        <w:rPr>
          <w:b/>
          <w:bCs/>
        </w:rPr>
      </w:pPr>
      <w:r>
        <w:rPr>
          <w:b/>
          <w:bCs/>
        </w:rPr>
        <w:t>Términos y Condiciones</w:t>
      </w:r>
    </w:p>
    <w:p w14:paraId="56D6AFDD" w14:textId="77777777" w:rsidR="00974330" w:rsidRPr="00974330" w:rsidRDefault="00974330" w:rsidP="00974330">
      <w:r w:rsidRPr="00974330">
        <w:rPr>
          <w:b/>
          <w:bCs/>
        </w:rPr>
        <w:t>1. Definiciones</w:t>
      </w:r>
    </w:p>
    <w:p w14:paraId="0525A341" w14:textId="0E8052FF" w:rsidR="00974330" w:rsidRPr="00974330" w:rsidRDefault="00974330" w:rsidP="00974330">
      <w:pPr>
        <w:numPr>
          <w:ilvl w:val="0"/>
          <w:numId w:val="8"/>
        </w:numPr>
      </w:pPr>
      <w:r w:rsidRPr="00974330">
        <w:rPr>
          <w:b/>
          <w:bCs/>
        </w:rPr>
        <w:t>Andre &amp; Tiana</w:t>
      </w:r>
      <w:r w:rsidRPr="00974330">
        <w:t>: Estudio de diseño especializado en branding</w:t>
      </w:r>
      <w:r w:rsidR="00872C5E">
        <w:t>, rebranding,</w:t>
      </w:r>
      <w:r w:rsidR="00F3387C">
        <w:t xml:space="preserve"> socialmedia, webs, ilustración</w:t>
      </w:r>
      <w:r w:rsidR="00EC76EF">
        <w:t>, packaging, fotografía</w:t>
      </w:r>
      <w:r w:rsidR="002B51D5">
        <w:t xml:space="preserve"> y consultoría</w:t>
      </w:r>
      <w:r w:rsidRPr="00974330">
        <w:t>.</w:t>
      </w:r>
    </w:p>
    <w:p w14:paraId="0FF4B2A8" w14:textId="2EE054AA" w:rsidR="00974330" w:rsidRPr="00974330" w:rsidRDefault="00974330" w:rsidP="00974330">
      <w:pPr>
        <w:numPr>
          <w:ilvl w:val="0"/>
          <w:numId w:val="8"/>
        </w:numPr>
      </w:pPr>
      <w:r w:rsidRPr="00974330">
        <w:rPr>
          <w:b/>
          <w:bCs/>
        </w:rPr>
        <w:t>Cliente</w:t>
      </w:r>
      <w:r w:rsidRPr="00974330">
        <w:t xml:space="preserve">: Persona física o jurídica que contrata los servicios de </w:t>
      </w:r>
      <w:r w:rsidRPr="00974330">
        <w:rPr>
          <w:b/>
          <w:bCs/>
        </w:rPr>
        <w:t>Andre &amp; Tiana</w:t>
      </w:r>
      <w:r w:rsidRPr="00974330">
        <w:t>.</w:t>
      </w:r>
    </w:p>
    <w:p w14:paraId="397699CB" w14:textId="6F1CC41D" w:rsidR="00974330" w:rsidRPr="00974330" w:rsidRDefault="00974330" w:rsidP="00974330">
      <w:pPr>
        <w:numPr>
          <w:ilvl w:val="0"/>
          <w:numId w:val="8"/>
        </w:numPr>
      </w:pPr>
      <w:r w:rsidRPr="00974330">
        <w:rPr>
          <w:b/>
          <w:bCs/>
        </w:rPr>
        <w:t>Servicios</w:t>
      </w:r>
      <w:r w:rsidRPr="00974330">
        <w:t>: Incluyen, pero no se limitan a, diseño de logotipos, identidad corporativa, material publicitario y consultoría en branding.</w:t>
      </w:r>
    </w:p>
    <w:p w14:paraId="15F6D485" w14:textId="77777777" w:rsidR="00974330" w:rsidRPr="00974330" w:rsidRDefault="00974330" w:rsidP="00974330">
      <w:r w:rsidRPr="00974330">
        <w:rPr>
          <w:b/>
          <w:bCs/>
        </w:rPr>
        <w:t>2. Objeto</w:t>
      </w:r>
    </w:p>
    <w:p w14:paraId="3943A8A4" w14:textId="3D9C7BE1" w:rsidR="00974330" w:rsidRPr="00974330" w:rsidRDefault="00974330" w:rsidP="00974330">
      <w:r w:rsidRPr="00974330">
        <w:t xml:space="preserve">Los presentes Términos y Condiciones regulan la prestación de servicios de diseño y branding por parte de </w:t>
      </w:r>
      <w:r w:rsidRPr="00974330">
        <w:rPr>
          <w:b/>
          <w:bCs/>
        </w:rPr>
        <w:t>Andre &amp; Tiana</w:t>
      </w:r>
      <w:r w:rsidRPr="00974330">
        <w:t xml:space="preserve"> al Cliente, estableciendo las obligaciones y derechos de ambas partes.</w:t>
      </w:r>
    </w:p>
    <w:p w14:paraId="73A96980" w14:textId="77777777" w:rsidR="00974330" w:rsidRPr="00974330" w:rsidRDefault="00974330" w:rsidP="00974330">
      <w:r w:rsidRPr="00974330">
        <w:rPr>
          <w:b/>
          <w:bCs/>
        </w:rPr>
        <w:t>3. Obligaciones del Cliente</w:t>
      </w:r>
    </w:p>
    <w:p w14:paraId="4541501B" w14:textId="37493D95" w:rsidR="00974330" w:rsidRPr="00974330" w:rsidRDefault="00974330" w:rsidP="00974330">
      <w:pPr>
        <w:numPr>
          <w:ilvl w:val="0"/>
          <w:numId w:val="9"/>
        </w:numPr>
      </w:pPr>
      <w:r w:rsidRPr="00974330">
        <w:rPr>
          <w:b/>
          <w:bCs/>
        </w:rPr>
        <w:t>Colaboración Activa</w:t>
      </w:r>
      <w:r w:rsidRPr="00974330">
        <w:t>: El Cliente se compromete a proporcionar toda la información, documentación y materiales necesarios para la correcta ejecución de los servicios, incluyendo textos, imágenes y logotipos en formatos editables y de alta calidad.</w:t>
      </w:r>
    </w:p>
    <w:p w14:paraId="75AAF858" w14:textId="0FCC449D" w:rsidR="00974330" w:rsidRPr="00974330" w:rsidRDefault="00974330" w:rsidP="00974330">
      <w:pPr>
        <w:numPr>
          <w:ilvl w:val="0"/>
          <w:numId w:val="9"/>
        </w:numPr>
      </w:pPr>
      <w:r w:rsidRPr="00974330">
        <w:rPr>
          <w:b/>
          <w:bCs/>
        </w:rPr>
        <w:t>Cumplimiento de Plazos</w:t>
      </w:r>
      <w:r w:rsidRPr="00974330">
        <w:t>: Entregar la información solicitada en los plazos acordados para evitar retrasos en el desarrollo del proyecto.</w:t>
      </w:r>
    </w:p>
    <w:p w14:paraId="3B062E52" w14:textId="2A70F974" w:rsidR="00974330" w:rsidRPr="00974330" w:rsidRDefault="00974330" w:rsidP="00974330">
      <w:pPr>
        <w:numPr>
          <w:ilvl w:val="0"/>
          <w:numId w:val="9"/>
        </w:numPr>
      </w:pPr>
      <w:r w:rsidRPr="00974330">
        <w:rPr>
          <w:b/>
          <w:bCs/>
        </w:rPr>
        <w:t>Revisiones</w:t>
      </w:r>
      <w:r w:rsidRPr="00974330">
        <w:t>: Participar activamente en las etapas de revisión y proporcionar retroalimentación oportuna. Se incluyen hasta tres rondas de revisiones; revisiones adicionales pueden implicar costos extra.</w:t>
      </w:r>
    </w:p>
    <w:p w14:paraId="772BDE6C" w14:textId="4B1E9661" w:rsidR="00974330" w:rsidRPr="00974330" w:rsidRDefault="00974330" w:rsidP="00974330">
      <w:pPr>
        <w:numPr>
          <w:ilvl w:val="0"/>
          <w:numId w:val="9"/>
        </w:numPr>
      </w:pPr>
      <w:r w:rsidRPr="00974330">
        <w:rPr>
          <w:b/>
          <w:bCs/>
        </w:rPr>
        <w:t>Derechos de Uso de Materiales</w:t>
      </w:r>
      <w:r w:rsidRPr="00974330">
        <w:t xml:space="preserve">: Garantizar que posee los derechos necesarios para el uso de cualquier material proporcionado y eximir a </w:t>
      </w:r>
      <w:r w:rsidRPr="00974330">
        <w:rPr>
          <w:b/>
          <w:bCs/>
        </w:rPr>
        <w:t>Andre &amp; Tiana</w:t>
      </w:r>
      <w:r w:rsidRPr="00974330">
        <w:t xml:space="preserve"> de cualquier responsabilidad legal derivada de estos contenidos.</w:t>
      </w:r>
    </w:p>
    <w:p w14:paraId="6900BEE2" w14:textId="77777777" w:rsidR="00974330" w:rsidRPr="00974330" w:rsidRDefault="00974330" w:rsidP="00974330">
      <w:r w:rsidRPr="00974330">
        <w:rPr>
          <w:b/>
          <w:bCs/>
        </w:rPr>
        <w:t>4. Obligaciones de Andre &amp; Tiana</w:t>
      </w:r>
    </w:p>
    <w:p w14:paraId="5CA7C26F" w14:textId="6F7BECC3" w:rsidR="00974330" w:rsidRPr="00974330" w:rsidRDefault="00974330" w:rsidP="00974330">
      <w:pPr>
        <w:numPr>
          <w:ilvl w:val="0"/>
          <w:numId w:val="10"/>
        </w:numPr>
      </w:pPr>
      <w:r w:rsidRPr="00974330">
        <w:rPr>
          <w:b/>
          <w:bCs/>
        </w:rPr>
        <w:t>Calidad del Servicio</w:t>
      </w:r>
      <w:r w:rsidRPr="00974330">
        <w:t>: Prestar los servicios con profesionalismo y conforme a los estándares de calidad del sector.</w:t>
      </w:r>
    </w:p>
    <w:p w14:paraId="2ADB1077" w14:textId="0036F9C4" w:rsidR="00974330" w:rsidRPr="00974330" w:rsidRDefault="00974330" w:rsidP="00974330">
      <w:pPr>
        <w:numPr>
          <w:ilvl w:val="0"/>
          <w:numId w:val="10"/>
        </w:numPr>
      </w:pPr>
      <w:r w:rsidRPr="00974330">
        <w:rPr>
          <w:b/>
          <w:bCs/>
        </w:rPr>
        <w:t>Cumplimiento de Plazos</w:t>
      </w:r>
      <w:r w:rsidRPr="00974330">
        <w:t>: Respetar los tiempos de entrega acordados, siempre que el Cliente haya cumplido con sus obligaciones en tiempo y forma.</w:t>
      </w:r>
    </w:p>
    <w:p w14:paraId="31136D8A" w14:textId="581890AB" w:rsidR="00974330" w:rsidRPr="00974330" w:rsidRDefault="00974330" w:rsidP="00974330">
      <w:pPr>
        <w:numPr>
          <w:ilvl w:val="0"/>
          <w:numId w:val="10"/>
        </w:numPr>
      </w:pPr>
      <w:r w:rsidRPr="00974330">
        <w:rPr>
          <w:b/>
          <w:bCs/>
        </w:rPr>
        <w:lastRenderedPageBreak/>
        <w:t>Confidencialidad</w:t>
      </w:r>
      <w:r w:rsidRPr="00974330">
        <w:t>: Mantener la confidencialidad de la información proporcionada por el Cliente y no divulgarla a terceros sin consentimiento expreso.</w:t>
      </w:r>
    </w:p>
    <w:p w14:paraId="515E0579" w14:textId="77777777" w:rsidR="00974330" w:rsidRPr="00974330" w:rsidRDefault="00974330" w:rsidP="00974330">
      <w:r w:rsidRPr="00974330">
        <w:rPr>
          <w:b/>
          <w:bCs/>
        </w:rPr>
        <w:t>5. Propiedad Intelectual</w:t>
      </w:r>
    </w:p>
    <w:p w14:paraId="1F04D198" w14:textId="4172E05E" w:rsidR="00974330" w:rsidRPr="00974330" w:rsidRDefault="00974330" w:rsidP="00974330">
      <w:pPr>
        <w:numPr>
          <w:ilvl w:val="0"/>
          <w:numId w:val="11"/>
        </w:numPr>
      </w:pPr>
      <w:r w:rsidRPr="00974330">
        <w:rPr>
          <w:b/>
          <w:bCs/>
        </w:rPr>
        <w:t>Derechos de Autor</w:t>
      </w:r>
      <w:r w:rsidRPr="00974330">
        <w:t xml:space="preserve">: Los derechos de autor de los diseños creados por </w:t>
      </w:r>
      <w:r w:rsidRPr="00974330">
        <w:rPr>
          <w:b/>
          <w:bCs/>
        </w:rPr>
        <w:t>Andre &amp; Tiana</w:t>
      </w:r>
      <w:r w:rsidRPr="00974330">
        <w:t xml:space="preserve"> serán transferidos al Cliente una vez realizado el pago completo de los servicios.</w:t>
      </w:r>
    </w:p>
    <w:p w14:paraId="16E97782" w14:textId="6F163BC1" w:rsidR="00974330" w:rsidRPr="00974330" w:rsidRDefault="00974330" w:rsidP="00974330">
      <w:pPr>
        <w:numPr>
          <w:ilvl w:val="0"/>
          <w:numId w:val="11"/>
        </w:numPr>
      </w:pPr>
      <w:r w:rsidRPr="00974330">
        <w:rPr>
          <w:b/>
          <w:bCs/>
        </w:rPr>
        <w:t>Uso de Diseños</w:t>
      </w:r>
      <w:r w:rsidRPr="00974330">
        <w:t xml:space="preserve">: El Cliente tiene derecho a utilizar los diseños para los fines acordados. Cualquier uso adicional o modificación requiere el consentimiento previo de </w:t>
      </w:r>
      <w:r w:rsidRPr="00974330">
        <w:rPr>
          <w:b/>
          <w:bCs/>
        </w:rPr>
        <w:t>Andre &amp; Tiana</w:t>
      </w:r>
      <w:r w:rsidRPr="00974330">
        <w:t>.</w:t>
      </w:r>
    </w:p>
    <w:p w14:paraId="159A6E0D" w14:textId="42FF5180" w:rsidR="00974330" w:rsidRPr="00974330" w:rsidRDefault="00974330" w:rsidP="00974330">
      <w:pPr>
        <w:numPr>
          <w:ilvl w:val="0"/>
          <w:numId w:val="11"/>
        </w:numPr>
      </w:pPr>
      <w:r w:rsidRPr="00974330">
        <w:rPr>
          <w:b/>
          <w:bCs/>
        </w:rPr>
        <w:t>Portafolio</w:t>
      </w:r>
      <w:r w:rsidRPr="00974330">
        <w:t xml:space="preserve">: </w:t>
      </w:r>
      <w:r w:rsidRPr="00974330">
        <w:rPr>
          <w:b/>
          <w:bCs/>
        </w:rPr>
        <w:t>Andre &amp; Tiana</w:t>
      </w:r>
      <w:r w:rsidRPr="00974330">
        <w:t xml:space="preserve"> se reserva el derecho de incluir los trabajos realizados en su portafolio y materiales promocionales, salvo que el Cliente indique lo contrario por escrito.</w:t>
      </w:r>
    </w:p>
    <w:p w14:paraId="607CA88F" w14:textId="77777777" w:rsidR="00974330" w:rsidRPr="00974330" w:rsidRDefault="00974330" w:rsidP="00974330">
      <w:r w:rsidRPr="00974330">
        <w:rPr>
          <w:b/>
          <w:bCs/>
        </w:rPr>
        <w:t>6. Pagos y Facturación</w:t>
      </w:r>
    </w:p>
    <w:p w14:paraId="295B6CDD" w14:textId="57E6750A" w:rsidR="00974330" w:rsidRPr="00974330" w:rsidRDefault="00974330" w:rsidP="00974330">
      <w:pPr>
        <w:numPr>
          <w:ilvl w:val="0"/>
          <w:numId w:val="12"/>
        </w:numPr>
      </w:pPr>
      <w:r w:rsidRPr="00974330">
        <w:rPr>
          <w:b/>
          <w:bCs/>
        </w:rPr>
        <w:t>Anticipo</w:t>
      </w:r>
      <w:r w:rsidRPr="00974330">
        <w:t>: Se requiere un pago inicial del 50% del monto total presupuestado para iniciar cualquier proyecto.</w:t>
      </w:r>
    </w:p>
    <w:p w14:paraId="336C17E1" w14:textId="3F24DCCC" w:rsidR="00974330" w:rsidRPr="00974330" w:rsidRDefault="00974330" w:rsidP="00974330">
      <w:pPr>
        <w:numPr>
          <w:ilvl w:val="0"/>
          <w:numId w:val="12"/>
        </w:numPr>
      </w:pPr>
      <w:r w:rsidRPr="00974330">
        <w:rPr>
          <w:b/>
          <w:bCs/>
        </w:rPr>
        <w:t>Pago Final</w:t>
      </w:r>
      <w:r w:rsidRPr="00974330">
        <w:t>: El 50% restante deberá ser abonado al finalizar el proyecto y antes de la entrega de los archivos finales.</w:t>
      </w:r>
    </w:p>
    <w:p w14:paraId="54DCD20D" w14:textId="043741A0" w:rsidR="00974330" w:rsidRPr="00974330" w:rsidRDefault="00974330" w:rsidP="00974330">
      <w:pPr>
        <w:numPr>
          <w:ilvl w:val="0"/>
          <w:numId w:val="12"/>
        </w:numPr>
      </w:pPr>
      <w:r w:rsidRPr="00974330">
        <w:rPr>
          <w:b/>
          <w:bCs/>
        </w:rPr>
        <w:t>Métodos de Pago</w:t>
      </w:r>
      <w:r w:rsidRPr="00974330">
        <w:t>: Los pagos pueden realizarse mediante transferencia bancaria, tarjeta de crédito o cualquier otro método acordado entre las partes.</w:t>
      </w:r>
    </w:p>
    <w:p w14:paraId="36732938" w14:textId="56DD3D7D" w:rsidR="00974330" w:rsidRPr="00974330" w:rsidRDefault="00974330" w:rsidP="00974330">
      <w:pPr>
        <w:numPr>
          <w:ilvl w:val="0"/>
          <w:numId w:val="12"/>
        </w:numPr>
      </w:pPr>
      <w:r w:rsidRPr="00974330">
        <w:rPr>
          <w:b/>
          <w:bCs/>
        </w:rPr>
        <w:t>Retrasos en el Pago</w:t>
      </w:r>
      <w:r w:rsidRPr="00974330">
        <w:t xml:space="preserve">: En caso de retraso en los pagos, </w:t>
      </w:r>
      <w:r w:rsidRPr="00974330">
        <w:rPr>
          <w:b/>
          <w:bCs/>
        </w:rPr>
        <w:t>Andre &amp; Tiana</w:t>
      </w:r>
      <w:r w:rsidRPr="00974330">
        <w:t xml:space="preserve"> se reserva el derecho de suspender el trabajo hasta que se regularice la situación.</w:t>
      </w:r>
    </w:p>
    <w:p w14:paraId="7B0123C7" w14:textId="77777777" w:rsidR="00974330" w:rsidRPr="00974330" w:rsidRDefault="00974330" w:rsidP="00974330">
      <w:r w:rsidRPr="00974330">
        <w:rPr>
          <w:b/>
          <w:bCs/>
        </w:rPr>
        <w:t>7. Plazos de Entrega</w:t>
      </w:r>
    </w:p>
    <w:p w14:paraId="75C692B5" w14:textId="008CBE41" w:rsidR="00974330" w:rsidRPr="00974330" w:rsidRDefault="00974330" w:rsidP="00974330">
      <w:r w:rsidRPr="00974330">
        <w:t>Los plazos de entrega serán establecidos de común acuerdo al inicio de cada proyecto y dependerán de la complejidad del mismo.</w:t>
      </w:r>
    </w:p>
    <w:p w14:paraId="5DF72F0D" w14:textId="77777777" w:rsidR="00974330" w:rsidRPr="00974330" w:rsidRDefault="00974330" w:rsidP="00974330">
      <w:r w:rsidRPr="00974330">
        <w:rPr>
          <w:b/>
          <w:bCs/>
        </w:rPr>
        <w:t>8. Modificaciones y Cancelaciones</w:t>
      </w:r>
    </w:p>
    <w:p w14:paraId="6ED4E4F4" w14:textId="6A9A8B9E" w:rsidR="00974330" w:rsidRPr="00974330" w:rsidRDefault="00974330" w:rsidP="00974330">
      <w:pPr>
        <w:numPr>
          <w:ilvl w:val="0"/>
          <w:numId w:val="13"/>
        </w:numPr>
      </w:pPr>
      <w:r w:rsidRPr="00974330">
        <w:rPr>
          <w:b/>
          <w:bCs/>
        </w:rPr>
        <w:t>Modificaciones</w:t>
      </w:r>
      <w:r w:rsidRPr="00974330">
        <w:t>: Cualquier cambio en el alcance del proyecto deberá ser comunicado y puede implicar una revisión del presupuesto y los plazos de entrega.</w:t>
      </w:r>
      <w:r w:rsidR="00EC48A8">
        <w:t xml:space="preserve"> Cada proyecto tiene un l</w:t>
      </w:r>
      <w:r w:rsidR="00F6302C">
        <w:t>í</w:t>
      </w:r>
      <w:r w:rsidR="00EC48A8">
        <w:t>mite de 3 cambios</w:t>
      </w:r>
      <w:r w:rsidR="00F6302C">
        <w:t>, después de pasar el límite, se cobrará 20 dólares por cambio</w:t>
      </w:r>
      <w:r w:rsidR="00E27D51">
        <w:t>.</w:t>
      </w:r>
    </w:p>
    <w:p w14:paraId="78605FAB" w14:textId="5E8B2D20" w:rsidR="00974330" w:rsidRPr="00974330" w:rsidRDefault="00974330" w:rsidP="00974330">
      <w:pPr>
        <w:numPr>
          <w:ilvl w:val="0"/>
          <w:numId w:val="13"/>
        </w:numPr>
      </w:pPr>
      <w:r w:rsidRPr="00974330">
        <w:rPr>
          <w:b/>
          <w:bCs/>
        </w:rPr>
        <w:lastRenderedPageBreak/>
        <w:t>Cancelaciones</w:t>
      </w:r>
      <w:r w:rsidRPr="00974330">
        <w:t>: Si el Cliente decide cancelar el proyecto una vez iniciado, el anticipo no será reembolsable y el Cliente deberá abonar los costos correspondientes al trabajo realizado hasta la fecha de cancelación.</w:t>
      </w:r>
    </w:p>
    <w:p w14:paraId="24432D37" w14:textId="77777777" w:rsidR="00974330" w:rsidRPr="00974330" w:rsidRDefault="00974330" w:rsidP="00974330">
      <w:r w:rsidRPr="00974330">
        <w:rPr>
          <w:b/>
          <w:bCs/>
        </w:rPr>
        <w:t>9. Garantías y Responsabilidades</w:t>
      </w:r>
    </w:p>
    <w:p w14:paraId="402A67D4" w14:textId="1C4EFE5B" w:rsidR="00974330" w:rsidRPr="00974330" w:rsidRDefault="00974330" w:rsidP="00974330">
      <w:pPr>
        <w:numPr>
          <w:ilvl w:val="0"/>
          <w:numId w:val="14"/>
        </w:numPr>
      </w:pPr>
      <w:r w:rsidRPr="00974330">
        <w:rPr>
          <w:b/>
          <w:bCs/>
        </w:rPr>
        <w:t>Garantía de Satisfacción</w:t>
      </w:r>
      <w:r w:rsidRPr="00974330">
        <w:t xml:space="preserve">: </w:t>
      </w:r>
      <w:r w:rsidRPr="00974330">
        <w:rPr>
          <w:b/>
          <w:bCs/>
        </w:rPr>
        <w:t>Andre &amp; Tiana</w:t>
      </w:r>
      <w:r w:rsidRPr="00974330">
        <w:t xml:space="preserve"> se compromete a realizar los ajustes necesarios para asegurar la satisfacción del Cliente dentro del alcance acordado.</w:t>
      </w:r>
    </w:p>
    <w:p w14:paraId="35DE097B" w14:textId="1D809D10" w:rsidR="00974330" w:rsidRPr="00974330" w:rsidRDefault="00974330" w:rsidP="00974330">
      <w:pPr>
        <w:numPr>
          <w:ilvl w:val="0"/>
          <w:numId w:val="14"/>
        </w:numPr>
      </w:pPr>
      <w:r w:rsidRPr="00974330">
        <w:rPr>
          <w:b/>
          <w:bCs/>
        </w:rPr>
        <w:t>Limitación de Responsabilidad</w:t>
      </w:r>
      <w:r w:rsidRPr="00974330">
        <w:t xml:space="preserve">: </w:t>
      </w:r>
      <w:r w:rsidRPr="00974330">
        <w:rPr>
          <w:b/>
          <w:bCs/>
        </w:rPr>
        <w:t>Andre &amp; Tiana</w:t>
      </w:r>
      <w:r w:rsidRPr="00974330">
        <w:t xml:space="preserve"> no será responsable por daños indirectos o consecuentes derivados del uso de los diseños proporcionados.</w:t>
      </w:r>
    </w:p>
    <w:p w14:paraId="221E88E1" w14:textId="77777777" w:rsidR="00974330" w:rsidRPr="00974330" w:rsidRDefault="00974330" w:rsidP="00974330">
      <w:r w:rsidRPr="00974330">
        <w:rPr>
          <w:b/>
          <w:bCs/>
        </w:rPr>
        <w:t>10. Confidencialidad</w:t>
      </w:r>
    </w:p>
    <w:p w14:paraId="0875E760" w14:textId="6A162489" w:rsidR="00974330" w:rsidRPr="00974330" w:rsidRDefault="00974330" w:rsidP="00974330">
      <w:r w:rsidRPr="00974330">
        <w:t>Ambas partes se comprometen a mantener la confidencialidad de cualquier información sensible intercambiada durante el proyecto, protegiendo así los intereses de ambas partes.</w:t>
      </w:r>
    </w:p>
    <w:p w14:paraId="2E39F3DD" w14:textId="77777777" w:rsidR="00974330" w:rsidRPr="00974330" w:rsidRDefault="00974330" w:rsidP="00974330">
      <w:r w:rsidRPr="00974330">
        <w:rPr>
          <w:b/>
          <w:bCs/>
        </w:rPr>
        <w:t>11. Resolución de Disputas</w:t>
      </w:r>
    </w:p>
    <w:p w14:paraId="004D42A6" w14:textId="6E847EAC" w:rsidR="00974330" w:rsidRPr="00974330" w:rsidRDefault="00974330" w:rsidP="00974330">
      <w:r w:rsidRPr="00974330">
        <w:t>En caso de disputas, ambas partes acuerdan intentar resolverlas de manera amistosa. Si no se llega a un acuerdo, se recurrirá a la mediación o arbitraje antes de emprender acciones legales.</w:t>
      </w:r>
    </w:p>
    <w:p w14:paraId="2F029A38" w14:textId="77777777" w:rsidR="00974330" w:rsidRPr="00974330" w:rsidRDefault="00974330" w:rsidP="00974330">
      <w:r w:rsidRPr="00974330">
        <w:rPr>
          <w:b/>
          <w:bCs/>
        </w:rPr>
        <w:t>12. Ley Aplicable y Jurisdicción</w:t>
      </w:r>
    </w:p>
    <w:p w14:paraId="11E32DDD" w14:textId="6BFC83B1" w:rsidR="00974330" w:rsidRPr="00974330" w:rsidRDefault="00974330" w:rsidP="00974330">
      <w:r w:rsidRPr="00974330">
        <w:t>Estos Términos y Condiciones se rigen por las leyes de la República del Perú. Cualquier controversia será sometida a la jurisdicción de los tribunales competentes de Lima.</w:t>
      </w:r>
    </w:p>
    <w:p w14:paraId="53633F24" w14:textId="51551D34" w:rsidR="00974330" w:rsidRPr="00974330" w:rsidRDefault="00974330" w:rsidP="00974330">
      <w:r w:rsidRPr="00974330">
        <w:t xml:space="preserve">Al contratar los servicios de </w:t>
      </w:r>
      <w:r w:rsidRPr="00974330">
        <w:rPr>
          <w:b/>
          <w:bCs/>
        </w:rPr>
        <w:t>Andre &amp; Tiana</w:t>
      </w:r>
      <w:r w:rsidRPr="00974330">
        <w:t>, el Cliente reconoce haber leído, entendido y aceptado estos Términos y Condiciones en su totalidad.</w:t>
      </w:r>
    </w:p>
    <w:p w14:paraId="564C4C19" w14:textId="77777777" w:rsidR="00070BFD" w:rsidRDefault="00070BFD"/>
    <w:sectPr w:rsidR="00070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A43"/>
    <w:multiLevelType w:val="multilevel"/>
    <w:tmpl w:val="9CA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7227"/>
    <w:multiLevelType w:val="multilevel"/>
    <w:tmpl w:val="22C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3876"/>
    <w:multiLevelType w:val="multilevel"/>
    <w:tmpl w:val="838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10522"/>
    <w:multiLevelType w:val="multilevel"/>
    <w:tmpl w:val="1C9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843D9"/>
    <w:multiLevelType w:val="multilevel"/>
    <w:tmpl w:val="485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75F9"/>
    <w:multiLevelType w:val="multilevel"/>
    <w:tmpl w:val="65C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D1DA0"/>
    <w:multiLevelType w:val="multilevel"/>
    <w:tmpl w:val="6DB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E2F43"/>
    <w:multiLevelType w:val="multilevel"/>
    <w:tmpl w:val="B566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84399"/>
    <w:multiLevelType w:val="multilevel"/>
    <w:tmpl w:val="2CB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F524D"/>
    <w:multiLevelType w:val="multilevel"/>
    <w:tmpl w:val="104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B101B"/>
    <w:multiLevelType w:val="multilevel"/>
    <w:tmpl w:val="209E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6874"/>
    <w:multiLevelType w:val="multilevel"/>
    <w:tmpl w:val="D64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30711"/>
    <w:multiLevelType w:val="multilevel"/>
    <w:tmpl w:val="93D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63538"/>
    <w:multiLevelType w:val="multilevel"/>
    <w:tmpl w:val="A8B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789593">
    <w:abstractNumId w:val="1"/>
  </w:num>
  <w:num w:numId="2" w16cid:durableId="1822651788">
    <w:abstractNumId w:val="13"/>
  </w:num>
  <w:num w:numId="3" w16cid:durableId="1784882215">
    <w:abstractNumId w:val="10"/>
  </w:num>
  <w:num w:numId="4" w16cid:durableId="137264538">
    <w:abstractNumId w:val="8"/>
  </w:num>
  <w:num w:numId="5" w16cid:durableId="295571855">
    <w:abstractNumId w:val="11"/>
  </w:num>
  <w:num w:numId="6" w16cid:durableId="1732461212">
    <w:abstractNumId w:val="12"/>
  </w:num>
  <w:num w:numId="7" w16cid:durableId="742875806">
    <w:abstractNumId w:val="6"/>
  </w:num>
  <w:num w:numId="8" w16cid:durableId="1331370423">
    <w:abstractNumId w:val="4"/>
  </w:num>
  <w:num w:numId="9" w16cid:durableId="2132625399">
    <w:abstractNumId w:val="9"/>
  </w:num>
  <w:num w:numId="10" w16cid:durableId="616644955">
    <w:abstractNumId w:val="5"/>
  </w:num>
  <w:num w:numId="11" w16cid:durableId="589463116">
    <w:abstractNumId w:val="3"/>
  </w:num>
  <w:num w:numId="12" w16cid:durableId="1227956733">
    <w:abstractNumId w:val="0"/>
  </w:num>
  <w:num w:numId="13" w16cid:durableId="1972787002">
    <w:abstractNumId w:val="7"/>
  </w:num>
  <w:num w:numId="14" w16cid:durableId="145627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36"/>
    <w:rsid w:val="00070BFD"/>
    <w:rsid w:val="002B51D5"/>
    <w:rsid w:val="00353053"/>
    <w:rsid w:val="00637B36"/>
    <w:rsid w:val="00662D50"/>
    <w:rsid w:val="0070100F"/>
    <w:rsid w:val="00872C5E"/>
    <w:rsid w:val="00974330"/>
    <w:rsid w:val="00C700BB"/>
    <w:rsid w:val="00CF3CCC"/>
    <w:rsid w:val="00E27D51"/>
    <w:rsid w:val="00EC48A8"/>
    <w:rsid w:val="00EC76EF"/>
    <w:rsid w:val="00F3387C"/>
    <w:rsid w:val="00F6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A93CB"/>
  <w15:chartTrackingRefBased/>
  <w15:docId w15:val="{1F38E026-E2EF-4D39-B56A-9FDA33F6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B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727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Daniel Guillén Chávez</dc:creator>
  <cp:keywords/>
  <dc:description/>
  <cp:lastModifiedBy>José Daniel Guillén Chávez</cp:lastModifiedBy>
  <cp:revision>10</cp:revision>
  <dcterms:created xsi:type="dcterms:W3CDTF">2025-04-03T03:19:00Z</dcterms:created>
  <dcterms:modified xsi:type="dcterms:W3CDTF">2025-04-03T03:52:00Z</dcterms:modified>
</cp:coreProperties>
</file>