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8B" w:rsidRPr="00BC4E00" w:rsidRDefault="00E83063">
      <w:pPr>
        <w:rPr>
          <w:rFonts w:ascii="Times New Roman" w:hAnsi="Times New Roman" w:cs="Times New Roman"/>
          <w:sz w:val="32"/>
          <w:szCs w:val="24"/>
        </w:rPr>
      </w:pPr>
      <w:r w:rsidRPr="00BC4E00">
        <w:rPr>
          <w:rFonts w:ascii="Times New Roman" w:hAnsi="Times New Roman" w:cs="Times New Roman"/>
          <w:sz w:val="32"/>
          <w:szCs w:val="24"/>
        </w:rPr>
        <w:t>WAPS Analysis Workflow</w:t>
      </w:r>
    </w:p>
    <w:p w:rsidR="00E83063" w:rsidRPr="00BC4E00" w:rsidRDefault="00E83063">
      <w:pPr>
        <w:rPr>
          <w:rFonts w:ascii="Times New Roman" w:hAnsi="Times New Roman" w:cs="Times New Roman"/>
          <w:b/>
          <w:sz w:val="24"/>
          <w:szCs w:val="24"/>
        </w:rPr>
      </w:pPr>
      <w:r w:rsidRPr="00BC4E00">
        <w:rPr>
          <w:rFonts w:ascii="Times New Roman" w:hAnsi="Times New Roman" w:cs="Times New Roman"/>
          <w:b/>
          <w:sz w:val="24"/>
          <w:szCs w:val="24"/>
        </w:rPr>
        <w:t>Necessary tasks for any subsequent analysis (Evan, Sarah, or otherwise):</w:t>
      </w:r>
    </w:p>
    <w:p w:rsidR="00E83063" w:rsidRPr="00A96DA6" w:rsidRDefault="00816C44" w:rsidP="00816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>Standardize community data</w:t>
      </w:r>
    </w:p>
    <w:p w:rsidR="00816C44" w:rsidRPr="00A96DA6" w:rsidRDefault="00816C44" w:rsidP="00816C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>Generate both long and wide-format datasets</w:t>
      </w:r>
    </w:p>
    <w:p w:rsidR="00816C44" w:rsidRPr="00A96DA6" w:rsidRDefault="00816C44" w:rsidP="00816C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>Standardize species names and labels</w:t>
      </w:r>
    </w:p>
    <w:p w:rsidR="00816C44" w:rsidRDefault="008975CE" w:rsidP="00816C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>Validate data (compare with Valerie’s corrected datasets)</w:t>
      </w:r>
    </w:p>
    <w:p w:rsidR="00A96DA6" w:rsidRPr="00A96DA6" w:rsidRDefault="00A96DA6" w:rsidP="00A96DA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8975CE" w:rsidRPr="00A96DA6" w:rsidRDefault="00BD2A14" w:rsidP="008975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 xml:space="preserve">Compile list of column labels, species names, and </w:t>
      </w:r>
      <w:r w:rsidR="0009001D" w:rsidRPr="00A96DA6">
        <w:rPr>
          <w:rFonts w:ascii="Times New Roman" w:hAnsi="Times New Roman" w:cs="Times New Roman"/>
          <w:sz w:val="24"/>
          <w:szCs w:val="24"/>
        </w:rPr>
        <w:t>associated group</w:t>
      </w:r>
    </w:p>
    <w:p w:rsidR="0009001D" w:rsidRPr="00A96DA6" w:rsidRDefault="0009001D" w:rsidP="000900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 xml:space="preserve">E.g. </w:t>
      </w:r>
    </w:p>
    <w:p w:rsidR="0009001D" w:rsidRPr="00A96DA6" w:rsidRDefault="0009001D" w:rsidP="000900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>Label = Avena</w:t>
      </w:r>
    </w:p>
    <w:p w:rsidR="0009001D" w:rsidRPr="00A96DA6" w:rsidRDefault="0009001D" w:rsidP="0009001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>SpecName = Avena barbata</w:t>
      </w:r>
    </w:p>
    <w:p w:rsidR="00F577B1" w:rsidRDefault="0009001D" w:rsidP="00A96D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6DA6">
        <w:rPr>
          <w:rFonts w:ascii="Times New Roman" w:hAnsi="Times New Roman" w:cs="Times New Roman"/>
          <w:sz w:val="24"/>
          <w:szCs w:val="24"/>
        </w:rPr>
        <w:t>Group = Annuals</w:t>
      </w:r>
    </w:p>
    <w:p w:rsidR="00BC4E00" w:rsidRDefault="00BC4E00" w:rsidP="00BC4E0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96DA6" w:rsidRDefault="00A96DA6" w:rsidP="00A96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coverage of biomass data and resins</w:t>
      </w:r>
    </w:p>
    <w:p w:rsidR="00A96DA6" w:rsidRDefault="00A96DA6" w:rsidP="00A96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plots have been sampled? When?</w:t>
      </w:r>
    </w:p>
    <w:p w:rsidR="00A96DA6" w:rsidRDefault="00A96DA6" w:rsidP="00A96D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distribution of samples within the dataset?</w:t>
      </w:r>
    </w:p>
    <w:p w:rsidR="00BC4E00" w:rsidRDefault="00BC4E00" w:rsidP="00BC4E00">
      <w:pPr>
        <w:rPr>
          <w:rFonts w:ascii="Times New Roman" w:hAnsi="Times New Roman" w:cs="Times New Roman"/>
          <w:sz w:val="24"/>
          <w:szCs w:val="24"/>
        </w:rPr>
      </w:pPr>
    </w:p>
    <w:p w:rsidR="00BC4E00" w:rsidRDefault="00BC4E00" w:rsidP="00BC4E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Evan-Specific Tests:</w:t>
      </w:r>
    </w:p>
    <w:p w:rsidR="00BC4E00" w:rsidRDefault="00BC4E00" w:rsidP="00BC4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best ways to measure priority effects?</w:t>
      </w:r>
    </w:p>
    <w:p w:rsidR="00BC4E00" w:rsidRDefault="00BC4E00" w:rsidP="00BC4E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Resistance to new colonists: </w:t>
      </w:r>
    </w:p>
    <w:p w:rsidR="00BC4E00" w:rsidRDefault="00BC4E00" w:rsidP="00BC4E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measure of the % non-planted taxa in a community over time</w:t>
      </w:r>
    </w:p>
    <w:p w:rsidR="00BC4E00" w:rsidRDefault="00BC4E00" w:rsidP="00BC4E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Differences between groups, convergence over time:</w:t>
      </w:r>
    </w:p>
    <w:p w:rsidR="00BC4E00" w:rsidRDefault="00BC4E00" w:rsidP="00BC4E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Compositional dispersion among multiple assemblages over time </w:t>
      </w:r>
    </w:p>
    <w:p w:rsidR="00BC4E00" w:rsidRDefault="00BC4E00" w:rsidP="00BC4E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Directionality of change:</w:t>
      </w:r>
    </w:p>
    <w:p w:rsidR="00BC4E00" w:rsidRPr="00BC4E00" w:rsidRDefault="0019390E" w:rsidP="00BC4E0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RDA/CAPscale analysis? </w:t>
      </w:r>
      <w:bookmarkStart w:id="0" w:name="_GoBack"/>
      <w:bookmarkEnd w:id="0"/>
    </w:p>
    <w:sectPr w:rsidR="00BC4E00" w:rsidRPr="00BC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12B5A"/>
    <w:multiLevelType w:val="hybridMultilevel"/>
    <w:tmpl w:val="F7DEA494"/>
    <w:lvl w:ilvl="0" w:tplc="DB8898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04E"/>
    <w:rsid w:val="0009001D"/>
    <w:rsid w:val="000B382C"/>
    <w:rsid w:val="0019390E"/>
    <w:rsid w:val="001C7E8B"/>
    <w:rsid w:val="00816C44"/>
    <w:rsid w:val="008975CE"/>
    <w:rsid w:val="00A96DA6"/>
    <w:rsid w:val="00BC4E00"/>
    <w:rsid w:val="00BD2A14"/>
    <w:rsid w:val="00E83063"/>
    <w:rsid w:val="00EB604E"/>
    <w:rsid w:val="00F5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3BC6"/>
  <w15:chartTrackingRefBased/>
  <w15:docId w15:val="{4FABD648-9736-4966-BB33-FBD38D81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10</cp:revision>
  <dcterms:created xsi:type="dcterms:W3CDTF">2018-06-04T16:38:00Z</dcterms:created>
  <dcterms:modified xsi:type="dcterms:W3CDTF">2018-06-04T16:56:00Z</dcterms:modified>
</cp:coreProperties>
</file>