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C3" w:rsidRDefault="00F422C3" w:rsidP="00F422C3">
      <w:r>
        <w:rPr>
          <w:b/>
        </w:rPr>
        <w:t>Mandatory and Non Mandatory Attributes</w:t>
      </w:r>
    </w:p>
    <w:p w:rsidR="00F422C3" w:rsidRDefault="00F422C3" w:rsidP="00F422C3">
      <w:r>
        <w:t xml:space="preserve">The following </w:t>
      </w:r>
      <w:proofErr w:type="gramStart"/>
      <w:r>
        <w:t>tables provides</w:t>
      </w:r>
      <w:proofErr w:type="gramEnd"/>
      <w:r>
        <w:t xml:space="preserve"> the list of mandatory and </w:t>
      </w:r>
      <w:proofErr w:type="spellStart"/>
      <w:r>
        <w:t>non mandatory</w:t>
      </w:r>
      <w:proofErr w:type="spellEnd"/>
      <w:r>
        <w:t xml:space="preserve"> attributes when creating a </w:t>
      </w:r>
      <w:proofErr w:type="spellStart"/>
      <w:r>
        <w:t>ServiceOrder</w:t>
      </w:r>
      <w:proofErr w:type="spellEnd"/>
      <w:r>
        <w:t>, including any possible rule conditions and applicable default values. Notice that it is up to an implementer to add additional mandatory attributes.</w:t>
      </w:r>
    </w:p>
    <w:p w:rsidR="00F422C3" w:rsidRDefault="00F422C3" w:rsidP="00F422C3">
      <w:r>
        <w:t>POST request should be used without specifying following attributes (these attributes will be defined by server side):</w:t>
      </w:r>
    </w:p>
    <w:p w:rsidR="00F422C3" w:rsidRDefault="00F422C3" w:rsidP="00F422C3">
      <w:pPr>
        <w:pStyle w:val="Paragraphedeliste"/>
        <w:numPr>
          <w:ilvl w:val="0"/>
          <w:numId w:val="3"/>
        </w:numPr>
      </w:pPr>
      <w:r>
        <w:t>id</w:t>
      </w:r>
    </w:p>
    <w:p w:rsidR="00F422C3" w:rsidRDefault="00F422C3" w:rsidP="00F422C3">
      <w:pPr>
        <w:pStyle w:val="Paragraphedeliste"/>
        <w:numPr>
          <w:ilvl w:val="0"/>
          <w:numId w:val="3"/>
        </w:numPr>
      </w:pPr>
      <w:r>
        <w:t>href</w:t>
      </w:r>
    </w:p>
    <w:p w:rsidR="00F422C3" w:rsidRDefault="00F422C3" w:rsidP="00F422C3">
      <w:pPr>
        <w:pStyle w:val="Paragraphedeliste"/>
        <w:numPr>
          <w:ilvl w:val="0"/>
          <w:numId w:val="3"/>
        </w:numPr>
      </w:pPr>
      <w:r>
        <w:t>state</w:t>
      </w:r>
    </w:p>
    <w:p w:rsidR="00F422C3" w:rsidRDefault="00F422C3" w:rsidP="00F422C3">
      <w:pPr>
        <w:pStyle w:val="Paragraphedeliste"/>
        <w:numPr>
          <w:ilvl w:val="0"/>
          <w:numId w:val="3"/>
        </w:numPr>
      </w:pPr>
      <w:r>
        <w:t>orderDate</w:t>
      </w:r>
    </w:p>
    <w:p w:rsidR="00F422C3" w:rsidRDefault="00F422C3" w:rsidP="00F422C3">
      <w:pPr>
        <w:pStyle w:val="Paragraphedeliste"/>
        <w:numPr>
          <w:ilvl w:val="0"/>
          <w:numId w:val="3"/>
        </w:numPr>
      </w:pPr>
      <w:r>
        <w:t>completionDate (once service order completed)</w:t>
      </w:r>
    </w:p>
    <w:p w:rsidR="00F422C3" w:rsidRDefault="00F422C3" w:rsidP="00F422C3">
      <w:pPr>
        <w:pStyle w:val="Paragraphedeliste"/>
        <w:numPr>
          <w:ilvl w:val="0"/>
          <w:numId w:val="3"/>
        </w:numPr>
      </w:pPr>
      <w:r>
        <w:t>expectedCompletionDate</w:t>
      </w:r>
    </w:p>
    <w:p w:rsidR="00F422C3" w:rsidRDefault="00F422C3" w:rsidP="00F422C3">
      <w:pPr>
        <w:pStyle w:val="Paragraphedeliste"/>
        <w:numPr>
          <w:ilvl w:val="0"/>
          <w:numId w:val="3"/>
        </w:numPr>
      </w:pPr>
      <w:r>
        <w:t>startDate</w:t>
      </w:r>
    </w:p>
    <w:p w:rsidR="00F422C3" w:rsidRDefault="00F422C3" w:rsidP="00F422C3">
      <w:pPr>
        <w:pStyle w:val="Paragraphedeliste"/>
        <w:numPr>
          <w:ilvl w:val="0"/>
          <w:numId w:val="3"/>
        </w:numPr>
      </w:pPr>
      <w:r>
        <w:t>orderItem.state</w:t>
      </w:r>
    </w:p>
    <w:p w:rsidR="00F422C3" w:rsidRDefault="00F422C3" w:rsidP="00F422C3"/>
    <w:tbl>
      <w:tblPr>
        <w:tblStyle w:val="RuleTable"/>
        <w:tblW w:w="0" w:type="auto"/>
        <w:tblLook w:val="04A0" w:firstRow="1" w:lastRow="0" w:firstColumn="1" w:lastColumn="0" w:noHBand="0" w:noVBand="1"/>
      </w:tblPr>
      <w:tblGrid>
        <w:gridCol w:w="3135"/>
        <w:gridCol w:w="5869"/>
      </w:tblGrid>
      <w:tr w:rsidR="00F422C3" w:rsidTr="0029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:rsidR="00F422C3" w:rsidRDefault="00F422C3" w:rsidP="002916BD">
            <w:r>
              <w:t>Mandatory Attributes</w:t>
            </w:r>
          </w:p>
        </w:tc>
        <w:tc>
          <w:tcPr>
            <w:tcW w:w="6803" w:type="dxa"/>
          </w:tcPr>
          <w:p w:rsidR="00F422C3" w:rsidRDefault="00F422C3" w:rsidP="002916BD">
            <w:r>
              <w:t>Rule</w:t>
            </w:r>
          </w:p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rPr>
                <w:szCs w:val="22"/>
              </w:rPr>
              <w:t>orderItem</w:t>
            </w:r>
            <w:proofErr w:type="spellEnd"/>
          </w:p>
        </w:tc>
        <w:tc>
          <w:tcPr>
            <w:tcW w:w="6803" w:type="dxa"/>
          </w:tcPr>
          <w:p w:rsidR="00F422C3" w:rsidRDefault="00F422C3" w:rsidP="002916BD">
            <w:r>
              <w:rPr>
                <w:szCs w:val="22"/>
              </w:rPr>
              <w:t xml:space="preserve">At least one </w:t>
            </w:r>
            <w:proofErr w:type="spellStart"/>
            <w:r>
              <w:rPr>
                <w:szCs w:val="22"/>
              </w:rPr>
              <w:t>orderItem</w:t>
            </w:r>
            <w:proofErr w:type="spellEnd"/>
            <w:r>
              <w:rPr>
                <w:szCs w:val="22"/>
              </w:rPr>
              <w:t xml:space="preserve"> must be provided</w:t>
            </w:r>
          </w:p>
        </w:tc>
      </w:tr>
      <w:tr w:rsidR="00F422C3" w:rsidTr="002916BD">
        <w:tc>
          <w:tcPr>
            <w:tcW w:w="3402" w:type="dxa"/>
          </w:tcPr>
          <w:p w:rsidR="00F422C3" w:rsidRDefault="00F422C3" w:rsidP="002916BD">
            <w:r>
              <w:rPr>
                <w:szCs w:val="22"/>
              </w:rPr>
              <w:t>orderItem.id</w:t>
            </w:r>
          </w:p>
        </w:tc>
        <w:tc>
          <w:tcPr>
            <w:tcW w:w="6803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rPr>
                <w:szCs w:val="22"/>
              </w:rPr>
              <w:t>orderItem.action</w:t>
            </w:r>
            <w:proofErr w:type="spellEnd"/>
          </w:p>
        </w:tc>
        <w:tc>
          <w:tcPr>
            <w:tcW w:w="6803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rPr>
                <w:szCs w:val="22"/>
              </w:rPr>
              <w:t>orderItem.service</w:t>
            </w:r>
            <w:proofErr w:type="spellEnd"/>
          </w:p>
        </w:tc>
        <w:tc>
          <w:tcPr>
            <w:tcW w:w="6803" w:type="dxa"/>
          </w:tcPr>
          <w:p w:rsidR="00F422C3" w:rsidRDefault="00F422C3" w:rsidP="002916BD"/>
        </w:tc>
      </w:tr>
    </w:tbl>
    <w:p w:rsidR="00F422C3" w:rsidRDefault="00F422C3" w:rsidP="00F422C3"/>
    <w:tbl>
      <w:tblPr>
        <w:tblStyle w:val="RuleTable"/>
        <w:tblW w:w="0" w:type="auto"/>
        <w:tblLook w:val="04A0" w:firstRow="1" w:lastRow="0" w:firstColumn="1" w:lastColumn="0" w:noHBand="0" w:noVBand="1"/>
      </w:tblPr>
      <w:tblGrid>
        <w:gridCol w:w="3233"/>
        <w:gridCol w:w="2003"/>
        <w:gridCol w:w="3768"/>
      </w:tblGrid>
      <w:tr w:rsidR="00F422C3" w:rsidTr="0029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:rsidR="00F422C3" w:rsidRDefault="00F422C3" w:rsidP="002916BD">
            <w:r>
              <w:t>Non Mandatory Attributes</w:t>
            </w:r>
          </w:p>
        </w:tc>
        <w:tc>
          <w:tcPr>
            <w:tcW w:w="2268" w:type="dxa"/>
          </w:tcPr>
          <w:p w:rsidR="00F422C3" w:rsidRDefault="00F422C3" w:rsidP="002916BD">
            <w:r>
              <w:t>Default Value</w:t>
            </w:r>
          </w:p>
        </w:tc>
        <w:tc>
          <w:tcPr>
            <w:tcW w:w="4535" w:type="dxa"/>
          </w:tcPr>
          <w:p w:rsidR="00F422C3" w:rsidRDefault="00F422C3" w:rsidP="002916BD">
            <w:r>
              <w:t>Rule</w:t>
            </w:r>
          </w:p>
        </w:tc>
      </w:tr>
      <w:tr w:rsidR="00F422C3" w:rsidTr="002916BD">
        <w:tc>
          <w:tcPr>
            <w:tcW w:w="3402" w:type="dxa"/>
          </w:tcPr>
          <w:p w:rsidR="00F422C3" w:rsidRDefault="00F422C3" w:rsidP="002916BD">
            <w:r>
              <w:t>category</w:t>
            </w:r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completionDate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r>
              <w:t>description</w:t>
            </w:r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expectedCompletionDate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externalId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r>
              <w:t>note</w:t>
            </w:r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notificationContact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orderDate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orderItem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orderRelationship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r>
              <w:t>priority</w:t>
            </w:r>
          </w:p>
        </w:tc>
        <w:tc>
          <w:tcPr>
            <w:tcW w:w="2268" w:type="dxa"/>
          </w:tcPr>
          <w:p w:rsidR="00F422C3" w:rsidRDefault="00F422C3" w:rsidP="002916BD">
            <w:r>
              <w:rPr>
                <w:szCs w:val="22"/>
              </w:rPr>
              <w:t>4 (lowest)</w:t>
            </w:r>
          </w:p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relatedParty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requestedCompletionDate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requestedStartDate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startDate</w:t>
            </w:r>
            <w:proofErr w:type="spellEnd"/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  <w:tr w:rsidR="00F422C3" w:rsidTr="002916BD">
        <w:tc>
          <w:tcPr>
            <w:tcW w:w="3402" w:type="dxa"/>
          </w:tcPr>
          <w:p w:rsidR="00F422C3" w:rsidRDefault="00F422C3" w:rsidP="002916BD">
            <w:r>
              <w:t>state</w:t>
            </w:r>
          </w:p>
        </w:tc>
        <w:tc>
          <w:tcPr>
            <w:tcW w:w="2268" w:type="dxa"/>
          </w:tcPr>
          <w:p w:rsidR="00F422C3" w:rsidRDefault="00F422C3" w:rsidP="002916BD"/>
        </w:tc>
        <w:tc>
          <w:tcPr>
            <w:tcW w:w="4535" w:type="dxa"/>
          </w:tcPr>
          <w:p w:rsidR="00F422C3" w:rsidRDefault="00F422C3" w:rsidP="002916BD"/>
        </w:tc>
      </w:tr>
    </w:tbl>
    <w:p w:rsidR="00F422C3" w:rsidRDefault="00F422C3" w:rsidP="00F422C3"/>
    <w:p w:rsidR="00F422C3" w:rsidRDefault="00F422C3" w:rsidP="00F422C3">
      <w:r>
        <w:rPr>
          <w:b/>
        </w:rPr>
        <w:t>Additional Rules</w:t>
      </w:r>
    </w:p>
    <w:p w:rsidR="00F422C3" w:rsidRDefault="00F422C3" w:rsidP="00F422C3">
      <w:r>
        <w:t xml:space="preserve">The following table provides mandatory fields in sub-resources or relationships when creating a </w:t>
      </w:r>
      <w:proofErr w:type="spellStart"/>
      <w:r>
        <w:t>ServiceOrder</w:t>
      </w:r>
      <w:proofErr w:type="spellEnd"/>
      <w:r>
        <w:t xml:space="preserve"> resource.</w:t>
      </w:r>
    </w:p>
    <w:tbl>
      <w:tblPr>
        <w:tblStyle w:val="RuleTable"/>
        <w:tblW w:w="0" w:type="auto"/>
        <w:tblLook w:val="04A0" w:firstRow="1" w:lastRow="0" w:firstColumn="1" w:lastColumn="0" w:noHBand="0" w:noVBand="1"/>
      </w:tblPr>
      <w:tblGrid>
        <w:gridCol w:w="3091"/>
        <w:gridCol w:w="5913"/>
      </w:tblGrid>
      <w:tr w:rsidR="00F422C3" w:rsidTr="0029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:rsidR="00F422C3" w:rsidRDefault="00F422C3" w:rsidP="002916BD">
            <w:r>
              <w:t>Mandatory Sub Attributes</w:t>
            </w:r>
          </w:p>
        </w:tc>
        <w:tc>
          <w:tcPr>
            <w:tcW w:w="6803" w:type="dxa"/>
          </w:tcPr>
          <w:p w:rsidR="00F422C3" w:rsidRDefault="00F422C3" w:rsidP="002916BD">
            <w:r>
              <w:t>Rule</w:t>
            </w:r>
          </w:p>
        </w:tc>
      </w:tr>
      <w:tr w:rsidR="00F422C3" w:rsidTr="002916BD">
        <w:tc>
          <w:tcPr>
            <w:tcW w:w="3402" w:type="dxa"/>
          </w:tcPr>
          <w:p w:rsidR="00F422C3" w:rsidRDefault="00F422C3" w:rsidP="002916BD">
            <w:proofErr w:type="spellStart"/>
            <w:r>
              <w:t>relatedParty</w:t>
            </w:r>
            <w:proofErr w:type="spellEnd"/>
          </w:p>
        </w:tc>
        <w:tc>
          <w:tcPr>
            <w:tcW w:w="6803" w:type="dxa"/>
          </w:tcPr>
          <w:p w:rsidR="00F422C3" w:rsidRDefault="00F422C3" w:rsidP="002916BD">
            <w:r>
              <w:t>name, role</w:t>
            </w:r>
          </w:p>
        </w:tc>
      </w:tr>
    </w:tbl>
    <w:p w:rsidR="00F422C3" w:rsidRDefault="00F422C3" w:rsidP="00F422C3"/>
    <w:p w:rsidR="00F422C3" w:rsidRDefault="00F422C3" w:rsidP="00F422C3">
      <w:r>
        <w:lastRenderedPageBreak/>
        <w:t>The following table indicates non-mandatory sub-attributes when creating a service order.</w:t>
      </w:r>
    </w:p>
    <w:tbl>
      <w:tblPr>
        <w:tblStyle w:val="RuleTable"/>
        <w:tblW w:w="0" w:type="auto"/>
        <w:tblLook w:val="04A0" w:firstRow="1" w:lastRow="0" w:firstColumn="1" w:lastColumn="0" w:noHBand="0" w:noVBand="1"/>
      </w:tblPr>
      <w:tblGrid>
        <w:gridCol w:w="4007"/>
        <w:gridCol w:w="1596"/>
        <w:gridCol w:w="3401"/>
      </w:tblGrid>
      <w:tr w:rsidR="00F422C3" w:rsidTr="0029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07" w:type="dxa"/>
          </w:tcPr>
          <w:p w:rsidR="00F422C3" w:rsidRDefault="00F422C3" w:rsidP="002916BD">
            <w:r>
              <w:t>Non Mandatory Sub Attributes</w:t>
            </w:r>
          </w:p>
        </w:tc>
        <w:tc>
          <w:tcPr>
            <w:tcW w:w="2074" w:type="dxa"/>
          </w:tcPr>
          <w:p w:rsidR="00F422C3" w:rsidRDefault="00F422C3" w:rsidP="002916BD">
            <w:r>
              <w:t>Default Value</w:t>
            </w:r>
          </w:p>
        </w:tc>
        <w:tc>
          <w:tcPr>
            <w:tcW w:w="4196" w:type="dxa"/>
          </w:tcPr>
          <w:p w:rsidR="00F422C3" w:rsidRDefault="00F422C3" w:rsidP="002916BD">
            <w:r>
              <w:t>Rule</w:t>
            </w:r>
          </w:p>
        </w:tc>
      </w:tr>
      <w:tr w:rsidR="00F422C3" w:rsidTr="002916BD">
        <w:tc>
          <w:tcPr>
            <w:tcW w:w="4007" w:type="dxa"/>
          </w:tcPr>
          <w:p w:rsidR="00F422C3" w:rsidRDefault="00F422C3" w:rsidP="002916BD">
            <w:proofErr w:type="spellStart"/>
            <w:r>
              <w:rPr>
                <w:sz w:val="22"/>
                <w:szCs w:val="22"/>
              </w:rPr>
              <w:t>orderItem.ServiceSpecification</w:t>
            </w:r>
            <w:proofErr w:type="spellEnd"/>
          </w:p>
        </w:tc>
        <w:tc>
          <w:tcPr>
            <w:tcW w:w="2074" w:type="dxa"/>
          </w:tcPr>
          <w:p w:rsidR="00F422C3" w:rsidRDefault="00F422C3" w:rsidP="002916BD"/>
        </w:tc>
        <w:tc>
          <w:tcPr>
            <w:tcW w:w="4196" w:type="dxa"/>
          </w:tcPr>
          <w:p w:rsidR="00F422C3" w:rsidRDefault="00F422C3" w:rsidP="002916BD">
            <w:r>
              <w:rPr>
                <w:sz w:val="22"/>
                <w:szCs w:val="22"/>
              </w:rPr>
              <w:t xml:space="preserve">The </w:t>
            </w:r>
            <w:proofErr w:type="spellStart"/>
            <w:r>
              <w:rPr>
                <w:sz w:val="22"/>
                <w:szCs w:val="22"/>
              </w:rPr>
              <w:t>serviceSpecification</w:t>
            </w:r>
            <w:proofErr w:type="spellEnd"/>
            <w:r>
              <w:rPr>
                <w:sz w:val="22"/>
                <w:szCs w:val="22"/>
              </w:rPr>
              <w:t xml:space="preserve"> may not be useful when doing a “modify” or “delete” on an owned Service</w:t>
            </w:r>
          </w:p>
        </w:tc>
      </w:tr>
      <w:tr w:rsidR="00F422C3" w:rsidTr="002916BD">
        <w:tc>
          <w:tcPr>
            <w:tcW w:w="4007" w:type="dxa"/>
          </w:tcPr>
          <w:p w:rsidR="00F422C3" w:rsidRDefault="00F422C3" w:rsidP="002916BD">
            <w:proofErr w:type="spellStart"/>
            <w:r>
              <w:rPr>
                <w:sz w:val="22"/>
                <w:szCs w:val="22"/>
              </w:rPr>
              <w:t>orderItem.place</w:t>
            </w:r>
            <w:proofErr w:type="spellEnd"/>
          </w:p>
        </w:tc>
        <w:tc>
          <w:tcPr>
            <w:tcW w:w="2074" w:type="dxa"/>
          </w:tcPr>
          <w:p w:rsidR="00F422C3" w:rsidRDefault="00F422C3" w:rsidP="002916BD"/>
        </w:tc>
        <w:tc>
          <w:tcPr>
            <w:tcW w:w="4196" w:type="dxa"/>
          </w:tcPr>
          <w:p w:rsidR="00F422C3" w:rsidRDefault="00F422C3" w:rsidP="002916BD"/>
        </w:tc>
      </w:tr>
      <w:tr w:rsidR="00F422C3" w:rsidTr="002916BD">
        <w:tc>
          <w:tcPr>
            <w:tcW w:w="4007" w:type="dxa"/>
          </w:tcPr>
          <w:p w:rsidR="00F422C3" w:rsidRDefault="00F422C3" w:rsidP="002916BD">
            <w:proofErr w:type="spellStart"/>
            <w:r>
              <w:rPr>
                <w:sz w:val="22"/>
                <w:szCs w:val="22"/>
              </w:rPr>
              <w:t>orderItem.appointment</w:t>
            </w:r>
            <w:proofErr w:type="spellEnd"/>
          </w:p>
        </w:tc>
        <w:tc>
          <w:tcPr>
            <w:tcW w:w="2074" w:type="dxa"/>
          </w:tcPr>
          <w:p w:rsidR="00F422C3" w:rsidRDefault="00F422C3" w:rsidP="002916BD"/>
        </w:tc>
        <w:tc>
          <w:tcPr>
            <w:tcW w:w="4196" w:type="dxa"/>
          </w:tcPr>
          <w:p w:rsidR="00F422C3" w:rsidRDefault="00F422C3" w:rsidP="002916BD"/>
        </w:tc>
      </w:tr>
      <w:tr w:rsidR="00F422C3" w:rsidTr="002916BD">
        <w:tc>
          <w:tcPr>
            <w:tcW w:w="4007" w:type="dxa"/>
          </w:tcPr>
          <w:p w:rsidR="00F422C3" w:rsidRDefault="00F422C3" w:rsidP="002916BD">
            <w:proofErr w:type="spellStart"/>
            <w:r>
              <w:rPr>
                <w:sz w:val="22"/>
                <w:szCs w:val="22"/>
              </w:rPr>
              <w:t>orderItem.orderItemRelationship</w:t>
            </w:r>
            <w:proofErr w:type="spellEnd"/>
          </w:p>
        </w:tc>
        <w:tc>
          <w:tcPr>
            <w:tcW w:w="2074" w:type="dxa"/>
          </w:tcPr>
          <w:p w:rsidR="00F422C3" w:rsidRDefault="00F422C3" w:rsidP="002916BD"/>
        </w:tc>
        <w:tc>
          <w:tcPr>
            <w:tcW w:w="4196" w:type="dxa"/>
          </w:tcPr>
          <w:p w:rsidR="00F422C3" w:rsidRDefault="00F422C3" w:rsidP="002916BD"/>
        </w:tc>
      </w:tr>
      <w:tr w:rsidR="00F422C3" w:rsidTr="002916BD">
        <w:tc>
          <w:tcPr>
            <w:tcW w:w="4007" w:type="dxa"/>
          </w:tcPr>
          <w:p w:rsidR="00F422C3" w:rsidRDefault="00F422C3" w:rsidP="002916BD">
            <w:proofErr w:type="spellStart"/>
            <w:r>
              <w:rPr>
                <w:sz w:val="22"/>
                <w:szCs w:val="22"/>
              </w:rPr>
              <w:t>orderRelationship</w:t>
            </w:r>
            <w:proofErr w:type="spellEnd"/>
          </w:p>
        </w:tc>
        <w:tc>
          <w:tcPr>
            <w:tcW w:w="2074" w:type="dxa"/>
          </w:tcPr>
          <w:p w:rsidR="00F422C3" w:rsidRDefault="00F422C3" w:rsidP="002916BD"/>
        </w:tc>
        <w:tc>
          <w:tcPr>
            <w:tcW w:w="4196" w:type="dxa"/>
          </w:tcPr>
          <w:p w:rsidR="00F422C3" w:rsidRDefault="00F422C3" w:rsidP="002916BD"/>
        </w:tc>
      </w:tr>
      <w:tr w:rsidR="00F422C3" w:rsidTr="002916BD">
        <w:tc>
          <w:tcPr>
            <w:tcW w:w="4007" w:type="dxa"/>
          </w:tcPr>
          <w:p w:rsidR="00F422C3" w:rsidRDefault="00F422C3" w:rsidP="002916BD">
            <w:proofErr w:type="spellStart"/>
            <w:r>
              <w:rPr>
                <w:sz w:val="22"/>
                <w:szCs w:val="22"/>
              </w:rPr>
              <w:t>ServiceOrderItem.Service.serviceState</w:t>
            </w:r>
            <w:proofErr w:type="spellEnd"/>
          </w:p>
        </w:tc>
        <w:tc>
          <w:tcPr>
            <w:tcW w:w="2074" w:type="dxa"/>
          </w:tcPr>
          <w:p w:rsidR="00F422C3" w:rsidRDefault="00F422C3" w:rsidP="002916BD">
            <w:r>
              <w:t>active</w:t>
            </w:r>
          </w:p>
        </w:tc>
        <w:tc>
          <w:tcPr>
            <w:tcW w:w="4196" w:type="dxa"/>
          </w:tcPr>
          <w:p w:rsidR="00F422C3" w:rsidRDefault="00F422C3" w:rsidP="002916BD"/>
        </w:tc>
      </w:tr>
    </w:tbl>
    <w:p w:rsidR="00F422C3" w:rsidRDefault="00F422C3" w:rsidP="00F422C3"/>
    <w:p w:rsidR="00F422C3" w:rsidRDefault="00F422C3" w:rsidP="00F422C3">
      <w:r>
        <w:t>Following table describes additional rules to conditional mandatory attributes</w:t>
      </w:r>
    </w:p>
    <w:tbl>
      <w:tblPr>
        <w:tblStyle w:val="RuleTable"/>
        <w:tblW w:w="0" w:type="auto"/>
        <w:tblLook w:val="04A0" w:firstRow="1" w:lastRow="0" w:firstColumn="1" w:lastColumn="0" w:noHBand="0" w:noVBand="1"/>
      </w:tblPr>
      <w:tblGrid>
        <w:gridCol w:w="3827"/>
        <w:gridCol w:w="5177"/>
      </w:tblGrid>
      <w:tr w:rsidR="00F422C3" w:rsidTr="0029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5" w:type="dxa"/>
          </w:tcPr>
          <w:p w:rsidR="00F422C3" w:rsidRDefault="00F422C3" w:rsidP="002916BD"/>
        </w:tc>
        <w:tc>
          <w:tcPr>
            <w:tcW w:w="6270" w:type="dxa"/>
          </w:tcPr>
          <w:p w:rsidR="00F422C3" w:rsidRDefault="00F422C3" w:rsidP="002916BD"/>
        </w:tc>
      </w:tr>
      <w:tr w:rsidR="00F422C3" w:rsidTr="002916BD">
        <w:trPr>
          <w:trHeight w:val="251"/>
        </w:trPr>
        <w:tc>
          <w:tcPr>
            <w:tcW w:w="3935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32" w:lineRule="exact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OrderRelationship</w:t>
            </w:r>
            <w:proofErr w:type="spellEnd"/>
            <w:r>
              <w:rPr>
                <w:sz w:val="22"/>
                <w:szCs w:val="22"/>
              </w:rPr>
              <w:t xml:space="preserve"> is provided</w:t>
            </w:r>
          </w:p>
        </w:tc>
        <w:tc>
          <w:tcPr>
            <w:tcW w:w="6270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32" w:lineRule="exact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type and (id AND/OR </w:t>
            </w:r>
            <w:proofErr w:type="spellStart"/>
            <w:r>
              <w:rPr>
                <w:sz w:val="22"/>
                <w:szCs w:val="22"/>
              </w:rPr>
              <w:t>href</w:t>
            </w:r>
            <w:proofErr w:type="spellEnd"/>
            <w:r>
              <w:rPr>
                <w:sz w:val="22"/>
                <w:szCs w:val="22"/>
              </w:rPr>
              <w:t>) are required</w:t>
            </w:r>
          </w:p>
        </w:tc>
      </w:tr>
      <w:tr w:rsidR="00F422C3" w:rsidTr="002916BD">
        <w:trPr>
          <w:trHeight w:val="253"/>
        </w:trPr>
        <w:tc>
          <w:tcPr>
            <w:tcW w:w="3935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34" w:lineRule="exact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AppointmentRef</w:t>
            </w:r>
            <w:proofErr w:type="spellEnd"/>
            <w:r>
              <w:rPr>
                <w:sz w:val="22"/>
                <w:szCs w:val="22"/>
              </w:rPr>
              <w:t xml:space="preserve"> is provided</w:t>
            </w:r>
          </w:p>
        </w:tc>
        <w:tc>
          <w:tcPr>
            <w:tcW w:w="6270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34" w:lineRule="exact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(id AND/OR </w:t>
            </w:r>
            <w:proofErr w:type="spellStart"/>
            <w:r>
              <w:rPr>
                <w:sz w:val="22"/>
                <w:szCs w:val="22"/>
              </w:rPr>
              <w:t>href</w:t>
            </w:r>
            <w:proofErr w:type="spellEnd"/>
            <w:r>
              <w:rPr>
                <w:sz w:val="22"/>
                <w:szCs w:val="22"/>
              </w:rPr>
              <w:t>) is required</w:t>
            </w:r>
          </w:p>
        </w:tc>
      </w:tr>
      <w:tr w:rsidR="00F422C3" w:rsidTr="002916BD">
        <w:trPr>
          <w:trHeight w:val="506"/>
        </w:trPr>
        <w:tc>
          <w:tcPr>
            <w:tcW w:w="3935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before="4" w:line="252" w:lineRule="exact"/>
              <w:ind w:right="661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OrderItemRelationship</w:t>
            </w:r>
            <w:proofErr w:type="spellEnd"/>
            <w:r>
              <w:rPr>
                <w:sz w:val="22"/>
                <w:szCs w:val="22"/>
              </w:rPr>
              <w:t xml:space="preserve"> is provided</w:t>
            </w:r>
          </w:p>
        </w:tc>
        <w:tc>
          <w:tcPr>
            <w:tcW w:w="6270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rPr>
                <w:sz w:val="22"/>
              </w:rPr>
            </w:pPr>
            <w:r>
              <w:rPr>
                <w:sz w:val="22"/>
                <w:szCs w:val="22"/>
              </w:rPr>
              <w:t>type and id are required</w:t>
            </w:r>
          </w:p>
        </w:tc>
      </w:tr>
      <w:tr w:rsidR="00F422C3" w:rsidTr="002916BD">
        <w:trPr>
          <w:trHeight w:val="249"/>
        </w:trPr>
        <w:tc>
          <w:tcPr>
            <w:tcW w:w="3935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30" w:lineRule="exact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RelatedPartyRef</w:t>
            </w:r>
            <w:proofErr w:type="spellEnd"/>
            <w:r>
              <w:rPr>
                <w:sz w:val="22"/>
                <w:szCs w:val="22"/>
              </w:rPr>
              <w:t xml:space="preserve"> is provided</w:t>
            </w:r>
          </w:p>
        </w:tc>
        <w:tc>
          <w:tcPr>
            <w:tcW w:w="6270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30" w:lineRule="exact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(id AND/OR </w:t>
            </w:r>
            <w:proofErr w:type="spellStart"/>
            <w:r>
              <w:rPr>
                <w:sz w:val="22"/>
                <w:szCs w:val="22"/>
              </w:rPr>
              <w:t>href</w:t>
            </w:r>
            <w:proofErr w:type="spellEnd"/>
            <w:r>
              <w:rPr>
                <w:sz w:val="22"/>
                <w:szCs w:val="22"/>
              </w:rPr>
              <w:t xml:space="preserve"> AND/OR name) and role are required</w:t>
            </w:r>
          </w:p>
        </w:tc>
      </w:tr>
      <w:tr w:rsidR="00F422C3" w:rsidTr="002916BD">
        <w:trPr>
          <w:trHeight w:val="254"/>
        </w:trPr>
        <w:tc>
          <w:tcPr>
            <w:tcW w:w="3935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34" w:lineRule="exact"/>
              <w:rPr>
                <w:sz w:val="22"/>
              </w:rPr>
            </w:pPr>
            <w:r>
              <w:rPr>
                <w:sz w:val="22"/>
                <w:szCs w:val="22"/>
              </w:rPr>
              <w:t>if Place is provided</w:t>
            </w:r>
          </w:p>
        </w:tc>
        <w:tc>
          <w:tcPr>
            <w:tcW w:w="6270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34" w:lineRule="exact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(id AND/OR </w:t>
            </w:r>
            <w:proofErr w:type="spellStart"/>
            <w:r>
              <w:rPr>
                <w:sz w:val="22"/>
                <w:szCs w:val="22"/>
              </w:rPr>
              <w:t>href</w:t>
            </w:r>
            <w:proofErr w:type="spellEnd"/>
            <w:r>
              <w:rPr>
                <w:sz w:val="22"/>
                <w:szCs w:val="22"/>
              </w:rPr>
              <w:t>) and role are required</w:t>
            </w:r>
          </w:p>
        </w:tc>
      </w:tr>
      <w:tr w:rsidR="00F422C3" w:rsidTr="002916BD">
        <w:trPr>
          <w:trHeight w:val="506"/>
        </w:trPr>
        <w:tc>
          <w:tcPr>
            <w:tcW w:w="3935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before="4" w:line="252" w:lineRule="exact"/>
              <w:ind w:right="539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ServiceSpecificationRef</w:t>
            </w:r>
            <w:proofErr w:type="spellEnd"/>
            <w:r>
              <w:rPr>
                <w:sz w:val="22"/>
                <w:szCs w:val="22"/>
              </w:rPr>
              <w:t xml:space="preserve"> is provided</w:t>
            </w:r>
          </w:p>
        </w:tc>
        <w:tc>
          <w:tcPr>
            <w:tcW w:w="6270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(id AND/OR </w:t>
            </w:r>
            <w:proofErr w:type="spellStart"/>
            <w:r>
              <w:rPr>
                <w:sz w:val="22"/>
                <w:szCs w:val="22"/>
              </w:rPr>
              <w:t>href</w:t>
            </w:r>
            <w:proofErr w:type="spellEnd"/>
            <w:r>
              <w:rPr>
                <w:sz w:val="22"/>
                <w:szCs w:val="22"/>
              </w:rPr>
              <w:t>) is required</w:t>
            </w:r>
          </w:p>
        </w:tc>
      </w:tr>
      <w:tr w:rsidR="00F422C3" w:rsidTr="002916BD">
        <w:trPr>
          <w:trHeight w:val="249"/>
        </w:trPr>
        <w:tc>
          <w:tcPr>
            <w:tcW w:w="3935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30" w:lineRule="exact"/>
              <w:rPr>
                <w:sz w:val="22"/>
              </w:rPr>
            </w:pPr>
            <w:r>
              <w:rPr>
                <w:sz w:val="22"/>
                <w:szCs w:val="22"/>
              </w:rPr>
              <w:t>if Note is provided</w:t>
            </w:r>
          </w:p>
        </w:tc>
        <w:tc>
          <w:tcPr>
            <w:tcW w:w="6270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30" w:lineRule="exact"/>
              <w:rPr>
                <w:sz w:val="22"/>
              </w:rPr>
            </w:pPr>
            <w:r>
              <w:rPr>
                <w:sz w:val="22"/>
                <w:szCs w:val="22"/>
              </w:rPr>
              <w:t>date, author and text are required</w:t>
            </w:r>
          </w:p>
        </w:tc>
      </w:tr>
      <w:tr w:rsidR="00F422C3" w:rsidTr="002916BD">
        <w:trPr>
          <w:trHeight w:val="506"/>
        </w:trPr>
        <w:tc>
          <w:tcPr>
            <w:tcW w:w="3935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before="7" w:line="252" w:lineRule="exact"/>
              <w:ind w:right="918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ServiceRelationship</w:t>
            </w:r>
            <w:proofErr w:type="spellEnd"/>
            <w:r>
              <w:rPr>
                <w:sz w:val="22"/>
                <w:szCs w:val="22"/>
              </w:rPr>
              <w:t xml:space="preserve"> is provided</w:t>
            </w:r>
          </w:p>
        </w:tc>
        <w:tc>
          <w:tcPr>
            <w:tcW w:w="6270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before="2"/>
              <w:rPr>
                <w:sz w:val="22"/>
              </w:rPr>
            </w:pPr>
            <w:r>
              <w:rPr>
                <w:sz w:val="22"/>
                <w:szCs w:val="22"/>
              </w:rPr>
              <w:t>type and service (ref or value) are required</w:t>
            </w:r>
          </w:p>
        </w:tc>
      </w:tr>
      <w:tr w:rsidR="00F422C3" w:rsidTr="002916BD">
        <w:trPr>
          <w:trHeight w:val="500"/>
        </w:trPr>
        <w:tc>
          <w:tcPr>
            <w:tcW w:w="3935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before="2" w:line="252" w:lineRule="exact"/>
              <w:ind w:right="784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if </w:t>
            </w:r>
            <w:proofErr w:type="spellStart"/>
            <w:r>
              <w:rPr>
                <w:sz w:val="22"/>
                <w:szCs w:val="22"/>
              </w:rPr>
              <w:t>ServiceCharacteristic</w:t>
            </w:r>
            <w:proofErr w:type="spellEnd"/>
            <w:r>
              <w:rPr>
                <w:sz w:val="22"/>
                <w:szCs w:val="22"/>
              </w:rPr>
              <w:t xml:space="preserve"> is provided</w:t>
            </w:r>
          </w:p>
        </w:tc>
        <w:tc>
          <w:tcPr>
            <w:tcW w:w="6270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50" w:lineRule="exact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name, </w:t>
            </w:r>
            <w:proofErr w:type="spellStart"/>
            <w:r>
              <w:rPr>
                <w:sz w:val="22"/>
                <w:szCs w:val="22"/>
              </w:rPr>
              <w:t>valueType</w:t>
            </w:r>
            <w:proofErr w:type="spellEnd"/>
            <w:r>
              <w:rPr>
                <w:sz w:val="22"/>
                <w:szCs w:val="22"/>
              </w:rPr>
              <w:t xml:space="preserve"> and value are required</w:t>
            </w:r>
          </w:p>
        </w:tc>
      </w:tr>
      <w:tr w:rsidR="00F422C3" w:rsidTr="002916BD">
        <w:trPr>
          <w:trHeight w:val="755"/>
        </w:trPr>
        <w:tc>
          <w:tcPr>
            <w:tcW w:w="3935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ind w:right="503"/>
              <w:rPr>
                <w:sz w:val="22"/>
              </w:rPr>
            </w:pPr>
            <w:r>
              <w:rPr>
                <w:sz w:val="22"/>
                <w:szCs w:val="22"/>
              </w:rPr>
              <w:t>ServiceOrderItem.Service.id AND/OR</w:t>
            </w:r>
          </w:p>
          <w:p w:rsidR="00F422C3" w:rsidRDefault="00F422C3" w:rsidP="002916BD">
            <w:pPr>
              <w:pStyle w:val="TableParagraph"/>
              <w:kinsoku w:val="0"/>
              <w:overflowPunct w:val="0"/>
              <w:spacing w:line="232" w:lineRule="exact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ServiceOrderItem.Service.href</w:t>
            </w:r>
            <w:proofErr w:type="spellEnd"/>
          </w:p>
        </w:tc>
        <w:tc>
          <w:tcPr>
            <w:tcW w:w="6270" w:type="dxa"/>
          </w:tcPr>
          <w:p w:rsidR="00F422C3" w:rsidRDefault="00F422C3" w:rsidP="002916BD">
            <w:pPr>
              <w:pStyle w:val="TableParagraph"/>
              <w:kinsoku w:val="0"/>
              <w:overflowPunct w:val="0"/>
              <w:spacing w:line="250" w:lineRule="exact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Mandatory if </w:t>
            </w:r>
            <w:proofErr w:type="spellStart"/>
            <w:r>
              <w:rPr>
                <w:sz w:val="22"/>
                <w:szCs w:val="22"/>
              </w:rPr>
              <w:t>serviceOrderItem.action</w:t>
            </w:r>
            <w:proofErr w:type="spellEnd"/>
            <w:r>
              <w:rPr>
                <w:sz w:val="22"/>
                <w:szCs w:val="22"/>
              </w:rPr>
              <w:t xml:space="preserve"> different from ‘add’</w:t>
            </w:r>
          </w:p>
        </w:tc>
      </w:tr>
    </w:tbl>
    <w:p w:rsidR="00F422C3" w:rsidRDefault="00F422C3" w:rsidP="00F422C3"/>
    <w:p w:rsidR="00F422C3" w:rsidRDefault="00F422C3" w:rsidP="00F422C3">
      <w:r>
        <w:t>The following pre-conditions apply for this operation.</w:t>
      </w:r>
    </w:p>
    <w:tbl>
      <w:tblPr>
        <w:tblStyle w:val="RuleTable"/>
        <w:tblW w:w="0" w:type="auto"/>
        <w:tblLook w:val="04A0" w:firstRow="1" w:lastRow="0" w:firstColumn="1" w:lastColumn="0" w:noHBand="0" w:noVBand="1"/>
      </w:tblPr>
      <w:tblGrid>
        <w:gridCol w:w="9004"/>
      </w:tblGrid>
      <w:tr w:rsidR="00F422C3" w:rsidTr="0029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5" w:type="dxa"/>
          </w:tcPr>
          <w:p w:rsidR="00F422C3" w:rsidRDefault="00F422C3" w:rsidP="002916BD">
            <w:r>
              <w:t>Pre-conditions</w:t>
            </w:r>
          </w:p>
        </w:tc>
      </w:tr>
      <w:tr w:rsidR="00F422C3" w:rsidTr="002916BD">
        <w:tc>
          <w:tcPr>
            <w:tcW w:w="10205" w:type="dxa"/>
          </w:tcPr>
          <w:p w:rsidR="00F422C3" w:rsidRDefault="00F422C3" w:rsidP="002916BD">
            <w:r>
              <w:t>When creating a service order (post) an order item should not have the state field valorized</w:t>
            </w:r>
          </w:p>
        </w:tc>
      </w:tr>
    </w:tbl>
    <w:p w:rsidR="00F422C3" w:rsidRDefault="00F422C3" w:rsidP="00F422C3"/>
    <w:p w:rsidR="002F3557" w:rsidRPr="00F422C3" w:rsidRDefault="002F3557" w:rsidP="00F422C3">
      <w:bookmarkStart w:id="0" w:name="_GoBack"/>
      <w:bookmarkEnd w:id="0"/>
    </w:p>
    <w:sectPr w:rsidR="002F3557" w:rsidRPr="00F42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8"/>
    <w:multiLevelType w:val="multilevel"/>
    <w:tmpl w:val="0000088B"/>
    <w:lvl w:ilvl="0">
      <w:numFmt w:val="bullet"/>
      <w:lvlText w:val="ï"/>
      <w:lvlJc w:val="left"/>
      <w:pPr>
        <w:ind w:left="908" w:hanging="361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1">
      <w:numFmt w:val="bullet"/>
      <w:lvlText w:val="ï"/>
      <w:lvlJc w:val="left"/>
      <w:pPr>
        <w:ind w:left="1902" w:hanging="361"/>
      </w:pPr>
    </w:lvl>
    <w:lvl w:ilvl="2">
      <w:numFmt w:val="bullet"/>
      <w:lvlText w:val="ï"/>
      <w:lvlJc w:val="left"/>
      <w:pPr>
        <w:ind w:left="2905" w:hanging="361"/>
      </w:pPr>
    </w:lvl>
    <w:lvl w:ilvl="3">
      <w:numFmt w:val="bullet"/>
      <w:lvlText w:val="ï"/>
      <w:lvlJc w:val="left"/>
      <w:pPr>
        <w:ind w:left="3907" w:hanging="361"/>
      </w:pPr>
    </w:lvl>
    <w:lvl w:ilvl="4">
      <w:numFmt w:val="bullet"/>
      <w:lvlText w:val="ï"/>
      <w:lvlJc w:val="left"/>
      <w:pPr>
        <w:ind w:left="4910" w:hanging="361"/>
      </w:pPr>
    </w:lvl>
    <w:lvl w:ilvl="5">
      <w:numFmt w:val="bullet"/>
      <w:lvlText w:val="ï"/>
      <w:lvlJc w:val="left"/>
      <w:pPr>
        <w:ind w:left="5913" w:hanging="361"/>
      </w:pPr>
    </w:lvl>
    <w:lvl w:ilvl="6">
      <w:numFmt w:val="bullet"/>
      <w:lvlText w:val="ï"/>
      <w:lvlJc w:val="left"/>
      <w:pPr>
        <w:ind w:left="6915" w:hanging="361"/>
      </w:pPr>
    </w:lvl>
    <w:lvl w:ilvl="7">
      <w:numFmt w:val="bullet"/>
      <w:lvlText w:val="ï"/>
      <w:lvlJc w:val="left"/>
      <w:pPr>
        <w:ind w:left="7918" w:hanging="361"/>
      </w:pPr>
    </w:lvl>
    <w:lvl w:ilvl="8">
      <w:numFmt w:val="bullet"/>
      <w:lvlText w:val="ï"/>
      <w:lvlJc w:val="left"/>
      <w:pPr>
        <w:ind w:left="8921" w:hanging="361"/>
      </w:pPr>
    </w:lvl>
  </w:abstractNum>
  <w:abstractNum w:abstractNumId="1">
    <w:nsid w:val="50C55A76"/>
    <w:multiLevelType w:val="hybridMultilevel"/>
    <w:tmpl w:val="4BEC3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C7779"/>
    <w:multiLevelType w:val="hybridMultilevel"/>
    <w:tmpl w:val="26644F9C"/>
    <w:lvl w:ilvl="0" w:tplc="80443E52">
      <w:numFmt w:val="bullet"/>
      <w:lvlText w:val="-"/>
      <w:lvlJc w:val="left"/>
      <w:pPr>
        <w:ind w:left="1268" w:hanging="360"/>
      </w:pPr>
      <w:rPr>
        <w:rFonts w:ascii="Helvetica" w:eastAsia="Calibri" w:hAnsi="Helvetic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38A"/>
    <w:rsid w:val="002F3557"/>
    <w:rsid w:val="005D4757"/>
    <w:rsid w:val="008A6751"/>
    <w:rsid w:val="00934BFB"/>
    <w:rsid w:val="00E2638A"/>
    <w:rsid w:val="00F4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8A"/>
    <w:rPr>
      <w:rFonts w:ascii="Helvetica" w:eastAsia="Times New Roman" w:hAnsi="Helvetica" w:cs="Times New Roman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2638A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E2638A"/>
    <w:rPr>
      <w:rFonts w:ascii="Helvetica" w:eastAsia="Times New Roman" w:hAnsi="Helvetica" w:cs="Times New Roman"/>
      <w:szCs w:val="24"/>
      <w:lang w:val="en-US"/>
    </w:rPr>
  </w:style>
  <w:style w:type="character" w:styleId="Marquedecommentaire">
    <w:name w:val="annotation reference"/>
    <w:semiHidden/>
    <w:rsid w:val="00E2638A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2638A"/>
    <w:pPr>
      <w:suppressAutoHyphens/>
      <w:ind w:left="1080"/>
    </w:pPr>
    <w:rPr>
      <w:spacing w:val="-5"/>
      <w:szCs w:val="20"/>
      <w:lang w:eastAsia="ar-SA"/>
    </w:rPr>
  </w:style>
  <w:style w:type="character" w:customStyle="1" w:styleId="CommentaireCar">
    <w:name w:val="Commentaire Car"/>
    <w:basedOn w:val="Policepardfaut"/>
    <w:link w:val="Commentaire"/>
    <w:semiHidden/>
    <w:rsid w:val="00E2638A"/>
    <w:rPr>
      <w:rFonts w:ascii="Helvetica" w:eastAsia="Times New Roman" w:hAnsi="Helvetica" w:cs="Times New Roman"/>
      <w:spacing w:val="-5"/>
      <w:szCs w:val="20"/>
      <w:lang w:val="en-US" w:eastAsia="ar-SA"/>
    </w:rPr>
  </w:style>
  <w:style w:type="paragraph" w:styleId="Paragraphedeliste">
    <w:name w:val="List Paragraph"/>
    <w:basedOn w:val="Normal"/>
    <w:uiPriority w:val="34"/>
    <w:qFormat/>
    <w:rsid w:val="00E2638A"/>
    <w:pPr>
      <w:ind w:left="720"/>
      <w:contextualSpacing/>
    </w:pPr>
    <w:rPr>
      <w:rFonts w:eastAsia="Calibri"/>
      <w:szCs w:val="22"/>
      <w:lang w:val="it-IT" w:eastAsia="it-IT"/>
    </w:rPr>
  </w:style>
  <w:style w:type="paragraph" w:customStyle="1" w:styleId="TableParagraph">
    <w:name w:val="Table Paragraph"/>
    <w:basedOn w:val="Normal"/>
    <w:uiPriority w:val="1"/>
    <w:qFormat/>
    <w:rsid w:val="00E2638A"/>
    <w:pPr>
      <w:widowControl w:val="0"/>
      <w:autoSpaceDE w:val="0"/>
      <w:autoSpaceDN w:val="0"/>
      <w:adjustRightInd w:val="0"/>
      <w:spacing w:after="0" w:line="240" w:lineRule="auto"/>
      <w:ind w:left="107"/>
    </w:pPr>
    <w:rPr>
      <w:rFonts w:ascii="Arial" w:eastAsiaTheme="minorEastAsia" w:hAnsi="Arial" w:cs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38A"/>
    <w:rPr>
      <w:rFonts w:ascii="Tahoma" w:eastAsia="Times New Roman" w:hAnsi="Tahoma" w:cs="Tahoma"/>
      <w:sz w:val="16"/>
      <w:szCs w:val="16"/>
      <w:lang w:val="en-US"/>
    </w:rPr>
  </w:style>
  <w:style w:type="table" w:customStyle="1" w:styleId="RuleTable">
    <w:name w:val="RuleTable"/>
    <w:basedOn w:val="TableauNormal"/>
    <w:uiPriority w:val="99"/>
    <w:rsid w:val="008A67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FBFBF" w:themeFill="background1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BELAUNDE Mariano IMT/OLPS</dc:creator>
  <cp:lastModifiedBy>BELAUNDE Mariano IMT/OLPS</cp:lastModifiedBy>
  <cp:revision>4</cp:revision>
  <dcterms:created xsi:type="dcterms:W3CDTF">2019-01-11T17:45:00Z</dcterms:created>
  <dcterms:modified xsi:type="dcterms:W3CDTF">2019-01-15T16:55:00Z</dcterms:modified>
</cp:coreProperties>
</file>