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7AEA7" w14:textId="7991EE84" w:rsidR="005157AB" w:rsidRDefault="005157AB" w:rsidP="005157AB">
      <w:r>
        <w:t>Project Milestone 2: Exploring the Design Space</w:t>
      </w:r>
    </w:p>
    <w:p w14:paraId="34D421AC" w14:textId="77777777" w:rsidR="005157AB" w:rsidRDefault="005157AB" w:rsidP="005157AB">
      <w:r>
        <w:t>Group 17: Chess Dashboard</w:t>
      </w:r>
    </w:p>
    <w:p w14:paraId="491C97A1" w14:textId="77777777" w:rsidR="005157AB" w:rsidRDefault="005157AB" w:rsidP="005157AB"/>
    <w:p w14:paraId="2077EA5B" w14:textId="6E78298C" w:rsidR="005157AB" w:rsidRDefault="005157AB" w:rsidP="005157AB">
      <w:r>
        <w:t>1. Choice of Design Prototypes</w:t>
      </w:r>
    </w:p>
    <w:p w14:paraId="781D346A" w14:textId="12DED9C5" w:rsidR="005157AB" w:rsidRDefault="005157AB" w:rsidP="005157AB">
      <w:r>
        <w:t>For this milestone, we explored several visualization approaches to analyze and present chess gameplay insights effectively. Our goal is to build an interactive dashboard that provides valuable insights for players of all skill levels by visualizing game patterns, openings, and outcomes. Based on our previous literature review and project goals, we implemented the following visualizations:</w:t>
      </w:r>
    </w:p>
    <w:p w14:paraId="6567C99C" w14:textId="19240B06" w:rsidR="005157AB" w:rsidRDefault="005157AB" w:rsidP="005157AB">
      <w:pPr>
        <w:pStyle w:val="ListParagraph"/>
        <w:numPr>
          <w:ilvl w:val="0"/>
          <w:numId w:val="1"/>
        </w:numPr>
      </w:pPr>
      <w:r>
        <w:t>Opening Popularity and Win Rates – A bar chart visualizing the most common openings and their respective win rates for White and Black.</w:t>
      </w:r>
    </w:p>
    <w:p w14:paraId="110E84FE" w14:textId="3E59C66D" w:rsidR="005157AB" w:rsidRDefault="005157AB" w:rsidP="005157AB">
      <w:pPr>
        <w:pStyle w:val="ListParagraph"/>
        <w:numPr>
          <w:ilvl w:val="0"/>
          <w:numId w:val="1"/>
        </w:numPr>
      </w:pPr>
      <w:r>
        <w:t>Rating Distribution by Opening – A scatter plot comparing White and Black player ratings across different chess openings.</w:t>
      </w:r>
    </w:p>
    <w:p w14:paraId="1DBF2E6A" w14:textId="3E42DF1C" w:rsidR="005157AB" w:rsidRDefault="005157AB" w:rsidP="005157AB">
      <w:pPr>
        <w:pStyle w:val="ListParagraph"/>
        <w:numPr>
          <w:ilvl w:val="0"/>
          <w:numId w:val="1"/>
        </w:numPr>
      </w:pPr>
      <w:r>
        <w:t>Move Transition Network – A graph network showing the most common move transitions within the first few moves of a game.</w:t>
      </w:r>
    </w:p>
    <w:p w14:paraId="088F6883" w14:textId="776746E2" w:rsidR="005157AB" w:rsidRDefault="005157AB" w:rsidP="005157AB">
      <w:pPr>
        <w:pStyle w:val="ListParagraph"/>
        <w:numPr>
          <w:ilvl w:val="0"/>
          <w:numId w:val="1"/>
        </w:numPr>
      </w:pPr>
      <w:r>
        <w:t>Game Length by Victory Type – A box plot analyzing the distribution of game lengths based on victory conditions (e.g., checkmate, resignation, timeout).</w:t>
      </w:r>
    </w:p>
    <w:p w14:paraId="70F57C0E" w14:textId="46BDCD57" w:rsidR="005157AB" w:rsidRDefault="005157AB" w:rsidP="005157AB">
      <w:pPr>
        <w:pStyle w:val="ListParagraph"/>
        <w:numPr>
          <w:ilvl w:val="0"/>
          <w:numId w:val="1"/>
        </w:numPr>
      </w:pPr>
      <w:r>
        <w:t>Time-Control Impact on Game Outcome – A grouped bar chart illustrating how different time controls affect game outcomes.</w:t>
      </w:r>
    </w:p>
    <w:p w14:paraId="1C4FBF25" w14:textId="4E51B66E" w:rsidR="005157AB" w:rsidRDefault="005157AB" w:rsidP="005157AB">
      <w:pPr>
        <w:pStyle w:val="ListParagraph"/>
        <w:numPr>
          <w:ilvl w:val="0"/>
          <w:numId w:val="1"/>
        </w:numPr>
      </w:pPr>
      <w:r>
        <w:t>Interactive Heatmap of Move Frequency – A heatmap visualizing the most frequently played moves on the chessboard.</w:t>
      </w:r>
    </w:p>
    <w:p w14:paraId="3A64B446" w14:textId="77777777" w:rsidR="005157AB" w:rsidRDefault="005157AB" w:rsidP="005157AB">
      <w:r>
        <w:t>These visualizations were chosen based on their ability to provide meaningful insights and align with our broader objective of making chess gameplay trends more accessible.</w:t>
      </w:r>
    </w:p>
    <w:p w14:paraId="4464C65C" w14:textId="77777777" w:rsidR="005157AB" w:rsidRDefault="005157AB" w:rsidP="005157AB"/>
    <w:p w14:paraId="395DBEDE" w14:textId="2FD076F3" w:rsidR="005157AB" w:rsidRDefault="005157AB" w:rsidP="005157AB">
      <w:r>
        <w:t>2. Demonstration and Implementation Discussion</w:t>
      </w:r>
    </w:p>
    <w:p w14:paraId="560677A4" w14:textId="6B700BB6" w:rsidR="005157AB" w:rsidRDefault="005157AB" w:rsidP="005157AB">
      <w:r>
        <w:t>2.1 Opening Popularity and Win Rates</w:t>
      </w:r>
    </w:p>
    <w:p w14:paraId="208DCDB0" w14:textId="47C519C0" w:rsidR="005157AB" w:rsidRDefault="005157AB" w:rsidP="005157AB">
      <w:pPr>
        <w:pStyle w:val="ListParagraph"/>
        <w:numPr>
          <w:ilvl w:val="0"/>
          <w:numId w:val="2"/>
        </w:numPr>
      </w:pPr>
      <w:r>
        <w:t>We used ggplot2 in R to create a bar chart representing the frequency of openings and their corresponding win rates for White and Black.</w:t>
      </w:r>
    </w:p>
    <w:p w14:paraId="7A47F3BA" w14:textId="35AF330B" w:rsidR="005157AB" w:rsidRDefault="005157AB" w:rsidP="005157AB">
      <w:pPr>
        <w:pStyle w:val="ListParagraph"/>
        <w:numPr>
          <w:ilvl w:val="0"/>
          <w:numId w:val="2"/>
        </w:numPr>
      </w:pPr>
      <w:r>
        <w:t xml:space="preserve">The dataset was grouped by </w:t>
      </w:r>
      <w:proofErr w:type="spellStart"/>
      <w:r>
        <w:t>opening_name</w:t>
      </w:r>
      <w:proofErr w:type="spellEnd"/>
      <w:r>
        <w:t>, and win percentages were calculated using the winner column.</w:t>
      </w:r>
    </w:p>
    <w:p w14:paraId="744DB65A" w14:textId="246961AE" w:rsidR="005157AB" w:rsidRDefault="005157AB" w:rsidP="005157AB">
      <w:pPr>
        <w:pStyle w:val="ListParagraph"/>
        <w:numPr>
          <w:ilvl w:val="0"/>
          <w:numId w:val="2"/>
        </w:numPr>
      </w:pPr>
      <w:r>
        <w:t>This visualization helps users identify which openings are most played and which yield higher success rates.</w:t>
      </w:r>
    </w:p>
    <w:p w14:paraId="64598C49" w14:textId="77777777" w:rsidR="005157AB" w:rsidRDefault="005157AB" w:rsidP="005157AB"/>
    <w:p w14:paraId="6E0A4184" w14:textId="09D0953A" w:rsidR="005157AB" w:rsidRDefault="005157AB" w:rsidP="005157AB">
      <w:r>
        <w:lastRenderedPageBreak/>
        <w:t>2.2 Rating Distribution by Opening</w:t>
      </w:r>
    </w:p>
    <w:p w14:paraId="471DAAAA" w14:textId="580C00AE" w:rsidR="005157AB" w:rsidRDefault="005157AB" w:rsidP="005157AB">
      <w:pPr>
        <w:pStyle w:val="ListParagraph"/>
        <w:numPr>
          <w:ilvl w:val="0"/>
          <w:numId w:val="3"/>
        </w:numPr>
      </w:pPr>
      <w:r>
        <w:t>A scatter plot was created using ggplot2, where White and Black player ratings were plotted against various openings.</w:t>
      </w:r>
    </w:p>
    <w:p w14:paraId="58290423" w14:textId="32F90696" w:rsidR="005157AB" w:rsidRDefault="005157AB" w:rsidP="005157AB">
      <w:pPr>
        <w:pStyle w:val="ListParagraph"/>
        <w:numPr>
          <w:ilvl w:val="0"/>
          <w:numId w:val="3"/>
        </w:numPr>
      </w:pPr>
      <w:r>
        <w:t>This visualization helps players understand whether certain openings are more popular among higher-rated or lower-rated players.</w:t>
      </w:r>
    </w:p>
    <w:p w14:paraId="38909E63" w14:textId="77777777" w:rsidR="005157AB" w:rsidRDefault="005157AB" w:rsidP="005157AB"/>
    <w:p w14:paraId="492C6A73" w14:textId="15227443" w:rsidR="005157AB" w:rsidRDefault="005157AB" w:rsidP="005157AB">
      <w:r>
        <w:t>2.3 Move Transition Network</w:t>
      </w:r>
    </w:p>
    <w:p w14:paraId="3F37A6BF" w14:textId="65D2F9B7" w:rsidR="005157AB" w:rsidRDefault="005157AB" w:rsidP="005157AB">
      <w:pPr>
        <w:pStyle w:val="ListParagraph"/>
        <w:numPr>
          <w:ilvl w:val="0"/>
          <w:numId w:val="4"/>
        </w:numPr>
      </w:pPr>
      <w:r>
        <w:t xml:space="preserve">A network graph was created using the </w:t>
      </w:r>
      <w:proofErr w:type="spellStart"/>
      <w:r>
        <w:t>igraph</w:t>
      </w:r>
      <w:proofErr w:type="spellEnd"/>
      <w:r>
        <w:t xml:space="preserve"> package, where nodes represent chess positions, and edges denote legal transitions between them.</w:t>
      </w:r>
    </w:p>
    <w:p w14:paraId="3092EDD1" w14:textId="69C2D757" w:rsidR="005157AB" w:rsidRDefault="005157AB" w:rsidP="005157AB">
      <w:pPr>
        <w:pStyle w:val="ListParagraph"/>
        <w:numPr>
          <w:ilvl w:val="0"/>
          <w:numId w:val="4"/>
        </w:numPr>
      </w:pPr>
      <w:r>
        <w:t>This visualization provides a structural overview of how games typically progress and highlights common responses to key openings.</w:t>
      </w:r>
    </w:p>
    <w:p w14:paraId="0FBA3688" w14:textId="77777777" w:rsidR="005157AB" w:rsidRDefault="005157AB" w:rsidP="005157AB">
      <w:pPr>
        <w:pStyle w:val="ListParagraph"/>
        <w:numPr>
          <w:ilvl w:val="0"/>
          <w:numId w:val="4"/>
        </w:numPr>
      </w:pPr>
      <w:r>
        <w:t>The challenge here was filtering out rare move transitions to maintain clarity.</w:t>
      </w:r>
    </w:p>
    <w:p w14:paraId="75CABD72" w14:textId="77777777" w:rsidR="005157AB" w:rsidRDefault="005157AB" w:rsidP="005157AB"/>
    <w:p w14:paraId="6AE92FFE" w14:textId="66BEAB7B" w:rsidR="005157AB" w:rsidRDefault="005157AB" w:rsidP="005157AB">
      <w:r>
        <w:t>2.4 Game Length by Victory Type</w:t>
      </w:r>
    </w:p>
    <w:p w14:paraId="39BB1DBE" w14:textId="3BC58B1D" w:rsidR="005157AB" w:rsidRDefault="005157AB" w:rsidP="005157AB">
      <w:pPr>
        <w:pStyle w:val="ListParagraph"/>
        <w:numPr>
          <w:ilvl w:val="0"/>
          <w:numId w:val="5"/>
        </w:numPr>
      </w:pPr>
      <w:r>
        <w:t>A box plot was generated to analyze how long games last depending on how they end (checkmate, resignation, timeout, etc.).</w:t>
      </w:r>
    </w:p>
    <w:p w14:paraId="5A70D03F" w14:textId="77777777" w:rsidR="005157AB" w:rsidRDefault="005157AB" w:rsidP="005157AB">
      <w:pPr>
        <w:pStyle w:val="ListParagraph"/>
        <w:numPr>
          <w:ilvl w:val="0"/>
          <w:numId w:val="5"/>
        </w:numPr>
      </w:pPr>
      <w:r>
        <w:t>This visualization provides insights into whether specific victory conditions lead to longer or shorter games.</w:t>
      </w:r>
    </w:p>
    <w:p w14:paraId="34F1F301" w14:textId="77777777" w:rsidR="005157AB" w:rsidRDefault="005157AB" w:rsidP="005157AB"/>
    <w:p w14:paraId="30994A1B" w14:textId="17C06DB8" w:rsidR="005157AB" w:rsidRDefault="005157AB" w:rsidP="005157AB">
      <w:r>
        <w:t>2.5 Time-Control Impact on Game Outcome</w:t>
      </w:r>
    </w:p>
    <w:p w14:paraId="7A109652" w14:textId="4C3DEEAE" w:rsidR="005157AB" w:rsidRDefault="005157AB" w:rsidP="005157AB">
      <w:pPr>
        <w:pStyle w:val="ListParagraph"/>
        <w:numPr>
          <w:ilvl w:val="0"/>
          <w:numId w:val="6"/>
        </w:numPr>
      </w:pPr>
      <w:r>
        <w:t>Using ggplot2, we created a grouped bar chart that displays win percentages for different time controls (e.g., bullet, blitz, rapid, classical).</w:t>
      </w:r>
    </w:p>
    <w:p w14:paraId="6963C9A3" w14:textId="77777777" w:rsidR="005157AB" w:rsidRDefault="005157AB" w:rsidP="005157AB">
      <w:pPr>
        <w:pStyle w:val="ListParagraph"/>
        <w:numPr>
          <w:ilvl w:val="0"/>
          <w:numId w:val="6"/>
        </w:numPr>
      </w:pPr>
      <w:r>
        <w:t>This helps players understand how time constraints influence game outcomes.</w:t>
      </w:r>
    </w:p>
    <w:p w14:paraId="343B6A2D" w14:textId="77777777" w:rsidR="005157AB" w:rsidRDefault="005157AB" w:rsidP="005157AB"/>
    <w:p w14:paraId="61A93A76" w14:textId="76C28638" w:rsidR="005157AB" w:rsidRDefault="005157AB" w:rsidP="005157AB">
      <w:r>
        <w:t>2.6 Interactive Heatmap of Move Frequency</w:t>
      </w:r>
    </w:p>
    <w:p w14:paraId="654493B4" w14:textId="1FA3FBC5" w:rsidR="005157AB" w:rsidRDefault="005157AB" w:rsidP="005157AB">
      <w:pPr>
        <w:pStyle w:val="ListParagraph"/>
        <w:numPr>
          <w:ilvl w:val="0"/>
          <w:numId w:val="7"/>
        </w:numPr>
      </w:pPr>
      <w:r>
        <w:t xml:space="preserve">Using </w:t>
      </w:r>
      <w:proofErr w:type="spellStart"/>
      <w:r>
        <w:t>heatmaply</w:t>
      </w:r>
      <w:proofErr w:type="spellEnd"/>
      <w:r>
        <w:t>, we created an interactive heatmap that visualizes the most frequently played moves across the chessboard.</w:t>
      </w:r>
    </w:p>
    <w:p w14:paraId="344043F5" w14:textId="010F6FFB" w:rsidR="005157AB" w:rsidRDefault="005157AB" w:rsidP="005157AB">
      <w:pPr>
        <w:pStyle w:val="ListParagraph"/>
        <w:numPr>
          <w:ilvl w:val="0"/>
          <w:numId w:val="7"/>
        </w:numPr>
      </w:pPr>
      <w:r>
        <w:t>The goal is to help players understand positional trends and frequently played move sequences.</w:t>
      </w:r>
    </w:p>
    <w:p w14:paraId="207BDEA1" w14:textId="77777777" w:rsidR="005157AB" w:rsidRDefault="005157AB" w:rsidP="005157AB">
      <w:r>
        <w:t>Each of these visualizations contributes to our dashboard’s overall goal of making chess gameplay analysis more engaging and insightful.</w:t>
      </w:r>
    </w:p>
    <w:p w14:paraId="4B968171" w14:textId="77777777" w:rsidR="005157AB" w:rsidRDefault="005157AB"/>
    <w:p w14:paraId="25F7AD42" w14:textId="4847950C" w:rsidR="005157AB" w:rsidRDefault="005157AB" w:rsidP="005157AB">
      <w:r>
        <w:t>3. Critical Evaluation</w:t>
      </w:r>
    </w:p>
    <w:p w14:paraId="29BE7181" w14:textId="77777777" w:rsidR="005157AB" w:rsidRDefault="005157AB" w:rsidP="005157AB">
      <w:r>
        <w:t>Now that we have implemented and tested our visualizations on real data, we can assess their effectiveness and identify potential trade-offs.</w:t>
      </w:r>
    </w:p>
    <w:p w14:paraId="0A152201" w14:textId="77777777" w:rsidR="005157AB" w:rsidRDefault="005157AB" w:rsidP="005157AB"/>
    <w:p w14:paraId="3C8870B4" w14:textId="7D2DD548" w:rsidR="005157AB" w:rsidRDefault="005157AB" w:rsidP="005157AB">
      <w:pPr>
        <w:pStyle w:val="ListParagraph"/>
        <w:numPr>
          <w:ilvl w:val="0"/>
          <w:numId w:val="8"/>
        </w:numPr>
      </w:pPr>
      <w:r>
        <w:t>Ease of Learning vs. Information Density: Some visualizations, such as the bar chart for opening popularity, are straightforward to interpret. However, network graphs and heatmaps require some familiarity with chess concepts, which may pose a learning curve for beginners.</w:t>
      </w:r>
    </w:p>
    <w:p w14:paraId="35AEE916" w14:textId="625C3459" w:rsidR="005157AB" w:rsidRDefault="005157AB" w:rsidP="005157AB">
      <w:pPr>
        <w:pStyle w:val="ListParagraph"/>
        <w:numPr>
          <w:ilvl w:val="0"/>
          <w:numId w:val="8"/>
        </w:numPr>
      </w:pPr>
      <w:r>
        <w:t>Static vs. Interactive Views: While static plots (e.g., rating distribution scatter plot) provide quick insights, interactive elements (e.g., heatmap and move transition network) allow for deeper exploration but may require performance optimizations.</w:t>
      </w:r>
    </w:p>
    <w:p w14:paraId="1230C5BD" w14:textId="77777777" w:rsidR="005157AB" w:rsidRDefault="005157AB" w:rsidP="005157AB">
      <w:pPr>
        <w:pStyle w:val="ListParagraph"/>
        <w:numPr>
          <w:ilvl w:val="0"/>
          <w:numId w:val="8"/>
        </w:numPr>
      </w:pPr>
      <w:r>
        <w:t>Clarity vs. Detail: Our move transition network initially displayed too many nodes and edges, making it cluttered. To improve clarity, we filtered out less common transitions and added an interactive zooming feature.</w:t>
      </w:r>
    </w:p>
    <w:p w14:paraId="5719EE8C" w14:textId="18B1080C" w:rsidR="005157AB" w:rsidRDefault="005157AB" w:rsidP="005157AB">
      <w:pPr>
        <w:pStyle w:val="ListParagraph"/>
        <w:numPr>
          <w:ilvl w:val="0"/>
          <w:numId w:val="8"/>
        </w:numPr>
      </w:pPr>
      <w:r>
        <w:t>User Misinterpretation: Some visualizations may lead to incorrect assumptions if users are not aware of dataset limitations (e.g., if the dataset only contains high-level games, the findings may not generalize to casual players). Providing context and annotations will help mitigate this issue.</w:t>
      </w:r>
    </w:p>
    <w:p w14:paraId="18E14C0D" w14:textId="77777777" w:rsidR="005157AB" w:rsidRDefault="005157AB" w:rsidP="005157AB"/>
    <w:p w14:paraId="2E5ECC73" w14:textId="165C8731" w:rsidR="005157AB" w:rsidRDefault="005157AB" w:rsidP="005157AB">
      <w:r>
        <w:t>Next Steps</w:t>
      </w:r>
    </w:p>
    <w:p w14:paraId="047F747B" w14:textId="76BB17C6" w:rsidR="005157AB" w:rsidRDefault="005157AB" w:rsidP="005157AB">
      <w:pPr>
        <w:pStyle w:val="ListParagraph"/>
        <w:numPr>
          <w:ilvl w:val="0"/>
          <w:numId w:val="9"/>
        </w:numPr>
      </w:pPr>
      <w:r>
        <w:t>Based on our evaluations, we plan to refine our visualizations by improving filtering mechanisms, adding tooltips for interactive elements, and ensuring that the dashboard remains accessible to both casual and advanced players.</w:t>
      </w:r>
    </w:p>
    <w:p w14:paraId="28A4450A" w14:textId="77777777" w:rsidR="005157AB" w:rsidRDefault="005157AB" w:rsidP="005157AB">
      <w:pPr>
        <w:pStyle w:val="ListParagraph"/>
        <w:numPr>
          <w:ilvl w:val="0"/>
          <w:numId w:val="9"/>
        </w:numPr>
      </w:pPr>
      <w:r>
        <w:t>We will also explore ways to enhance user engagement, such as allowing users to customize filtering criteria for openings or time controls.</w:t>
      </w:r>
    </w:p>
    <w:p w14:paraId="20A573ED" w14:textId="77777777" w:rsidR="005157AB" w:rsidRDefault="005157AB" w:rsidP="005157AB"/>
    <w:p w14:paraId="399EF391" w14:textId="0E6B846D" w:rsidR="005157AB" w:rsidRDefault="005157AB" w:rsidP="005157AB">
      <w:r>
        <w:t>Conclusion</w:t>
      </w:r>
    </w:p>
    <w:p w14:paraId="079B2CEB" w14:textId="21F2C590" w:rsidR="005157AB" w:rsidRDefault="005157AB" w:rsidP="005157AB">
      <w:r>
        <w:t>Through this milestone, we have successfully implemented multiple visualization components that provide meaningful insights into chess gameplay. We critically evaluated our prototypes, identifying trade-offs and areas for improvement. Moving forward, we will refine our designs to enhance clarity, accessibility, and interactivity in preparation for the final submission.</w:t>
      </w:r>
    </w:p>
    <w:sectPr w:rsidR="0051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014F5"/>
    <w:multiLevelType w:val="hybridMultilevel"/>
    <w:tmpl w:val="44642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37C13"/>
    <w:multiLevelType w:val="hybridMultilevel"/>
    <w:tmpl w:val="7FC8A2DE"/>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1215E"/>
    <w:multiLevelType w:val="hybridMultilevel"/>
    <w:tmpl w:val="06265CFE"/>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01C40"/>
    <w:multiLevelType w:val="hybridMultilevel"/>
    <w:tmpl w:val="D15E8DA2"/>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3838"/>
    <w:multiLevelType w:val="hybridMultilevel"/>
    <w:tmpl w:val="00C285C2"/>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9148B"/>
    <w:multiLevelType w:val="hybridMultilevel"/>
    <w:tmpl w:val="B75856FC"/>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5764F"/>
    <w:multiLevelType w:val="hybridMultilevel"/>
    <w:tmpl w:val="0F8251D4"/>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00E13"/>
    <w:multiLevelType w:val="hybridMultilevel"/>
    <w:tmpl w:val="3A60C228"/>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74FA0"/>
    <w:multiLevelType w:val="hybridMultilevel"/>
    <w:tmpl w:val="EFC87400"/>
    <w:lvl w:ilvl="0" w:tplc="57C8FF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5253">
    <w:abstractNumId w:val="0"/>
  </w:num>
  <w:num w:numId="2" w16cid:durableId="933590835">
    <w:abstractNumId w:val="2"/>
  </w:num>
  <w:num w:numId="3" w16cid:durableId="1980919351">
    <w:abstractNumId w:val="8"/>
  </w:num>
  <w:num w:numId="4" w16cid:durableId="423570735">
    <w:abstractNumId w:val="1"/>
  </w:num>
  <w:num w:numId="5" w16cid:durableId="1477837616">
    <w:abstractNumId w:val="6"/>
  </w:num>
  <w:num w:numId="6" w16cid:durableId="242954304">
    <w:abstractNumId w:val="5"/>
  </w:num>
  <w:num w:numId="7" w16cid:durableId="753863586">
    <w:abstractNumId w:val="7"/>
  </w:num>
  <w:num w:numId="8" w16cid:durableId="1056706332">
    <w:abstractNumId w:val="4"/>
  </w:num>
  <w:num w:numId="9" w16cid:durableId="779833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B"/>
    <w:rsid w:val="00462476"/>
    <w:rsid w:val="0051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8B3F"/>
  <w15:chartTrackingRefBased/>
  <w15:docId w15:val="{222C0666-8E19-694F-BD1F-4C44D85C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7AB"/>
    <w:rPr>
      <w:rFonts w:eastAsiaTheme="majorEastAsia" w:cstheme="majorBidi"/>
      <w:color w:val="272727" w:themeColor="text1" w:themeTint="D8"/>
    </w:rPr>
  </w:style>
  <w:style w:type="paragraph" w:styleId="Title">
    <w:name w:val="Title"/>
    <w:basedOn w:val="Normal"/>
    <w:next w:val="Normal"/>
    <w:link w:val="TitleChar"/>
    <w:uiPriority w:val="10"/>
    <w:qFormat/>
    <w:rsid w:val="00515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7AB"/>
    <w:pPr>
      <w:spacing w:before="160"/>
      <w:jc w:val="center"/>
    </w:pPr>
    <w:rPr>
      <w:i/>
      <w:iCs/>
      <w:color w:val="404040" w:themeColor="text1" w:themeTint="BF"/>
    </w:rPr>
  </w:style>
  <w:style w:type="character" w:customStyle="1" w:styleId="QuoteChar">
    <w:name w:val="Quote Char"/>
    <w:basedOn w:val="DefaultParagraphFont"/>
    <w:link w:val="Quote"/>
    <w:uiPriority w:val="29"/>
    <w:rsid w:val="005157AB"/>
    <w:rPr>
      <w:i/>
      <w:iCs/>
      <w:color w:val="404040" w:themeColor="text1" w:themeTint="BF"/>
    </w:rPr>
  </w:style>
  <w:style w:type="paragraph" w:styleId="ListParagraph">
    <w:name w:val="List Paragraph"/>
    <w:basedOn w:val="Normal"/>
    <w:uiPriority w:val="34"/>
    <w:qFormat/>
    <w:rsid w:val="005157AB"/>
    <w:pPr>
      <w:ind w:left="720"/>
      <w:contextualSpacing/>
    </w:pPr>
  </w:style>
  <w:style w:type="character" w:styleId="IntenseEmphasis">
    <w:name w:val="Intense Emphasis"/>
    <w:basedOn w:val="DefaultParagraphFont"/>
    <w:uiPriority w:val="21"/>
    <w:qFormat/>
    <w:rsid w:val="005157AB"/>
    <w:rPr>
      <w:i/>
      <w:iCs/>
      <w:color w:val="0F4761" w:themeColor="accent1" w:themeShade="BF"/>
    </w:rPr>
  </w:style>
  <w:style w:type="paragraph" w:styleId="IntenseQuote">
    <w:name w:val="Intense Quote"/>
    <w:basedOn w:val="Normal"/>
    <w:next w:val="Normal"/>
    <w:link w:val="IntenseQuoteChar"/>
    <w:uiPriority w:val="30"/>
    <w:qFormat/>
    <w:rsid w:val="00515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7AB"/>
    <w:rPr>
      <w:i/>
      <w:iCs/>
      <w:color w:val="0F4761" w:themeColor="accent1" w:themeShade="BF"/>
    </w:rPr>
  </w:style>
  <w:style w:type="character" w:styleId="IntenseReference">
    <w:name w:val="Intense Reference"/>
    <w:basedOn w:val="DefaultParagraphFont"/>
    <w:uiPriority w:val="32"/>
    <w:qFormat/>
    <w:rsid w:val="00515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766644">
      <w:bodyDiv w:val="1"/>
      <w:marLeft w:val="0"/>
      <w:marRight w:val="0"/>
      <w:marTop w:val="0"/>
      <w:marBottom w:val="0"/>
      <w:divBdr>
        <w:top w:val="none" w:sz="0" w:space="0" w:color="auto"/>
        <w:left w:val="none" w:sz="0" w:space="0" w:color="auto"/>
        <w:bottom w:val="none" w:sz="0" w:space="0" w:color="auto"/>
        <w:right w:val="none" w:sz="0" w:space="0" w:color="auto"/>
      </w:divBdr>
      <w:divsChild>
        <w:div w:id="2134590008">
          <w:marLeft w:val="0"/>
          <w:marRight w:val="0"/>
          <w:marTop w:val="0"/>
          <w:marBottom w:val="0"/>
          <w:divBdr>
            <w:top w:val="none" w:sz="0" w:space="0" w:color="auto"/>
            <w:left w:val="none" w:sz="0" w:space="0" w:color="auto"/>
            <w:bottom w:val="none" w:sz="0" w:space="0" w:color="auto"/>
            <w:right w:val="none" w:sz="0" w:space="0" w:color="auto"/>
          </w:divBdr>
        </w:div>
        <w:div w:id="1922985456">
          <w:marLeft w:val="0"/>
          <w:marRight w:val="0"/>
          <w:marTop w:val="0"/>
          <w:marBottom w:val="0"/>
          <w:divBdr>
            <w:top w:val="none" w:sz="0" w:space="0" w:color="auto"/>
            <w:left w:val="none" w:sz="0" w:space="0" w:color="auto"/>
            <w:bottom w:val="none" w:sz="0" w:space="0" w:color="auto"/>
            <w:right w:val="none" w:sz="0" w:space="0" w:color="auto"/>
          </w:divBdr>
        </w:div>
        <w:div w:id="1760053169">
          <w:marLeft w:val="0"/>
          <w:marRight w:val="0"/>
          <w:marTop w:val="0"/>
          <w:marBottom w:val="0"/>
          <w:divBdr>
            <w:top w:val="none" w:sz="0" w:space="0" w:color="auto"/>
            <w:left w:val="none" w:sz="0" w:space="0" w:color="auto"/>
            <w:bottom w:val="none" w:sz="0" w:space="0" w:color="auto"/>
            <w:right w:val="none" w:sz="0" w:space="0" w:color="auto"/>
          </w:divBdr>
        </w:div>
        <w:div w:id="175153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1</cp:revision>
  <dcterms:created xsi:type="dcterms:W3CDTF">2025-03-20T22:25:00Z</dcterms:created>
  <dcterms:modified xsi:type="dcterms:W3CDTF">2025-03-20T22:31:00Z</dcterms:modified>
</cp:coreProperties>
</file>