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8288"/>
      </w:tblGrid>
      <w:tr>
        <w:tc>
          <w:tcPr>
            <w:tcW w:type="dxa" w:w="1350"/>
            <w:tcBorders>
              <w:top w:val="none" w:color="FFFFFF" w:sz="0"/>
              <w:left w:val="none" w:color="FFFFFF" w:sz="0"/>
              <w:bottom w:val="none" w:color="FFFFFF" w:sz="0"/>
              <w:right w:val="none" w:color="FFFFFF" w:sz="0"/>
            </w:tcBorders>
            <w:tcMar>
              <w:top w:type="dxa" w:w="0"/>
              <w:left w:type="dxa" w:w="0"/>
              <w:bottom w:type="dxa" w:w="0"/>
              <w:right w:type="dxa" w:w="140"/>
            </w:tcMar>
            <w:vAlign w:val="center"/>
          </w:tcPr>
          <w:p>
            <w:pPr>
              <w:spacing w:after="0"/>
            </w:pPr>
            <w:r>
              <w:drawing>
                <wp:inline distT="0" distB="0" distL="0" distR="0">
                  <wp:extent cx="6477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 cy="647700"/>
                          </a:xfrm>
                          <a:prstGeom prst="rect">
                            <a:avLst/>
                          </a:prstGeom>
                        </pic:spPr>
                      </pic:pic>
                    </a:graphicData>
                  </a:graphic>
                </wp:inline>
              </w:drawing>
            </w:r>
          </w:p>
        </w:tc>
        <w:tc>
          <w:tcPr>
            <w:tcW w:type="dxa" w:w="8288"/>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110"/>
            </w:pPr>
            <w:r>
              <w:rPr>
                <w:rFonts w:ascii="Nunito Sans" w:cs="Nunito Sans" w:eastAsia="Nunito Sans" w:hAnsi="Nunito Sans"/>
                <w:b/>
                <w:bCs/>
                <w:caps/>
                <w:color w:val="8A6712"/>
                <w:spacing w:val="60"/>
                <w:sz w:val="15"/>
                <w:szCs w:val="15"/>
              </w:rPr>
              <w:t xml:space="preserve">KCC Code Club  ·  Game Makers</w:t>
            </w:r>
          </w:p>
          <w:p>
            <w:pPr>
              <w:spacing w:after="40"/>
            </w:pPr>
            <w:r>
              <w:rPr>
                <w:rFonts w:ascii="Fredoka" w:cs="Fredoka" w:eastAsia="Fredoka" w:hAnsi="Fredoka"/>
                <w:b/>
                <w:bCs/>
                <w:color w:val="8C2332"/>
                <w:sz w:val="40"/>
                <w:szCs w:val="40"/>
              </w:rPr>
              <w:t xml:space="preserve">Programme Overview</w:t>
            </w:r>
          </w:p>
          <w:p>
            <w:pPr>
              <w:spacing w:after="0"/>
            </w:pPr>
            <w:r>
              <w:rPr>
                <w:rFonts w:ascii="Nunito Sans" w:cs="Nunito Sans" w:eastAsia="Nunito Sans" w:hAnsi="Nunito Sans"/>
                <w:color w:val="4A3A36"/>
                <w:sz w:val="20"/>
                <w:szCs w:val="20"/>
              </w:rPr>
              <w:t xml:space="preserve">How the club runs, and why</w:t>
            </w:r>
          </w:p>
        </w:tc>
      </w:tr>
    </w:tbl>
    <w:p>
      <w:pPr>
        <w:pBdr>
          <w:bottom w:val="single" w:color="8C2332" w:sz="14" w:space="4"/>
        </w:pBdr>
        <w:spacing w:after="200" w:before="60"/>
      </w:pPr>
    </w:p>
    <w:p>
      <w:pPr>
        <w:spacing w:after="130" w:line="276"/>
      </w:pPr>
      <w:r>
        <w:rPr>
          <w:rFonts w:ascii="Nunito Sans" w:cs="Nunito Sans" w:eastAsia="Nunito Sans" w:hAnsi="Nunito Sans"/>
          <w:b/>
          <w:bCs/>
          <w:i w:val="false"/>
          <w:iCs w:val="false"/>
          <w:color w:val="4A3A36"/>
          <w:sz w:val="20"/>
          <w:szCs w:val="20"/>
        </w:rPr>
        <w:t xml:space="preserve">Course:</w:t>
      </w:r>
      <w:r>
        <w:rPr>
          <w:rFonts w:ascii="Nunito Sans" w:cs="Nunito Sans" w:eastAsia="Nunito Sans" w:hAnsi="Nunito Sans"/>
          <w:b w:val="false"/>
          <w:bCs w:val="false"/>
          <w:i w:val="false"/>
          <w:iCs w:val="false"/>
          <w:color w:val="4A3A36"/>
          <w:sz w:val="20"/>
          <w:szCs w:val="20"/>
        </w:rPr>
        <w:t xml:space="preserve"> KCC Code Club: Game Makers </w:t>
      </w:r>
      <w:r>
        <w:rPr>
          <w:rFonts w:ascii="Nunito Sans" w:cs="Nunito Sans" w:eastAsia="Nunito Sans" w:hAnsi="Nunito Sans"/>
          <w:b/>
          <w:bCs/>
          <w:i w:val="false"/>
          <w:iCs w:val="false"/>
          <w:color w:val="4A3A36"/>
          <w:sz w:val="20"/>
          <w:szCs w:val="20"/>
        </w:rPr>
        <w:t xml:space="preserve">Ages:</w:t>
      </w:r>
      <w:r>
        <w:rPr>
          <w:rFonts w:ascii="Nunito Sans" w:cs="Nunito Sans" w:eastAsia="Nunito Sans" w:hAnsi="Nunito Sans"/>
          <w:b w:val="false"/>
          <w:bCs w:val="false"/>
          <w:i w:val="false"/>
          <w:iCs w:val="false"/>
          <w:color w:val="4A3A36"/>
          <w:sz w:val="20"/>
          <w:szCs w:val="20"/>
        </w:rPr>
        <w:t xml:space="preserve"> 7–12, no prior experience assumed </w:t>
      </w:r>
      <w:r>
        <w:rPr>
          <w:rFonts w:ascii="Nunito Sans" w:cs="Nunito Sans" w:eastAsia="Nunito Sans" w:hAnsi="Nunito Sans"/>
          <w:b/>
          <w:bCs/>
          <w:i w:val="false"/>
          <w:iCs w:val="false"/>
          <w:color w:val="4A3A36"/>
          <w:sz w:val="20"/>
          <w:szCs w:val="20"/>
        </w:rPr>
        <w:t xml:space="preserve">Length:</w:t>
      </w:r>
      <w:r>
        <w:rPr>
          <w:rFonts w:ascii="Nunito Sans" w:cs="Nunito Sans" w:eastAsia="Nunito Sans" w:hAnsi="Nunito Sans"/>
          <w:b w:val="false"/>
          <w:bCs w:val="false"/>
          <w:i w:val="false"/>
          <w:iCs w:val="false"/>
          <w:color w:val="4A3A36"/>
          <w:sz w:val="20"/>
          <w:szCs w:val="20"/>
        </w:rPr>
        <w:t xml:space="preserve"> 8 classes × 90 minutes, weekly </w:t>
      </w:r>
      <w:r>
        <w:rPr>
          <w:rFonts w:ascii="Nunito Sans" w:cs="Nunito Sans" w:eastAsia="Nunito Sans" w:hAnsi="Nunito Sans"/>
          <w:b/>
          <w:bCs/>
          <w:i w:val="false"/>
          <w:iCs w:val="false"/>
          <w:color w:val="4A3A36"/>
          <w:sz w:val="20"/>
          <w:szCs w:val="20"/>
        </w:rPr>
        <w:t xml:space="preserve">Class size:</w:t>
      </w:r>
      <w:r>
        <w:rPr>
          <w:rFonts w:ascii="Nunito Sans" w:cs="Nunito Sans" w:eastAsia="Nunito Sans" w:hAnsi="Nunito Sans"/>
          <w:b w:val="false"/>
          <w:bCs w:val="false"/>
          <w:i w:val="false"/>
          <w:iCs w:val="false"/>
          <w:color w:val="4A3A36"/>
          <w:sz w:val="20"/>
          <w:szCs w:val="20"/>
        </w:rPr>
        <w:t xml:space="preserve"> 16 for the pilot term, 20 program ceiling thereafter </w:t>
      </w:r>
      <w:r>
        <w:rPr>
          <w:rFonts w:ascii="Nunito Sans" w:cs="Nunito Sans" w:eastAsia="Nunito Sans" w:hAnsi="Nunito Sans"/>
          <w:b/>
          <w:bCs/>
          <w:i w:val="false"/>
          <w:iCs w:val="false"/>
          <w:color w:val="4A3A36"/>
          <w:sz w:val="20"/>
          <w:szCs w:val="20"/>
        </w:rPr>
        <w:t xml:space="preserve">Volunteers:</w:t>
      </w:r>
      <w:r>
        <w:rPr>
          <w:rFonts w:ascii="Nunito Sans" w:cs="Nunito Sans" w:eastAsia="Nunito Sans" w:hAnsi="Nunito Sans"/>
          <w:b w:val="false"/>
          <w:bCs w:val="false"/>
          <w:i w:val="false"/>
          <w:iCs w:val="false"/>
          <w:color w:val="4A3A36"/>
          <w:sz w:val="20"/>
          <w:szCs w:val="20"/>
        </w:rPr>
        <w:t xml:space="preserve"> one per five students, never fewer than two </w:t>
      </w:r>
      <w:r>
        <w:rPr>
          <w:rFonts w:ascii="Nunito Sans" w:cs="Nunito Sans" w:eastAsia="Nunito Sans" w:hAnsi="Nunito Sans"/>
          <w:b/>
          <w:bCs/>
          <w:i w:val="false"/>
          <w:iCs w:val="false"/>
          <w:color w:val="4A3A36"/>
          <w:sz w:val="20"/>
          <w:szCs w:val="20"/>
        </w:rPr>
        <w:t xml:space="preserve">Cost:</w:t>
      </w:r>
      <w:r>
        <w:rPr>
          <w:rFonts w:ascii="Nunito Sans" w:cs="Nunito Sans" w:eastAsia="Nunito Sans" w:hAnsi="Nunito Sans"/>
          <w:b w:val="false"/>
          <w:bCs w:val="false"/>
          <w:i w:val="false"/>
          <w:iCs w:val="false"/>
          <w:color w:val="4A3A36"/>
          <w:sz w:val="20"/>
          <w:szCs w:val="20"/>
        </w:rPr>
        <w:t xml:space="preserve"> $40 for the eight-week term — $5 a session — collected up front</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What the students will be able to do by week 8</w:t>
      </w:r>
    </w:p>
    <w:p>
      <w:pPr>
        <w:spacing w:after="130" w:line="276"/>
      </w:pPr>
      <w:r>
        <w:rPr>
          <w:rFonts w:ascii="Nunito Sans" w:cs="Nunito Sans" w:eastAsia="Nunito Sans" w:hAnsi="Nunito Sans"/>
          <w:b w:val="false"/>
          <w:bCs w:val="false"/>
          <w:i w:val="false"/>
          <w:iCs w:val="false"/>
          <w:color w:val="4A3A36"/>
          <w:sz w:val="20"/>
          <w:szCs w:val="20"/>
        </w:rPr>
        <w:t xml:space="preserve">Build a working arcade game from a blank project, on their own, and explain how it works. Underneath that: sequence, events, coordinates, loops, randomness, conditionals, boolean logic, sensing, variables, message passing, operators, and their own custom blocks. That is a real introduction to computer science, not a tour of a toy.</w:t>
      </w:r>
    </w:p>
    <w:p>
      <w:pPr>
        <w:spacing w:after="130" w:line="276"/>
      </w:pPr>
      <w:r>
        <w:rPr>
          <w:rFonts w:ascii="Nunito Sans" w:cs="Nunito Sans" w:eastAsia="Nunito Sans" w:hAnsi="Nunito Sans"/>
          <w:b w:val="false"/>
          <w:bCs w:val="false"/>
          <w:i w:val="false"/>
          <w:iCs w:val="false"/>
          <w:color w:val="4A3A36"/>
          <w:sz w:val="20"/>
          <w:szCs w:val="20"/>
        </w:rPr>
        <w:t xml:space="preserve">They will also have debugged their own code roughly two hundred times, which matters more than any of the above.</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Staffing and class size</w:t>
      </w:r>
    </w:p>
    <w:p>
      <w:pPr>
        <w:spacing w:after="130" w:line="276"/>
      </w:pPr>
      <w:r>
        <w:rPr>
          <w:rFonts w:ascii="Nunito Sans" w:cs="Nunito Sans" w:eastAsia="Nunito Sans" w:hAnsi="Nunito Sans"/>
          <w:b w:val="false"/>
          <w:bCs w:val="false"/>
          <w:i w:val="false"/>
          <w:iCs w:val="false"/>
          <w:color w:val="4A3A36"/>
          <w:sz w:val="20"/>
          <w:szCs w:val="20"/>
        </w:rPr>
        <w:t xml:space="preserve">Size the class to the volunteers you actually have, not the other way round.</w:t>
      </w:r>
    </w:p>
    <w:p>
      <w:pPr>
        <w:spacing w:after="130" w:line="276"/>
      </w:pPr>
      <w:r>
        <w:rPr>
          <w:rFonts w:ascii="Nunito Sans" w:cs="Nunito Sans" w:eastAsia="Nunito Sans" w:hAnsi="Nunito Sans"/>
          <w:b/>
          <w:bCs/>
          <w:i w:val="false"/>
          <w:iCs w:val="false"/>
          <w:color w:val="4A3A36"/>
          <w:sz w:val="20"/>
          <w:szCs w:val="20"/>
        </w:rPr>
        <w:t xml:space="preserve">One volunteer per five students. Never fewer than two adults in the room, whatever the headcount. 16 students for the pilot term; 20 is the ceiling once the club has run once.</w:t>
      </w:r>
    </w:p>
    <w:p>
      <w:pPr>
        <w:spacing w:after="130" w:line="276"/>
      </w:pPr>
      <w:r>
        <w:rPr>
          <w:rFonts w:ascii="Nunito Sans" w:cs="Nunito Sans" w:eastAsia="Nunito Sans" w:hAnsi="Nunito Sans"/>
          <w:b w:val="false"/>
          <w:bCs w:val="false"/>
          <w:i w:val="false"/>
          <w:iCs w:val="false"/>
          <w:color w:val="4A3A36"/>
          <w:sz w:val="20"/>
          <w:szCs w:val="20"/>
        </w:rPr>
        <w:t xml:space="preserve">If the group skews young — more than about a third of them are 7 or 8 — work to 1:4 instead. A 7-year-old needs help reading the sheet, help dragging a block into a slot, and reassurance roughly three times as often as an 11-year-old, and a room that's half 7s and half 12s will feel understaffed at 1:5 even though the arithmetic says it isn't.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7"/>
        <w:gridCol w:w="3594"/>
        <w:gridCol w:w="4737"/>
      </w:tblGrid>
      <w:tr>
        <w:trPr>
          <w:cantSplit/>
          <w:tblHeader/>
        </w:trPr>
        <w:tc>
          <w:tcPr>
            <w:tcW w:type="dxa" w:w="1307"/>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Students</w:t>
            </w:r>
          </w:p>
        </w:tc>
        <w:tc>
          <w:tcPr>
            <w:tcW w:type="dxa" w:w="3594"/>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Volunteers in the room</w:t>
            </w:r>
          </w:p>
        </w:tc>
        <w:tc>
          <w:tcPr>
            <w:tcW w:type="dxa" w:w="4737"/>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Spares left, from a team of 5</w:t>
            </w:r>
          </w:p>
        </w:tc>
      </w:tr>
      <w:tr>
        <w:trPr>
          <w:cantSplit/>
        </w:trPr>
        <w:tc>
          <w:tcPr>
            <w:tcW w:type="dxa" w:w="1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10</w:t>
            </w:r>
          </w:p>
        </w:tc>
        <w:tc>
          <w:tcPr>
            <w:tcW w:type="dxa" w:w="359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2</w:t>
            </w:r>
          </w:p>
        </w:tc>
        <w:tc>
          <w:tcPr>
            <w:tcW w:type="dxa" w:w="473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3</w:t>
            </w:r>
          </w:p>
        </w:tc>
      </w:tr>
      <w:tr>
        <w:trPr>
          <w:cantSplit/>
        </w:trPr>
        <w:tc>
          <w:tcPr>
            <w:tcW w:type="dxa" w:w="1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12</w:t>
            </w:r>
          </w:p>
        </w:tc>
        <w:tc>
          <w:tcPr>
            <w:tcW w:type="dxa" w:w="359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3</w:t>
            </w:r>
          </w:p>
        </w:tc>
        <w:tc>
          <w:tcPr>
            <w:tcW w:type="dxa" w:w="473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2</w:t>
            </w:r>
          </w:p>
        </w:tc>
      </w:tr>
      <w:tr>
        <w:trPr>
          <w:cantSplit/>
        </w:trPr>
        <w:tc>
          <w:tcPr>
            <w:tcW w:type="dxa" w:w="1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4A3A36"/>
                <w:sz w:val="18"/>
                <w:szCs w:val="18"/>
              </w:rPr>
              <w:t xml:space="preserve">15</w:t>
            </w:r>
          </w:p>
        </w:tc>
        <w:tc>
          <w:tcPr>
            <w:tcW w:type="dxa" w:w="359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4A3A36"/>
                <w:sz w:val="18"/>
                <w:szCs w:val="18"/>
              </w:rPr>
              <w:t xml:space="preserve">3</w:t>
            </w:r>
          </w:p>
        </w:tc>
        <w:tc>
          <w:tcPr>
            <w:tcW w:type="dxa" w:w="473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bCs/>
                <w:i w:val="false"/>
                <w:iCs w:val="false"/>
                <w:color w:val="4A3A36"/>
                <w:sz w:val="18"/>
                <w:szCs w:val="18"/>
              </w:rPr>
              <w:t xml:space="preserve">2</w:t>
            </w:r>
          </w:p>
        </w:tc>
      </w:tr>
      <w:tr>
        <w:trPr>
          <w:cantSplit/>
        </w:trPr>
        <w:tc>
          <w:tcPr>
            <w:tcW w:type="dxa" w:w="1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16</w:t>
            </w:r>
          </w:p>
        </w:tc>
        <w:tc>
          <w:tcPr>
            <w:tcW w:type="dxa" w:w="359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4</w:t>
            </w:r>
          </w:p>
        </w:tc>
        <w:tc>
          <w:tcPr>
            <w:tcW w:type="dxa" w:w="473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w:t>
            </w:r>
          </w:p>
        </w:tc>
      </w:tr>
      <w:tr>
        <w:trPr>
          <w:cantSplit/>
        </w:trPr>
        <w:tc>
          <w:tcPr>
            <w:tcW w:type="dxa" w:w="130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20</w:t>
            </w:r>
          </w:p>
        </w:tc>
        <w:tc>
          <w:tcPr>
            <w:tcW w:type="dxa" w:w="3594"/>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4</w:t>
            </w:r>
          </w:p>
        </w:tc>
        <w:tc>
          <w:tcPr>
            <w:tcW w:type="dxa" w:w="4737"/>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w:t>
            </w:r>
          </w:p>
        </w:tc>
      </w:tr>
    </w:tbl>
    <w:p>
      <w:pPr>
        <w:spacing w:after="140"/>
      </w:pPr>
    </w:p>
    <w:p>
      <w:pPr>
        <w:spacing w:after="130" w:line="276"/>
      </w:pPr>
      <w:r>
        <w:rPr>
          <w:rFonts w:ascii="Nunito Sans" w:cs="Nunito Sans" w:eastAsia="Nunito Sans" w:hAnsi="Nunito Sans"/>
          <w:b/>
          <w:bCs/>
          <w:i w:val="false"/>
          <w:iCs w:val="false"/>
          <w:color w:val="4A3A36"/>
          <w:sz w:val="20"/>
          <w:szCs w:val="20"/>
        </w:rPr>
        <w:t xml:space="preserve">Fifteen is the sweet spot for a team of five.</w:t>
      </w:r>
      <w:r>
        <w:rPr>
          <w:rFonts w:ascii="Nunito Sans" w:cs="Nunito Sans" w:eastAsia="Nunito Sans" w:hAnsi="Nunito Sans"/>
          <w:b w:val="false"/>
          <w:bCs w:val="false"/>
          <w:i w:val="false"/>
          <w:iCs w:val="false"/>
          <w:color w:val="4A3A36"/>
          <w:sz w:val="20"/>
          <w:szCs w:val="20"/>
        </w:rPr>
        <w:t xml:space="preserve"> It's the largest class that still leaves two people in reserve, and reserves are what get you through eight weeks — somebody will be sick, travelling or dealing with a family thing, probably more than once. Sixteen is the cap rather than the target.</w:t>
      </w:r>
    </w:p>
    <w:p>
      <w:pPr>
        <w:pStyle w:val="Heading3"/>
        <w:keepNext/>
        <w:spacing w:after="80" w:before="260"/>
      </w:pPr>
      <w:r>
        <w:rPr>
          <w:rFonts w:ascii="Fredoka" w:cs="Fredoka" w:eastAsia="Fredoka" w:hAnsi="Fredoka"/>
          <w:b/>
          <w:bCs/>
          <w:i w:val="false"/>
          <w:iCs w:val="false"/>
          <w:color w:val="2E1015"/>
          <w:sz w:val="23"/>
          <w:szCs w:val="23"/>
        </w:rPr>
        <w:t xml:space="preserve">Why 20 is the ceiling, and why not in term one</w:t>
      </w:r>
    </w:p>
    <w:p>
      <w:pPr>
        <w:spacing w:after="130" w:line="276"/>
      </w:pPr>
      <w:r>
        <w:rPr>
          <w:rFonts w:ascii="Nunito Sans" w:cs="Nunito Sans" w:eastAsia="Nunito Sans" w:hAnsi="Nunito Sans"/>
          <w:b w:val="false"/>
          <w:bCs w:val="false"/>
          <w:i w:val="false"/>
          <w:iCs w:val="false"/>
          <w:color w:val="4A3A36"/>
          <w:sz w:val="20"/>
          <w:szCs w:val="20"/>
        </w:rPr>
        <w:t xml:space="preserve">The ratio governs how much </w:t>
      </w:r>
      <w:r>
        <w:rPr>
          <w:rFonts w:ascii="Nunito Sans" w:cs="Nunito Sans" w:eastAsia="Nunito Sans" w:hAnsi="Nunito Sans"/>
          <w:b w:val="false"/>
          <w:bCs w:val="false"/>
          <w:i/>
          <w:iCs/>
          <w:color w:val="4A3A36"/>
          <w:sz w:val="20"/>
          <w:szCs w:val="20"/>
        </w:rPr>
        <w:t xml:space="preserve">help</w:t>
      </w:r>
      <w:r>
        <w:rPr>
          <w:rFonts w:ascii="Nunito Sans" w:cs="Nunito Sans" w:eastAsia="Nunito Sans" w:hAnsi="Nunito Sans"/>
          <w:b w:val="false"/>
          <w:bCs w:val="false"/>
          <w:i w:val="false"/>
          <w:iCs w:val="false"/>
          <w:color w:val="4A3A36"/>
          <w:sz w:val="20"/>
          <w:szCs w:val="20"/>
        </w:rPr>
        <w:t xml:space="preserve"> is available. It doesn't fix the three things that break in a big room:</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The projector demo.</w:t>
      </w:r>
      <w:r>
        <w:rPr>
          <w:rFonts w:ascii="Nunito Sans" w:cs="Nunito Sans" w:eastAsia="Nunito Sans" w:hAnsi="Nunito Sans"/>
          <w:b w:val="false"/>
          <w:bCs w:val="false"/>
          <w:i w:val="false"/>
          <w:iCs w:val="false"/>
          <w:color w:val="4A3A36"/>
          <w:sz w:val="20"/>
          <w:szCs w:val="20"/>
        </w:rPr>
        <w:t xml:space="preserve"> Fifteen minutes of live coding only works if the back row can read the blocks. Past about twenty, they can't.</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Pace.</w:t>
      </w:r>
      <w:r>
        <w:rPr>
          <w:rFonts w:ascii="Nunito Sans" w:cs="Nunito Sans" w:eastAsia="Nunito Sans" w:hAnsi="Nunito Sans"/>
          <w:b w:val="false"/>
          <w:bCs w:val="false"/>
          <w:i w:val="false"/>
          <w:iCs w:val="false"/>
          <w:color w:val="4A3A36"/>
          <w:sz w:val="20"/>
          <w:szCs w:val="20"/>
        </w:rPr>
        <w:t xml:space="preserve"> One lead can hold maybe twenty children through a build. Beyond that it isn't one class, it's two classes sharing a lead, badly.</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Devices.</w:t>
      </w:r>
      <w:r>
        <w:rPr>
          <w:rFonts w:ascii="Nunito Sans" w:cs="Nunito Sans" w:eastAsia="Nunito Sans" w:hAnsi="Nunito Sans"/>
          <w:b w:val="false"/>
          <w:bCs w:val="false"/>
          <w:i w:val="false"/>
          <w:iCs w:val="false"/>
          <w:color w:val="4A3A36"/>
          <w:sz w:val="20"/>
          <w:szCs w:val="20"/>
        </w:rPr>
        <w:t xml:space="preserve"> Twenty working laptops, twenty spare mice, and venue wi-fi that survives twenty simultaneous connections. Wi-fi that copes with fifteen and dies at twenty-five is extremely common — test at the number you're actually planning for. Families bring their own laptops, so the club controls none of this; at twenty, one forgotten charger is a child with nothing to do for ninety minutes.</w:t>
      </w:r>
    </w:p>
    <w:p>
      <w:pPr>
        <w:spacing w:after="130" w:line="276"/>
      </w:pPr>
      <w:r>
        <w:rPr>
          <w:rFonts w:ascii="Nunito Sans" w:cs="Nunito Sans" w:eastAsia="Nunito Sans" w:hAnsi="Nunito Sans"/>
          <w:b w:val="false"/>
          <w:bCs w:val="false"/>
          <w:i w:val="false"/>
          <w:iCs w:val="false"/>
          <w:color w:val="4A3A36"/>
          <w:sz w:val="20"/>
          <w:szCs w:val="20"/>
        </w:rPr>
        <w:t xml:space="preserve">Hold 20 back until the club has run a full term, because at 20 you need four volunteers in the room every week and that leaves almost no slack. Prove the reliability of your team first.</w:t>
      </w:r>
    </w:p>
    <w:p>
      <w:pPr>
        <w:spacing w:after="130" w:line="276"/>
      </w:pPr>
      <w:r>
        <w:rPr>
          <w:rFonts w:ascii="Nunito Sans" w:cs="Nunito Sans" w:eastAsia="Nunito Sans" w:hAnsi="Nunito Sans"/>
          <w:b w:val="false"/>
          <w:bCs w:val="false"/>
          <w:i w:val="false"/>
          <w:iCs w:val="false"/>
          <w:color w:val="4A3A36"/>
          <w:sz w:val="20"/>
          <w:szCs w:val="20"/>
        </w:rPr>
        <w:t xml:space="preserve">If demand exceeds the cap, </w:t>
      </w:r>
      <w:r>
        <w:rPr>
          <w:rFonts w:ascii="Nunito Sans" w:cs="Nunito Sans" w:eastAsia="Nunito Sans" w:hAnsi="Nunito Sans"/>
          <w:b/>
          <w:bCs/>
          <w:i w:val="false"/>
          <w:iCs w:val="false"/>
          <w:color w:val="4A3A36"/>
          <w:sz w:val="20"/>
          <w:szCs w:val="20"/>
        </w:rPr>
        <w:t xml:space="preserve">run a second cohort rather than a bigger room</w:t>
      </w:r>
      <w:r>
        <w:rPr>
          <w:rFonts w:ascii="Nunito Sans" w:cs="Nunito Sans" w:eastAsia="Nunito Sans" w:hAnsi="Nunito Sans"/>
          <w:b w:val="false"/>
          <w:bCs w:val="false"/>
          <w:i w:val="false"/>
          <w:iCs w:val="false"/>
          <w:color w:val="4A3A36"/>
          <w:sz w:val="20"/>
          <w:szCs w:val="20"/>
        </w:rPr>
        <w:t xml:space="preserve">, and use the waitlist as the argument for it.</w:t>
      </w:r>
    </w:p>
    <w:p>
      <w:pPr>
        <w:pStyle w:val="Heading3"/>
        <w:keepNext/>
        <w:spacing w:after="80" w:before="260"/>
      </w:pPr>
      <w:r>
        <w:rPr>
          <w:rFonts w:ascii="Fredoka" w:cs="Fredoka" w:eastAsia="Fredoka" w:hAnsi="Fredoka"/>
          <w:b/>
          <w:bCs/>
          <w:i w:val="false"/>
          <w:iCs w:val="false"/>
          <w:color w:val="2E1015"/>
          <w:sz w:val="23"/>
          <w:szCs w:val="23"/>
        </w:rPr>
        <w:t xml:space="preserve">What to do with volunteers beyond the minimum</w:t>
      </w:r>
    </w:p>
    <w:p>
      <w:pPr>
        <w:spacing w:after="130" w:line="276"/>
      </w:pPr>
      <w:r>
        <w:rPr>
          <w:rFonts w:ascii="Nunito Sans" w:cs="Nunito Sans" w:eastAsia="Nunito Sans" w:hAnsi="Nunito Sans"/>
          <w:b w:val="false"/>
          <w:bCs w:val="false"/>
          <w:i w:val="false"/>
          <w:iCs w:val="false"/>
          <w:color w:val="4A3A36"/>
          <w:sz w:val="20"/>
          <w:szCs w:val="20"/>
        </w:rPr>
        <w:t xml:space="preserve">In rough order of value:</w:t>
      </w:r>
    </w:p>
    <w:p>
      <w:pPr>
        <w:spacing w:after="70" w:line="264"/>
        <w:ind w:left="400" w:hanging="400"/>
      </w:pPr>
      <w:r>
        <w:rPr>
          <w:rFonts w:ascii="Nunito Sans" w:cs="Nunito Sans" w:eastAsia="Nunito Sans" w:hAnsi="Nunito Sans"/>
          <w:b/>
          <w:bCs/>
          <w:color w:val="8C2332"/>
          <w:sz w:val="20"/>
          <w:szCs w:val="20"/>
        </w:rPr>
        <w:t xml:space="preserve">1.  </w:t>
      </w:r>
      <w:r>
        <w:rPr>
          <w:rFonts w:ascii="Nunito Sans" w:cs="Nunito Sans" w:eastAsia="Nunito Sans" w:hAnsi="Nunito Sans"/>
          <w:b/>
          <w:bCs/>
          <w:i w:val="false"/>
          <w:iCs w:val="false"/>
          <w:color w:val="4A3A36"/>
          <w:sz w:val="20"/>
          <w:szCs w:val="20"/>
        </w:rPr>
        <w:t xml:space="preserve">Roster spares rather than cramming everyone in.</w:t>
      </w:r>
      <w:r>
        <w:rPr>
          <w:rFonts w:ascii="Nunito Sans" w:cs="Nunito Sans" w:eastAsia="Nunito Sans" w:hAnsi="Nunito Sans"/>
          <w:b w:val="false"/>
          <w:bCs w:val="false"/>
          <w:i w:val="false"/>
          <w:iCs w:val="false"/>
          <w:color w:val="4A3A36"/>
          <w:sz w:val="20"/>
          <w:szCs w:val="20"/>
        </w:rPr>
        <w:t xml:space="preserve"> A briefed substitute who has read the plans is worth more than an extra pair of hands in week one. Keep at least two in reserve if you can.</w:t>
      </w:r>
    </w:p>
    <w:p>
      <w:pPr>
        <w:spacing w:after="70" w:line="264"/>
        <w:ind w:left="400" w:hanging="400"/>
      </w:pPr>
      <w:r>
        <w:rPr>
          <w:rFonts w:ascii="Nunito Sans" w:cs="Nunito Sans" w:eastAsia="Nunito Sans" w:hAnsi="Nunito Sans"/>
          <w:b/>
          <w:bCs/>
          <w:color w:val="8C2332"/>
          <w:sz w:val="20"/>
          <w:szCs w:val="20"/>
        </w:rPr>
        <w:t xml:space="preserve">2.  </w:t>
      </w:r>
      <w:r>
        <w:rPr>
          <w:rFonts w:ascii="Nunito Sans" w:cs="Nunito Sans" w:eastAsia="Nunito Sans" w:hAnsi="Nunito Sans"/>
          <w:b/>
          <w:bCs/>
          <w:i w:val="false"/>
          <w:iCs w:val="false"/>
          <w:color w:val="4A3A36"/>
          <w:sz w:val="20"/>
          <w:szCs w:val="20"/>
        </w:rPr>
        <w:t xml:space="preserve">Zone the floaters.</w:t>
      </w:r>
      <w:r>
        <w:rPr>
          <w:rFonts w:ascii="Nunito Sans" w:cs="Nunito Sans" w:eastAsia="Nunito Sans" w:hAnsi="Nunito Sans"/>
          <w:b w:val="false"/>
          <w:bCs w:val="false"/>
          <w:i w:val="false"/>
          <w:iCs w:val="false"/>
          <w:color w:val="4A3A36"/>
          <w:sz w:val="20"/>
          <w:szCs w:val="20"/>
        </w:rPr>
        <w:t xml:space="preserve"> Give each floating volunteer a couple of tables rather than the whole room. Unzoned floaters gravitate to whoever is loudest, and the quiet stuck child still gets missed — which was the whole point of the extra staffing.</w:t>
      </w:r>
    </w:p>
    <w:p>
      <w:pPr>
        <w:spacing w:after="70" w:line="264"/>
        <w:ind w:left="400" w:hanging="400"/>
      </w:pPr>
      <w:r>
        <w:rPr>
          <w:rFonts w:ascii="Nunito Sans" w:cs="Nunito Sans" w:eastAsia="Nunito Sans" w:hAnsi="Nunito Sans"/>
          <w:b/>
          <w:bCs/>
          <w:color w:val="8C2332"/>
          <w:sz w:val="20"/>
          <w:szCs w:val="20"/>
        </w:rPr>
        <w:t xml:space="preserve">3.  </w:t>
      </w:r>
      <w:r>
        <w:rPr>
          <w:rFonts w:ascii="Nunito Sans" w:cs="Nunito Sans" w:eastAsia="Nunito Sans" w:hAnsi="Nunito Sans"/>
          <w:b/>
          <w:bCs/>
          <w:i w:val="false"/>
          <w:iCs w:val="false"/>
          <w:color w:val="4A3A36"/>
          <w:sz w:val="20"/>
          <w:szCs w:val="20"/>
        </w:rPr>
        <w:t xml:space="preserve">Split the class by age.</w:t>
      </w:r>
      <w:r>
        <w:rPr>
          <w:rFonts w:ascii="Nunito Sans" w:cs="Nunito Sans" w:eastAsia="Nunito Sans" w:hAnsi="Nunito Sans"/>
          <w:b w:val="false"/>
          <w:bCs w:val="false"/>
          <w:i w:val="false"/>
          <w:iCs w:val="false"/>
          <w:color w:val="4A3A36"/>
          <w:sz w:val="20"/>
          <w:szCs w:val="20"/>
        </w:rPr>
        <w:t xml:space="preserve"> With enough volunteers for two rooms, running 7–9 and 10–12 separately is the single biggest quality improvement available to this programme. It removes the five-year spread, which is the hardest thing about a 7–12 room. It costs a second space, a second set of devices and double the prep — a term-two move unless the venue makes it easy.</w:t>
      </w:r>
    </w:p>
    <w:p>
      <w:pPr>
        <w:spacing w:after="70" w:line="264"/>
        <w:ind w:left="400" w:hanging="400"/>
      </w:pPr>
      <w:r>
        <w:rPr>
          <w:rFonts w:ascii="Nunito Sans" w:cs="Nunito Sans" w:eastAsia="Nunito Sans" w:hAnsi="Nunito Sans"/>
          <w:b/>
          <w:bCs/>
          <w:color w:val="8C2332"/>
          <w:sz w:val="20"/>
          <w:szCs w:val="20"/>
        </w:rPr>
        <w:t xml:space="preserve">4.  </w:t>
      </w:r>
      <w:r>
        <w:rPr>
          <w:rFonts w:ascii="Nunito Sans" w:cs="Nunito Sans" w:eastAsia="Nunito Sans" w:hAnsi="Nunito Sans"/>
          <w:b/>
          <w:bCs/>
          <w:i w:val="false"/>
          <w:iCs w:val="false"/>
          <w:color w:val="4A3A36"/>
          <w:sz w:val="20"/>
          <w:szCs w:val="20"/>
        </w:rPr>
        <w:t xml:space="preserve">Rotate the lead.</w:t>
      </w:r>
      <w:r>
        <w:rPr>
          <w:rFonts w:ascii="Nunito Sans" w:cs="Nunito Sans" w:eastAsia="Nunito Sans" w:hAnsi="Nunito Sans"/>
          <w:b w:val="false"/>
          <w:bCs w:val="false"/>
          <w:i w:val="false"/>
          <w:iCs w:val="false"/>
          <w:color w:val="4A3A36"/>
          <w:sz w:val="20"/>
          <w:szCs w:val="20"/>
        </w:rPr>
        <w:t xml:space="preserve"> Having two or three people who can run a session from the plan is what makes the club survive someone moving on.</w:t>
      </w:r>
    </w:p>
    <w:p>
      <w:pPr>
        <w:pStyle w:val="Heading3"/>
        <w:keepNext/>
        <w:spacing w:after="80" w:before="260"/>
      </w:pPr>
      <w:r>
        <w:rPr>
          <w:rFonts w:ascii="Fredoka" w:cs="Fredoka" w:eastAsia="Fredoka" w:hAnsi="Fredoka"/>
          <w:b/>
          <w:bCs/>
          <w:i w:val="false"/>
          <w:iCs w:val="false"/>
          <w:color w:val="2E1015"/>
          <w:sz w:val="23"/>
          <w:szCs w:val="23"/>
        </w:rPr>
        <w:t xml:space="preserve">A note on the pilot</w:t>
      </w:r>
    </w:p>
    <w:p>
      <w:pPr>
        <w:spacing w:after="130" w:line="276"/>
      </w:pPr>
      <w:r>
        <w:rPr>
          <w:rFonts w:ascii="Nunito Sans" w:cs="Nunito Sans" w:eastAsia="Nunito Sans" w:hAnsi="Nunito Sans"/>
          <w:b w:val="false"/>
          <w:bCs w:val="false"/>
          <w:i w:val="false"/>
          <w:iCs w:val="false"/>
          <w:color w:val="4A3A36"/>
          <w:sz w:val="20"/>
          <w:szCs w:val="20"/>
        </w:rPr>
        <w:t xml:space="preserve">Deliberate under-loading is the right call for a first term. Twelve to fifteen students with three volunteers and two spares will teach you what breaks, with enough slack to recover from it in the room. Sixteen with four and no reserve teaches you the same things much more painfully.</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The class rhythm</w:t>
      </w:r>
    </w:p>
    <w:p>
      <w:pPr>
        <w:spacing w:after="130" w:line="276"/>
      </w:pPr>
      <w:r>
        <w:rPr>
          <w:rFonts w:ascii="Nunito Sans" w:cs="Nunito Sans" w:eastAsia="Nunito Sans" w:hAnsi="Nunito Sans"/>
          <w:b w:val="false"/>
          <w:bCs w:val="false"/>
          <w:i w:val="false"/>
          <w:iCs w:val="false"/>
          <w:color w:val="4A3A36"/>
          <w:sz w:val="20"/>
          <w:szCs w:val="20"/>
        </w:rPr>
        <w:t xml:space="preserve">Every class runs the same shape. Kids settle fastest into a predictable structure, and a predictable structure is also what lets a substitute volunteer run a session from the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065"/>
        <w:gridCol w:w="6673"/>
      </w:tblGrid>
      <w:tr>
        <w:trPr>
          <w:cantSplit/>
          <w:tblHeader/>
        </w:trPr>
        <w:tc>
          <w:tcPr>
            <w:tcW w:type="dxa" w:w="900"/>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Time</w:t>
            </w:r>
          </w:p>
        </w:tc>
        <w:tc>
          <w:tcPr>
            <w:tcW w:type="dxa" w:w="2065"/>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Segment</w:t>
            </w:r>
          </w:p>
        </w:tc>
        <w:tc>
          <w:tcPr>
            <w:tcW w:type="dxa" w:w="6673"/>
            <w:tcBorders>
              <w:top w:val="single" w:color="DCCBA8" w:sz="4"/>
              <w:left w:val="single" w:color="DCCBA8" w:sz="4"/>
              <w:bottom w:val="single" w:color="DCCBA8" w:sz="4"/>
              <w:right w:val="single" w:color="DCCBA8" w:sz="4"/>
            </w:tcBorders>
            <w:shd w:fill="F4E9D2" w:color="auto" w:val="clear"/>
            <w:tcMar>
              <w:top w:type="dxa" w:w="90"/>
              <w:left w:type="dxa" w:w="110"/>
              <w:bottom w:type="dxa" w:w="90"/>
              <w:right w:type="dxa" w:w="110"/>
            </w:tcMar>
          </w:tcPr>
          <w:p>
            <w:pPr>
              <w:spacing w:after="0"/>
            </w:pPr>
            <w:r>
              <w:rPr>
                <w:rFonts w:ascii="Nunito Sans" w:cs="Nunito Sans" w:eastAsia="Nunito Sans" w:hAnsi="Nunito Sans"/>
                <w:b/>
                <w:bCs/>
                <w:i w:val="false"/>
                <w:iCs w:val="false"/>
                <w:color w:val="2E1015"/>
                <w:sz w:val="18"/>
                <w:szCs w:val="18"/>
              </w:rPr>
              <w:t xml:space="preserve">Why it's there</w:t>
            </w:r>
          </w:p>
        </w:tc>
      </w:tr>
      <w:tr>
        <w:trPr>
          <w:cantSplit/>
        </w:trPr>
        <w:tc>
          <w:tcPr>
            <w:tcW w:type="dxa" w:w="90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0:00–0:10</w:t>
            </w:r>
          </w:p>
        </w:tc>
        <w:tc>
          <w:tcPr>
            <w:tcW w:type="dxa" w:w="206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Arrival and Show &amp; Tell</w:t>
            </w:r>
          </w:p>
        </w:tc>
        <w:tc>
          <w:tcPr>
            <w:tcW w:type="dxa" w:w="6673"/>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Two or three students demo last week's homework. This is the single strongest motivator in the whole program and it costs nothing.</w:t>
            </w:r>
          </w:p>
        </w:tc>
      </w:tr>
      <w:tr>
        <w:trPr>
          <w:cantSplit/>
        </w:trPr>
        <w:tc>
          <w:tcPr>
            <w:tcW w:type="dxa" w:w="90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0:10–0:25</w:t>
            </w:r>
          </w:p>
        </w:tc>
        <w:tc>
          <w:tcPr>
            <w:tcW w:type="dxa" w:w="206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New concept, live demo</w:t>
            </w:r>
          </w:p>
        </w:tc>
        <w:tc>
          <w:tcPr>
            <w:tcW w:type="dxa" w:w="6673"/>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You code on the projector and </w:t>
            </w:r>
            <w:r>
              <w:rPr>
                <w:rFonts w:ascii="Nunito Sans" w:cs="Nunito Sans" w:eastAsia="Nunito Sans" w:hAnsi="Nunito Sans"/>
                <w:b w:val="false"/>
                <w:bCs w:val="false"/>
                <w:i/>
                <w:iCs/>
                <w:color w:val="4A3A36"/>
                <w:sz w:val="18"/>
                <w:szCs w:val="18"/>
              </w:rPr>
              <w:t xml:space="preserve">deliberately make mistakes</w:t>
            </w:r>
            <w:r>
              <w:rPr>
                <w:rFonts w:ascii="Nunito Sans" w:cs="Nunito Sans" w:eastAsia="Nunito Sans" w:hAnsi="Nunito Sans"/>
                <w:b w:val="false"/>
                <w:bCs w:val="false"/>
                <w:i w:val="false"/>
                <w:iCs w:val="false"/>
                <w:color w:val="4A3A36"/>
                <w:sz w:val="18"/>
                <w:szCs w:val="18"/>
              </w:rPr>
              <w:t xml:space="preserve">. Watching an adult debug calmly is the lesson.</w:t>
            </w:r>
          </w:p>
        </w:tc>
      </w:tr>
      <w:tr>
        <w:trPr>
          <w:cantSplit/>
        </w:trPr>
        <w:tc>
          <w:tcPr>
            <w:tcW w:type="dxa" w:w="90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0:25–0:55</w:t>
            </w:r>
          </w:p>
        </w:tc>
        <w:tc>
          <w:tcPr>
            <w:tcW w:type="dxa" w:w="206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Class activity</w:t>
            </w:r>
          </w:p>
        </w:tc>
        <w:tc>
          <w:tcPr>
            <w:tcW w:type="dxa" w:w="6673"/>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Small, throwaway, everyone does it. Practising the concept with no risk to their real project.</w:t>
            </w:r>
          </w:p>
        </w:tc>
      </w:tr>
      <w:tr>
        <w:trPr>
          <w:cantSplit/>
        </w:trPr>
        <w:tc>
          <w:tcPr>
            <w:tcW w:type="dxa" w:w="90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0:55–1:05</w:t>
            </w:r>
          </w:p>
        </w:tc>
        <w:tc>
          <w:tcPr>
            <w:tcW w:type="dxa" w:w="206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Break</w:t>
            </w:r>
          </w:p>
        </w:tc>
        <w:tc>
          <w:tcPr>
            <w:tcW w:type="dxa" w:w="6673"/>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Non-negotiable. Ninety minutes of screen time without a break is not a thing 9-year-olds can do.</w:t>
            </w:r>
          </w:p>
        </w:tc>
      </w:tr>
      <w:tr>
        <w:trPr>
          <w:cantSplit/>
        </w:trPr>
        <w:tc>
          <w:tcPr>
            <w:tcW w:type="dxa" w:w="90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1:05–1:25</w:t>
            </w:r>
          </w:p>
        </w:tc>
        <w:tc>
          <w:tcPr>
            <w:tcW w:type="dxa" w:w="206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Project build</w:t>
            </w:r>
          </w:p>
        </w:tc>
        <w:tc>
          <w:tcPr>
            <w:tcW w:type="dxa" w:w="6673"/>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Add this week's layer to their own game.</w:t>
            </w:r>
          </w:p>
        </w:tc>
      </w:tr>
      <w:tr>
        <w:trPr>
          <w:cantSplit/>
        </w:trPr>
        <w:tc>
          <w:tcPr>
            <w:tcW w:type="dxa" w:w="900"/>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1:25–1:30</w:t>
            </w:r>
          </w:p>
        </w:tc>
        <w:tc>
          <w:tcPr>
            <w:tcW w:type="dxa" w:w="2065"/>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Save, share, homework brief</w:t>
            </w:r>
          </w:p>
        </w:tc>
        <w:tc>
          <w:tcPr>
            <w:tcW w:type="dxa" w:w="6673"/>
            <w:tcBorders>
              <w:top w:val="single" w:color="DCCBA8" w:sz="4"/>
              <w:left w:val="single" w:color="DCCBA8" w:sz="4"/>
              <w:bottom w:val="single" w:color="DCCBA8" w:sz="4"/>
              <w:right w:val="single" w:color="DCCBA8" w:sz="4"/>
            </w:tcBorders>
            <w:tcMar>
              <w:top w:type="dxa" w:w="90"/>
              <w:left w:type="dxa" w:w="110"/>
              <w:bottom w:type="dxa" w:w="90"/>
              <w:right w:type="dxa" w:w="110"/>
            </w:tcMar>
            <w:vAlign w:val="top"/>
          </w:tcPr>
          <w:p>
            <w:pPr>
              <w:spacing w:after="0"/>
            </w:pPr>
            <w:r>
              <w:rPr>
                <w:rFonts w:ascii="Nunito Sans" w:cs="Nunito Sans" w:eastAsia="Nunito Sans" w:hAnsi="Nunito Sans"/>
                <w:b w:val="false"/>
                <w:bCs w:val="false"/>
                <w:i w:val="false"/>
                <w:iCs w:val="false"/>
                <w:color w:val="4A3A36"/>
                <w:sz w:val="18"/>
                <w:szCs w:val="18"/>
              </w:rPr>
              <w:t xml:space="preserve">Everyone saves and backs up. Nobody leaves with a broken game.</w:t>
            </w:r>
          </w:p>
        </w:tc>
      </w:tr>
    </w:tbl>
    <w:p>
      <w:pPr>
        <w:spacing w:after="140"/>
      </w:pPr>
    </w:p>
    <w:p>
      <w:pPr>
        <w:spacing w:after="130" w:line="276"/>
      </w:pPr>
      <w:r>
        <w:rPr>
          <w:rFonts w:ascii="Nunito Sans" w:cs="Nunito Sans" w:eastAsia="Nunito Sans" w:hAnsi="Nunito Sans"/>
          <w:b/>
          <w:bCs/>
          <w:i w:val="false"/>
          <w:iCs w:val="false"/>
          <w:color w:val="4A3A36"/>
          <w:sz w:val="20"/>
          <w:szCs w:val="20"/>
        </w:rPr>
        <w:t xml:space="preserve">Fifteen minutes of talking, fifty of hands-on.</w:t>
      </w:r>
      <w:r>
        <w:rPr>
          <w:rFonts w:ascii="Nunito Sans" w:cs="Nunito Sans" w:eastAsia="Nunito Sans" w:hAnsi="Nunito Sans"/>
          <w:b w:val="false"/>
          <w:bCs w:val="false"/>
          <w:i w:val="false"/>
          <w:iCs w:val="false"/>
          <w:color w:val="4A3A36"/>
          <w:sz w:val="20"/>
          <w:szCs w:val="20"/>
        </w:rPr>
        <w:t xml:space="preserve"> If you find yourself explaining for twenty-five minutes, stop and let them build. They learn it in their fingers, not their ears.</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The long project</w:t>
      </w:r>
    </w:p>
    <w:p>
      <w:pPr>
        <w:spacing w:after="130" w:line="276"/>
      </w:pPr>
      <w:r>
        <w:rPr>
          <w:rFonts w:ascii="Nunito Sans" w:cs="Nunito Sans" w:eastAsia="Nunito Sans" w:hAnsi="Nunito Sans"/>
          <w:b w:val="false"/>
          <w:bCs w:val="false"/>
          <w:i w:val="false"/>
          <w:iCs w:val="false"/>
          <w:color w:val="4A3A36"/>
          <w:sz w:val="20"/>
          <w:szCs w:val="20"/>
        </w:rPr>
        <w:t xml:space="preserve">One game, </w:t>
      </w:r>
      <w:r>
        <w:rPr>
          <w:rFonts w:ascii="Nunito Sans" w:cs="Nunito Sans" w:eastAsia="Nunito Sans" w:hAnsi="Nunito Sans"/>
          <w:b/>
          <w:bCs/>
          <w:i w:val="false"/>
          <w:iCs w:val="false"/>
          <w:color w:val="4A3A36"/>
          <w:sz w:val="20"/>
          <w:szCs w:val="20"/>
        </w:rPr>
        <w:t xml:space="preserve">Sky Catcher</w:t>
      </w:r>
      <w:r>
        <w:rPr>
          <w:rFonts w:ascii="Nunito Sans" w:cs="Nunito Sans" w:eastAsia="Nunito Sans" w:hAnsi="Nunito Sans"/>
          <w:b w:val="false"/>
          <w:bCs w:val="false"/>
          <w:i w:val="false"/>
          <w:iCs w:val="false"/>
          <w:color w:val="4A3A36"/>
          <w:sz w:val="20"/>
          <w:szCs w:val="20"/>
        </w:rPr>
        <w:t xml:space="preserve">, built across all eight weeks. Full detail in </w:t>
      </w:r>
      <w:r>
        <w:rPr>
          <w:rFonts w:ascii="Consolas" w:cs="Consolas" w:eastAsia="Consolas" w:hAnsi="Consolas"/>
          <w:b w:val="false"/>
          <w:bCs w:val="false"/>
          <w:i w:val="false"/>
          <w:iCs w:val="false"/>
          <w:color w:val="2E1015"/>
          <w:sz w:val="20"/>
          <w:szCs w:val="20"/>
        </w:rPr>
        <w:t xml:space="preserve">long-project-sky-catcher.md</w:t>
      </w:r>
      <w:r>
        <w:rPr>
          <w:rFonts w:ascii="Nunito Sans" w:cs="Nunito Sans" w:eastAsia="Nunito Sans" w:hAnsi="Nunito Sans"/>
          <w:b w:val="false"/>
          <w:bCs w:val="false"/>
          <w:i w:val="false"/>
          <w:iCs w:val="false"/>
          <w:color w:val="4A3A36"/>
          <w:sz w:val="20"/>
          <w:szCs w:val="20"/>
        </w:rPr>
        <w:t xml:space="preserve">. Three design rules make it survive a volunteer program:</w:t>
      </w:r>
    </w:p>
    <w:p>
      <w:pPr>
        <w:spacing w:after="70" w:line="264"/>
        <w:ind w:left="400" w:hanging="400"/>
      </w:pPr>
      <w:r>
        <w:rPr>
          <w:rFonts w:ascii="Nunito Sans" w:cs="Nunito Sans" w:eastAsia="Nunito Sans" w:hAnsi="Nunito Sans"/>
          <w:b/>
          <w:bCs/>
          <w:color w:val="8C2332"/>
          <w:sz w:val="20"/>
          <w:szCs w:val="20"/>
        </w:rPr>
        <w:t xml:space="preserve">1.  </w:t>
      </w:r>
      <w:r>
        <w:rPr>
          <w:rFonts w:ascii="Nunito Sans" w:cs="Nunito Sans" w:eastAsia="Nunito Sans" w:hAnsi="Nunito Sans"/>
          <w:b/>
          <w:bCs/>
          <w:i w:val="false"/>
          <w:iCs w:val="false"/>
          <w:color w:val="4A3A36"/>
          <w:sz w:val="20"/>
          <w:szCs w:val="20"/>
        </w:rPr>
        <w:t xml:space="preserve">It works at every checkpoint.</w:t>
      </w:r>
      <w:r>
        <w:rPr>
          <w:rFonts w:ascii="Nunito Sans" w:cs="Nunito Sans" w:eastAsia="Nunito Sans" w:hAnsi="Nunito Sans"/>
          <w:b w:val="false"/>
          <w:bCs w:val="false"/>
          <w:i w:val="false"/>
          <w:iCs w:val="false"/>
          <w:color w:val="4A3A36"/>
          <w:sz w:val="20"/>
          <w:szCs w:val="20"/>
        </w:rPr>
        <w:t xml:space="preserve"> After every single class it is a playable, demo-able thing.</w:t>
      </w:r>
    </w:p>
    <w:p>
      <w:pPr>
        <w:spacing w:after="70" w:line="264"/>
        <w:ind w:left="400" w:hanging="400"/>
      </w:pPr>
      <w:r>
        <w:rPr>
          <w:rFonts w:ascii="Nunito Sans" w:cs="Nunito Sans" w:eastAsia="Nunito Sans" w:hAnsi="Nunito Sans"/>
          <w:b/>
          <w:bCs/>
          <w:color w:val="8C2332"/>
          <w:sz w:val="20"/>
          <w:szCs w:val="20"/>
        </w:rPr>
        <w:t xml:space="preserve">2.  </w:t>
      </w:r>
      <w:r>
        <w:rPr>
          <w:rFonts w:ascii="Nunito Sans" w:cs="Nunito Sans" w:eastAsia="Nunito Sans" w:hAnsi="Nunito Sans"/>
          <w:b/>
          <w:bCs/>
          <w:i w:val="false"/>
          <w:iCs w:val="false"/>
          <w:color w:val="4A3A36"/>
          <w:sz w:val="20"/>
          <w:szCs w:val="20"/>
        </w:rPr>
        <w:t xml:space="preserve">Each week is one independent layer.</w:t>
      </w:r>
      <w:r>
        <w:rPr>
          <w:rFonts w:ascii="Nunito Sans" w:cs="Nunito Sans" w:eastAsia="Nunito Sans" w:hAnsi="Nunito Sans"/>
          <w:b w:val="false"/>
          <w:bCs w:val="false"/>
          <w:i w:val="false"/>
          <w:iCs w:val="false"/>
          <w:color w:val="4A3A36"/>
          <w:sz w:val="20"/>
          <w:szCs w:val="20"/>
        </w:rPr>
        <w:t xml:space="preserve"> Miss week five and you can still do week six.</w:t>
      </w:r>
    </w:p>
    <w:p>
      <w:pPr>
        <w:spacing w:after="70" w:line="264"/>
        <w:ind w:left="400" w:hanging="400"/>
      </w:pPr>
      <w:r>
        <w:rPr>
          <w:rFonts w:ascii="Nunito Sans" w:cs="Nunito Sans" w:eastAsia="Nunito Sans" w:hAnsi="Nunito Sans"/>
          <w:b/>
          <w:bCs/>
          <w:color w:val="8C2332"/>
          <w:sz w:val="20"/>
          <w:szCs w:val="20"/>
        </w:rPr>
        <w:t xml:space="preserve">3.  </w:t>
      </w:r>
      <w:r>
        <w:rPr>
          <w:rFonts w:ascii="Nunito Sans" w:cs="Nunito Sans" w:eastAsia="Nunito Sans" w:hAnsi="Nunito Sans"/>
          <w:b/>
          <w:bCs/>
          <w:i w:val="false"/>
          <w:iCs w:val="false"/>
          <w:color w:val="4A3A36"/>
          <w:sz w:val="20"/>
          <w:szCs w:val="20"/>
        </w:rPr>
        <w:t xml:space="preserve">A skeleton file exists at every stage.</w:t>
      </w:r>
      <w:r>
        <w:rPr>
          <w:rFonts w:ascii="Nunito Sans" w:cs="Nunito Sans" w:eastAsia="Nunito Sans" w:hAnsi="Nunito Sans"/>
          <w:b w:val="false"/>
          <w:bCs w:val="false"/>
          <w:i w:val="false"/>
          <w:iCs w:val="false"/>
          <w:color w:val="4A3A36"/>
          <w:sz w:val="20"/>
          <w:szCs w:val="20"/>
        </w:rPr>
        <w:t xml:space="preserve"> A student who missed two weeks downloads the week-five skeleton, and they are back in the room. This is how you stop attrition compounding into dropout.</w:t>
      </w:r>
    </w:p>
    <w:p>
      <w:pPr>
        <w:spacing w:after="130" w:line="276"/>
      </w:pPr>
      <w:r>
        <w:rPr>
          <w:rFonts w:ascii="Nunito Sans" w:cs="Nunito Sans" w:eastAsia="Nunito Sans" w:hAnsi="Nunito Sans"/>
          <w:b w:val="false"/>
          <w:bCs w:val="false"/>
          <w:i w:val="false"/>
          <w:iCs w:val="false"/>
          <w:color w:val="4A3A36"/>
          <w:sz w:val="20"/>
          <w:szCs w:val="20"/>
        </w:rPr>
        <w:t xml:space="preserve">Students choose their own theme in week one — catching mangoes, stars, footballs, whatever they want. The mechanics are identical; the ownership is not.</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Homework, bonus challenges, and the no-grading rule</w:t>
      </w:r>
    </w:p>
    <w:p>
      <w:pPr>
        <w:spacing w:after="130" w:line="276"/>
      </w:pPr>
      <w:r>
        <w:rPr>
          <w:rFonts w:ascii="Nunito Sans" w:cs="Nunito Sans" w:eastAsia="Nunito Sans" w:hAnsi="Nunito Sans"/>
          <w:b w:val="false"/>
          <w:bCs w:val="false"/>
          <w:i w:val="false"/>
          <w:iCs w:val="false"/>
          <w:color w:val="4A3A36"/>
          <w:sz w:val="20"/>
          <w:szCs w:val="20"/>
        </w:rPr>
        <w:t xml:space="preserve">Each week has </w:t>
      </w:r>
      <w:r>
        <w:rPr>
          <w:rFonts w:ascii="Nunito Sans" w:cs="Nunito Sans" w:eastAsia="Nunito Sans" w:hAnsi="Nunito Sans"/>
          <w:b/>
          <w:bCs/>
          <w:i w:val="false"/>
          <w:iCs w:val="false"/>
          <w:color w:val="4A3A36"/>
          <w:sz w:val="20"/>
          <w:szCs w:val="20"/>
        </w:rPr>
        <w:t xml:space="preserve">two homework tasks</w:t>
      </w:r>
      <w:r>
        <w:rPr>
          <w:rFonts w:ascii="Nunito Sans" w:cs="Nunito Sans" w:eastAsia="Nunito Sans" w:hAnsi="Nunito Sans"/>
          <w:b w:val="false"/>
          <w:bCs w:val="false"/>
          <w:i w:val="false"/>
          <w:iCs w:val="false"/>
          <w:color w:val="4A3A36"/>
          <w:sz w:val="20"/>
          <w:szCs w:val="20"/>
        </w:rPr>
        <w:t xml:space="preserve"> and </w:t>
      </w:r>
      <w:r>
        <w:rPr>
          <w:rFonts w:ascii="Nunito Sans" w:cs="Nunito Sans" w:eastAsia="Nunito Sans" w:hAnsi="Nunito Sans"/>
          <w:b/>
          <w:bCs/>
          <w:i w:val="false"/>
          <w:iCs w:val="false"/>
          <w:color w:val="4A3A36"/>
          <w:sz w:val="20"/>
          <w:szCs w:val="20"/>
        </w:rPr>
        <w:t xml:space="preserve">three or four bonus challenges</w:t>
      </w:r>
      <w:r>
        <w:rPr>
          <w:rFonts w:ascii="Nunito Sans" w:cs="Nunito Sans" w:eastAsia="Nunito Sans" w:hAnsi="Nunito Sans"/>
          <w:b w:val="false"/>
          <w:bCs w:val="false"/>
          <w:i w:val="false"/>
          <w:iCs w:val="false"/>
          <w:color w:val="4A3A36"/>
          <w:sz w:val="20"/>
          <w:szCs w:val="20"/>
        </w:rPr>
        <w:t xml:space="preserve">.</w:t>
      </w:r>
    </w:p>
    <w:p>
      <w:pPr>
        <w:spacing w:after="130" w:line="276"/>
      </w:pPr>
      <w:r>
        <w:rPr>
          <w:rFonts w:ascii="Nunito Sans" w:cs="Nunito Sans" w:eastAsia="Nunito Sans" w:hAnsi="Nunito Sans"/>
          <w:b w:val="false"/>
          <w:bCs w:val="false"/>
          <w:i w:val="false"/>
          <w:iCs w:val="false"/>
          <w:color w:val="4A3A36"/>
          <w:sz w:val="20"/>
          <w:szCs w:val="20"/>
        </w:rPr>
        <w:t xml:space="preserve">Homework is short — fifteen to twenty minutes — and always applies something taught that day to their own game. Bonus challenges are open-ended ("make it do X"), deliberately harder, and exist to absorb the fast finishers who would otherwise be bored and disruptive.</w:t>
      </w:r>
    </w:p>
    <w:p>
      <w:pPr>
        <w:spacing w:after="130" w:line="276"/>
      </w:pPr>
      <w:r>
        <w:rPr>
          <w:rFonts w:ascii="Nunito Sans" w:cs="Nunito Sans" w:eastAsia="Nunito Sans" w:hAnsi="Nunito Sans"/>
          <w:b w:val="false"/>
          <w:bCs w:val="false"/>
          <w:i w:val="false"/>
          <w:iCs w:val="false"/>
          <w:color w:val="4A3A36"/>
          <w:sz w:val="20"/>
          <w:szCs w:val="20"/>
        </w:rPr>
        <w:t xml:space="preserve">Homework is never collected, never marked, and never chased. It is shown off voluntarily in Show &amp; Tell. A child who does no homework all term and still turns up every week is a success. A child who feels bad about unfinished homework and stops coming is the failure mode you are designing against.</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Differentiation, in practice</w:t>
      </w:r>
    </w:p>
    <w:p>
      <w:pPr>
        <w:spacing w:after="130" w:line="276"/>
      </w:pPr>
      <w:r>
        <w:rPr>
          <w:rFonts w:ascii="Nunito Sans" w:cs="Nunito Sans" w:eastAsia="Nunito Sans" w:hAnsi="Nunito Sans"/>
          <w:b w:val="false"/>
          <w:bCs w:val="false"/>
          <w:i w:val="false"/>
          <w:iCs w:val="false"/>
          <w:color w:val="4A3A36"/>
          <w:sz w:val="20"/>
          <w:szCs w:val="20"/>
        </w:rPr>
        <w:t xml:space="preserve">You will have a 7-year-old who has never used a mouse properly next to a 12-year-old who has been on Scratch for a year. That five-year spread is the widest thing in the programme and it is what's most likely to go wrong. Handle it like this:</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The class activity is the floor. Everyone does it.</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Bonus challenges are the ceiling. Nobody is expected to finish them.</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Pair the experienced kid with a beginner from week two and give them the title of "helper". Being asked to explain is the fastest way to actually learn, and it converts a potential disruption into a second floating volunteer.</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If someone is genuinely far ahead, hand them the Raspberry Pi Foundation </w:t>
      </w:r>
      <w:hyperlink w:history="1" r:id="rIdokhqigv1cgxgpnbzz6ckd">
        <w:r>
          <w:rPr>
            <w:rFonts w:ascii="Nunito Sans" w:cs="Nunito Sans" w:eastAsia="Nunito Sans" w:hAnsi="Nunito Sans"/>
            <w:b w:val="false"/>
            <w:bCs w:val="false"/>
            <w:i w:val="false"/>
            <w:iCs w:val="false"/>
            <w:color w:val="2E6B3A"/>
            <w:sz w:val="20"/>
            <w:szCs w:val="20"/>
            <w:u w:val="single"/>
          </w:rPr>
          <w:t xml:space="preserve">More Scratch pathway</w:t>
        </w:r>
      </w:hyperlink>
      <w:r>
        <w:rPr>
          <w:rFonts w:ascii="Nunito Sans" w:cs="Nunito Sans" w:eastAsia="Nunito Sans" w:hAnsi="Nunito Sans"/>
          <w:b w:val="false"/>
          <w:bCs w:val="false"/>
          <w:i w:val="false"/>
          <w:iCs w:val="false"/>
          <w:color w:val="4A3A36"/>
          <w:sz w:val="20"/>
          <w:szCs w:val="20"/>
        </w:rPr>
        <w:t xml:space="preserve"> and let them run. Do not hold them to the class pace.</w:t>
      </w:r>
    </w:p>
    <w:p>
      <w:pPr>
        <w:pStyle w:val="Heading3"/>
        <w:keepNext/>
        <w:spacing w:after="80" w:before="260"/>
      </w:pPr>
      <w:r>
        <w:rPr>
          <w:rFonts w:ascii="Fredoka" w:cs="Fredoka" w:eastAsia="Fredoka" w:hAnsi="Fredoka"/>
          <w:b/>
          <w:bCs/>
          <w:i w:val="false"/>
          <w:iCs w:val="false"/>
          <w:color w:val="2E1015"/>
          <w:sz w:val="23"/>
          <w:szCs w:val="23"/>
        </w:rPr>
        <w:t xml:space="preserve">The 7-year-olds specifically</w:t>
      </w:r>
    </w:p>
    <w:p>
      <w:pPr>
        <w:spacing w:after="130" w:line="276"/>
      </w:pPr>
      <w:r>
        <w:rPr>
          <w:rFonts w:ascii="Nunito Sans" w:cs="Nunito Sans" w:eastAsia="Nunito Sans" w:hAnsi="Nunito Sans"/>
          <w:b w:val="false"/>
          <w:bCs w:val="false"/>
          <w:i w:val="false"/>
          <w:iCs w:val="false"/>
          <w:color w:val="4A3A36"/>
          <w:sz w:val="20"/>
          <w:szCs w:val="20"/>
        </w:rPr>
        <w:t xml:space="preserve">Dropping the floor from 8 to 7 is a bigger change than it looks, and it lands in two places.</w:t>
      </w:r>
    </w:p>
    <w:p>
      <w:pPr>
        <w:spacing w:after="130" w:line="276"/>
      </w:pPr>
      <w:r>
        <w:rPr>
          <w:rFonts w:ascii="Nunito Sans" w:cs="Nunito Sans" w:eastAsia="Nunito Sans" w:hAnsi="Nunito Sans"/>
          <w:b/>
          <w:bCs/>
          <w:i w:val="false"/>
          <w:iCs w:val="false"/>
          <w:color w:val="4A3A36"/>
          <w:sz w:val="20"/>
          <w:szCs w:val="20"/>
        </w:rPr>
        <w:t xml:space="preserve">Reading.</w:t>
      </w:r>
      <w:r>
        <w:rPr>
          <w:rFonts w:ascii="Nunito Sans" w:cs="Nunito Sans" w:eastAsia="Nunito Sans" w:hAnsi="Nunito Sans"/>
          <w:b w:val="false"/>
          <w:bCs w:val="false"/>
          <w:i w:val="false"/>
          <w:iCs w:val="false"/>
          <w:color w:val="4A3A36"/>
          <w:sz w:val="20"/>
          <w:szCs w:val="20"/>
        </w:rPr>
        <w:t xml:space="preserve"> The student handouts assume a competent reader. A 7-year-old often isn't one yet, and a child who can't read the sheet will sit quietly and do nothing rather than admit it. Read the activity steps aloud at the start of every activity block — all of them, every week, not just when someone asks. It costs ninety seconds and it removes the problem entirely.</w:t>
      </w:r>
    </w:p>
    <w:p>
      <w:pPr>
        <w:spacing w:after="130" w:line="276"/>
      </w:pPr>
      <w:r>
        <w:rPr>
          <w:rFonts w:ascii="Nunito Sans" w:cs="Nunito Sans" w:eastAsia="Nunito Sans" w:hAnsi="Nunito Sans"/>
          <w:b/>
          <w:bCs/>
          <w:i w:val="false"/>
          <w:iCs w:val="false"/>
          <w:color w:val="4A3A36"/>
          <w:sz w:val="20"/>
          <w:szCs w:val="20"/>
        </w:rPr>
        <w:t xml:space="preserve">Typing and mouse control.</w:t>
      </w:r>
      <w:r>
        <w:rPr>
          <w:rFonts w:ascii="Nunito Sans" w:cs="Nunito Sans" w:eastAsia="Nunito Sans" w:hAnsi="Nunito Sans"/>
          <w:b w:val="false"/>
          <w:bCs w:val="false"/>
          <w:i w:val="false"/>
          <w:iCs w:val="false"/>
          <w:color w:val="4A3A36"/>
          <w:sz w:val="20"/>
          <w:szCs w:val="20"/>
        </w:rPr>
        <w:t xml:space="preserve"> Dragging a block into a small slot is fine motor work, and it is genuinely harder at 7 than at 10. Spare USB mice stop being a nice-to-have and become essential. Seat the youngest students where the floating volunteer passes most often.</w:t>
      </w:r>
    </w:p>
    <w:p>
      <w:pPr>
        <w:spacing w:after="130" w:line="276"/>
      </w:pPr>
      <w:r>
        <w:rPr>
          <w:rFonts w:ascii="Nunito Sans" w:cs="Nunito Sans" w:eastAsia="Nunito Sans" w:hAnsi="Nunito Sans"/>
          <w:b w:val="false"/>
          <w:bCs w:val="false"/>
          <w:i w:val="false"/>
          <w:iCs w:val="false"/>
          <w:color w:val="4A3A36"/>
          <w:sz w:val="20"/>
          <w:szCs w:val="20"/>
        </w:rPr>
        <w:t xml:space="preserve">If you end up with three or more 7-year-olds, seat them together rather than scattering them. It's easier to give one table a slower pace than to chase four children around the room, and it saves them from measuring themselves against a 12-year-old on every task.</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What to cut when you run out of time</w:t>
      </w:r>
    </w:p>
    <w:p>
      <w:pPr>
        <w:spacing w:after="130" w:line="276"/>
      </w:pPr>
      <w:r>
        <w:rPr>
          <w:rFonts w:ascii="Nunito Sans" w:cs="Nunito Sans" w:eastAsia="Nunito Sans" w:hAnsi="Nunito Sans"/>
          <w:b w:val="false"/>
          <w:bCs w:val="false"/>
          <w:i w:val="false"/>
          <w:iCs w:val="false"/>
          <w:color w:val="4A3A36"/>
          <w:sz w:val="20"/>
          <w:szCs w:val="20"/>
        </w:rPr>
        <w:t xml:space="preserve">You will run out of time. Roughly every second week. Cut in this order:</w:t>
      </w:r>
    </w:p>
    <w:p>
      <w:pPr>
        <w:spacing w:after="70" w:line="264"/>
        <w:ind w:left="400" w:hanging="400"/>
      </w:pPr>
      <w:r>
        <w:rPr>
          <w:rFonts w:ascii="Nunito Sans" w:cs="Nunito Sans" w:eastAsia="Nunito Sans" w:hAnsi="Nunito Sans"/>
          <w:b/>
          <w:bCs/>
          <w:color w:val="8C2332"/>
          <w:sz w:val="20"/>
          <w:szCs w:val="20"/>
        </w:rPr>
        <w:t xml:space="preserve">1.  </w:t>
      </w:r>
      <w:r>
        <w:rPr>
          <w:rFonts w:ascii="Nunito Sans" w:cs="Nunito Sans" w:eastAsia="Nunito Sans" w:hAnsi="Nunito Sans"/>
          <w:b w:val="false"/>
          <w:bCs w:val="false"/>
          <w:i w:val="false"/>
          <w:iCs w:val="false"/>
          <w:color w:val="4A3A36"/>
          <w:sz w:val="20"/>
          <w:szCs w:val="20"/>
        </w:rPr>
        <w:t xml:space="preserve">The second class activity (where there is one) — always optional.</w:t>
      </w:r>
    </w:p>
    <w:p>
      <w:pPr>
        <w:spacing w:after="70" w:line="264"/>
        <w:ind w:left="400" w:hanging="400"/>
      </w:pPr>
      <w:r>
        <w:rPr>
          <w:rFonts w:ascii="Nunito Sans" w:cs="Nunito Sans" w:eastAsia="Nunito Sans" w:hAnsi="Nunito Sans"/>
          <w:b/>
          <w:bCs/>
          <w:color w:val="8C2332"/>
          <w:sz w:val="20"/>
          <w:szCs w:val="20"/>
        </w:rPr>
        <w:t xml:space="preserve">2.  </w:t>
      </w:r>
      <w:r>
        <w:rPr>
          <w:rFonts w:ascii="Nunito Sans" w:cs="Nunito Sans" w:eastAsia="Nunito Sans" w:hAnsi="Nunito Sans"/>
          <w:b w:val="false"/>
          <w:bCs w:val="false"/>
          <w:i w:val="false"/>
          <w:iCs w:val="false"/>
          <w:color w:val="4A3A36"/>
          <w:sz w:val="20"/>
          <w:szCs w:val="20"/>
        </w:rPr>
        <w:t xml:space="preserve">Half the project build — push the remainder into homework and open the next class with it.</w:t>
      </w:r>
    </w:p>
    <w:p>
      <w:pPr>
        <w:spacing w:after="130" w:line="276"/>
      </w:pPr>
      <w:r>
        <w:rPr>
          <w:rFonts w:ascii="Nunito Sans" w:cs="Nunito Sans" w:eastAsia="Nunito Sans" w:hAnsi="Nunito Sans"/>
          <w:b/>
          <w:bCs/>
          <w:i w:val="false"/>
          <w:iCs w:val="false"/>
          <w:color w:val="4A3A36"/>
          <w:sz w:val="20"/>
          <w:szCs w:val="20"/>
        </w:rPr>
        <w:t xml:space="preserve">Never cut</w:t>
      </w:r>
      <w:r>
        <w:rPr>
          <w:rFonts w:ascii="Nunito Sans" w:cs="Nunito Sans" w:eastAsia="Nunito Sans" w:hAnsi="Nunito Sans"/>
          <w:b w:val="false"/>
          <w:bCs w:val="false"/>
          <w:i w:val="false"/>
          <w:iCs w:val="false"/>
          <w:color w:val="4A3A36"/>
          <w:sz w:val="20"/>
          <w:szCs w:val="20"/>
        </w:rPr>
        <w:t xml:space="preserve"> Show &amp; Tell, the break, or the save-and-back-up at the end.</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Attendance and attrition</w:t>
      </w:r>
    </w:p>
    <w:p>
      <w:pPr>
        <w:spacing w:after="130" w:line="276"/>
      </w:pPr>
      <w:r>
        <w:rPr>
          <w:rFonts w:ascii="Nunito Sans" w:cs="Nunito Sans" w:eastAsia="Nunito Sans" w:hAnsi="Nunito Sans"/>
          <w:b w:val="false"/>
          <w:bCs w:val="false"/>
          <w:i w:val="false"/>
          <w:iCs w:val="false"/>
          <w:color w:val="4A3A36"/>
          <w:sz w:val="20"/>
          <w:szCs w:val="20"/>
        </w:rPr>
        <w:t xml:space="preserve">Expect to lose two or three students over eight weeks; that is normal and not your fault. What is your fault is losing them because they fell behind. The skeleton files exist for exactly this. If a student misses a week, message the parent with the skeleton link and one sentence on what they missed, and they will be fine.</w:t>
      </w:r>
    </w:p>
    <w:p>
      <w:pPr>
        <w:spacing w:after="130" w:line="276"/>
      </w:pPr>
      <w:r>
        <w:rPr>
          <w:rFonts w:ascii="Nunito Sans" w:cs="Nunito Sans" w:eastAsia="Nunito Sans" w:hAnsi="Nunito Sans"/>
          <w:b w:val="false"/>
          <w:bCs w:val="false"/>
          <w:i w:val="false"/>
          <w:iCs w:val="false"/>
          <w:color w:val="4A3A36"/>
          <w:sz w:val="20"/>
          <w:szCs w:val="20"/>
        </w:rPr>
        <w:t xml:space="preserve">Free programs get flaky attendance. A fee collected up front measurably improves it — people show up for what they have paid for. We charge </w:t>
      </w:r>
      <w:r>
        <w:rPr>
          <w:rFonts w:ascii="Nunito Sans" w:cs="Nunito Sans" w:eastAsia="Nunito Sans" w:hAnsi="Nunito Sans"/>
          <w:b/>
          <w:bCs/>
          <w:i w:val="false"/>
          <w:iCs w:val="false"/>
          <w:color w:val="4A3A36"/>
          <w:sz w:val="20"/>
          <w:szCs w:val="20"/>
        </w:rPr>
        <w:t xml:space="preserve">$40 for the term, which is $5 a session</w:t>
      </w:r>
      <w:r>
        <w:rPr>
          <w:rFonts w:ascii="Nunito Sans" w:cs="Nunito Sans" w:eastAsia="Nunito Sans" w:hAnsi="Nunito Sans"/>
          <w:b w:val="false"/>
          <w:bCs w:val="false"/>
          <w:i w:val="false"/>
          <w:iCs w:val="false"/>
          <w:color w:val="4A3A36"/>
          <w:sz w:val="20"/>
          <w:szCs w:val="20"/>
        </w:rPr>
        <w:t xml:space="preserve">: enough that a family has decided to come, low enough that it turns nobody away. Collect it before week one.</w:t>
      </w:r>
    </w:p>
    <w:p>
      <w:pPr>
        <w:spacing w:after="130" w:line="276"/>
      </w:pPr>
      <w:r>
        <w:rPr>
          <w:rFonts w:ascii="Nunito Sans" w:cs="Nunito Sans" w:eastAsia="Nunito Sans" w:hAnsi="Nunito Sans"/>
          <w:b w:val="false"/>
          <w:bCs w:val="false"/>
          <w:i w:val="false"/>
          <w:iCs w:val="false"/>
          <w:color w:val="4A3A36"/>
          <w:sz w:val="20"/>
          <w:szCs w:val="20"/>
        </w:rPr>
        <w:t xml:space="preserve">Agree with the committee, before you publish the fee, that no child is turned away over it and who is allowed to waive it quietly. A waiver that needs a meeting is a waiver nobody asks for.</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Success measures</w:t>
      </w:r>
    </w:p>
    <w:p>
      <w:pPr>
        <w:spacing w:after="130" w:line="276"/>
      </w:pPr>
      <w:r>
        <w:rPr>
          <w:rFonts w:ascii="Nunito Sans" w:cs="Nunito Sans" w:eastAsia="Nunito Sans" w:hAnsi="Nunito Sans"/>
          <w:b w:val="false"/>
          <w:bCs w:val="false"/>
          <w:i w:val="false"/>
          <w:iCs w:val="false"/>
          <w:color w:val="4A3A36"/>
          <w:sz w:val="20"/>
          <w:szCs w:val="20"/>
        </w:rPr>
        <w:t xml:space="preserve">Do not measure test scores; there is no test. Measure these:</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Completion rate.</w:t>
      </w:r>
      <w:r>
        <w:rPr>
          <w:rFonts w:ascii="Nunito Sans" w:cs="Nunito Sans" w:eastAsia="Nunito Sans" w:hAnsi="Nunito Sans"/>
          <w:b w:val="false"/>
          <w:bCs w:val="false"/>
          <w:i w:val="false"/>
          <w:iCs w:val="false"/>
          <w:color w:val="4A3A36"/>
          <w:sz w:val="20"/>
          <w:szCs w:val="20"/>
        </w:rPr>
        <w:t xml:space="preserve"> How many of the students who started week one demo at the showcase? Aim above 75%.</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Voluntary homework rate.</w:t>
      </w:r>
      <w:r>
        <w:rPr>
          <w:rFonts w:ascii="Nunito Sans" w:cs="Nunito Sans" w:eastAsia="Nunito Sans" w:hAnsi="Nunito Sans"/>
          <w:b w:val="false"/>
          <w:bCs w:val="false"/>
          <w:i w:val="false"/>
          <w:iCs w:val="false"/>
          <w:color w:val="4A3A36"/>
          <w:sz w:val="20"/>
          <w:szCs w:val="20"/>
        </w:rPr>
        <w:t xml:space="preserve"> How many bring something to Show &amp; Tell? Aim above half by week four.</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Week nine.</w:t>
      </w:r>
      <w:r>
        <w:rPr>
          <w:rFonts w:ascii="Nunito Sans" w:cs="Nunito Sans" w:eastAsia="Nunito Sans" w:hAnsi="Nunito Sans"/>
          <w:b w:val="false"/>
          <w:bCs w:val="false"/>
          <w:i w:val="false"/>
          <w:iCs w:val="false"/>
          <w:color w:val="4A3A36"/>
          <w:sz w:val="20"/>
          <w:szCs w:val="20"/>
        </w:rPr>
        <w:t xml:space="preserve"> How many are still opening Scratch a month after the course ended? This is the only measure that actually matters.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Nunito Sans" w:cs="Nunito Sans" w:eastAsia="Nunito Sans" w:hAnsi="Nunito Sans"/>
        <w:color w:val="8A7A72"/>
        <w:sz w:val="14"/>
        <w:szCs w:val="14"/>
      </w:rPr>
      <w:t xml:space="preserve">KCC Code Club · Game Makers — Programme Overview    </w:t>
    </w:r>
    <w:r>
      <w:rPr>
        <w:rFonts w:ascii="Nunito Sans" w:cs="Nunito Sans" w:eastAsia="Nunito Sans" w:hAnsi="Nunito Sans"/>
        <w:color w:val="8A7A72"/>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4A3A3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okhqigv1cgxgpnbzz6ckd" Type="http://schemas.openxmlformats.org/officeDocument/2006/relationships/hyperlink" Target="https://projects.raspberrypi.org/en/pathways/more-scratch" TargetMode="External"/><Relationship Id="rId8" Type="http://schemas.openxmlformats.org/officeDocument/2006/relationships/image" Target="media/f0a0353f0a5ab1493616f3fa1fd02bc3c4c3372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KCC Code Club: Game Makers — Programme Overview</dc:title>
  <dc:creator>Kerala Cultural Club</dc:creator>
  <dc:description>How the club runs, and why</dc:description>
  <cp:lastModifiedBy>Un-named</cp:lastModifiedBy>
  <cp:revision>1</cp:revision>
  <dcterms:created xsi:type="dcterms:W3CDTF">2026-09-19T13:20:18.398Z</dcterms:created>
  <dcterms:modified xsi:type="dcterms:W3CDTF">2026-09-19T13:20:18.398Z</dcterms:modified>
</cp:coreProperties>
</file>

<file path=docProps/custom.xml><?xml version="1.0" encoding="utf-8"?>
<Properties xmlns="http://schemas.openxmlformats.org/officeDocument/2006/custom-properties" xmlns:vt="http://schemas.openxmlformats.org/officeDocument/2006/docPropsVTypes"/>
</file>