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comment from the render method since we already implemented the mentioned feature. Also we set the GameState tiles array to the Level’s tiles array.</w:t>
      </w:r>
      <w:bookmarkStart w:id="0" w:name="_GoBack"/>
      <w:bookmarkEnd w:id="0"/>
    </w:p>
    <w:p w:rsid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766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sonar.gamestates.states.levels.stages.entities.animations.tiles.Tile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766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sonar.gamestates.states.levels.stages.entities.animations.tiles.TileManager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11766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117664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7664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766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.getStage().setHeight(</w:t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.getStage().setWidth(</w:t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.getWidth());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.getStage().setTiles(</w:t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.getTiles());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3F7F5F"/>
          <w:sz w:val="20"/>
          <w:szCs w:val="20"/>
          <w:lang w:val="en-US"/>
        </w:rPr>
        <w:t>//Must set the width, height, and tiles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3F7F5F"/>
          <w:sz w:val="20"/>
          <w:szCs w:val="20"/>
          <w:lang w:val="en-US"/>
        </w:rPr>
        <w:t>//of the GameState class with the Level's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3F7F5F"/>
          <w:sz w:val="20"/>
          <w:szCs w:val="20"/>
          <w:lang w:val="en-US"/>
        </w:rPr>
        <w:t>//width, height and tiles.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766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.getStage().drawTiles(</w:t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766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766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7664" w:rsidRPr="00117664" w:rsidRDefault="00117664" w:rsidP="001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1176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7664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1176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6410" w:rsidRDefault="00117664" w:rsidP="0011766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D64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64"/>
    <w:rsid w:val="00117664"/>
    <w:rsid w:val="006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997</Characters>
  <Application>Microsoft Office Word</Application>
  <DocSecurity>0</DocSecurity>
  <Lines>8</Lines>
  <Paragraphs>2</Paragraphs>
  <ScaleCrop>false</ScaleCrop>
  <Company>Toshiba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2015-03-02T02:10:00Z</dcterms:created>
  <dcterms:modified xsi:type="dcterms:W3CDTF">2015-03-02T02:13:00Z</dcterms:modified>
</cp:coreProperties>
</file>