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weapon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buildInventory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Also 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buildWeapons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SpriteManager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class.</w:t>
      </w:r>
      <w:bookmarkStart w:id="0" w:name="_GoBack"/>
      <w:bookmarkEnd w:id="0"/>
    </w:p>
    <w:p w:rsid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java.awt.image.BufferedImage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javax.imageio.ImageIO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6E164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6E1644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6E164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3F7F5F"/>
          <w:sz w:val="20"/>
          <w:szCs w:val="20"/>
          <w:lang w:val="en-US"/>
        </w:rPr>
        <w:t>//Builds the starting Mob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(16, 16));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buildMenu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buildPassword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buildInventory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(0, 1,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(1, 1,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(0, 2,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(1, 2,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(2, 2,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16, 16);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buildWeapons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buildStarter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buildMobSprites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82, 60);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starterMobUp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starterMobUp1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starterMobUp2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Sprite(</w:t>
      </w:r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buildTileSprites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buildStaticTiles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(16, 16), 0xff0000ff));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(16, 16),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(0, 0,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buildDynamicTiles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Colour</w:t>
      </w:r>
      <w:proofErr w:type="spellEnd"/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GreySpriteBuilder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loadGrey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)[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()]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()[(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()];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getColours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colourSize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hiddenColour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spriteType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SpriteLocation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loadSheet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BufferedImage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ImageIO.</w:t>
      </w:r>
      <w:r w:rsidRPr="006E164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SpriteSheet.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.getResource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.getRGB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0, 0,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.printStackTrace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164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1644" w:rsidRPr="006E1644" w:rsidRDefault="006E1644" w:rsidP="006E1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164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164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6E164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61301" w:rsidRDefault="006E1644" w:rsidP="006E1644">
      <w:r w:rsidRPr="006E1644">
        <w:rPr>
          <w:rFonts w:ascii="Consolas" w:hAnsi="Consolas" w:cs="Consolas"/>
          <w:color w:val="000000"/>
          <w:sz w:val="20"/>
          <w:szCs w:val="20"/>
        </w:rPr>
        <w:t>}</w:t>
      </w:r>
    </w:p>
    <w:sectPr w:rsidR="000613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44"/>
    <w:rsid w:val="00061301"/>
    <w:rsid w:val="006E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1077</Words>
  <Characters>6789</Characters>
  <Application>Microsoft Office Word</Application>
  <DocSecurity>0</DocSecurity>
  <Lines>56</Lines>
  <Paragraphs>15</Paragraphs>
  <ScaleCrop>false</ScaleCrop>
  <Company>Toshiba</Company>
  <LinksUpToDate>false</LinksUpToDate>
  <CharactersWithSpaces>7851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2015-03-28T02:13:00Z</dcterms:created>
  <dcterms:modified xsi:type="dcterms:W3CDTF">2015-03-28T02:16:00Z</dcterms:modified>
</cp:coreProperties>
</file>