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0"/>
      </w:pPr>
      <w:r>
        <w:rPr>
          <w:rFonts w:ascii="Arial" w:cs="Arial" w:eastAsia="Arial" w:hAnsi="Arial"/>
          <w:b/>
          <w:bCs/>
          <w:color w:val="2D1F0E"/>
          <w:sz w:val="96"/>
          <w:szCs w:val="96"/>
        </w:rPr>
        <w:t xml:space="preserve">Lu</w:t>
      </w:r>
      <w:r>
        <w:rPr>
          <w:rFonts w:ascii="Arial" w:cs="Arial" w:eastAsia="Arial" w:hAnsi="Arial"/>
          <w:b/>
          <w:bCs/>
          <w:color w:val="C4793A"/>
          <w:sz w:val="96"/>
          <w:szCs w:val="96"/>
        </w:rPr>
        <w:t xml:space="preserve">g</w:t>
      </w:r>
      <w:r>
        <w:rPr>
          <w:rFonts w:ascii="Arial" w:cs="Arial" w:eastAsia="Arial" w:hAnsi="Arial"/>
          <w:b/>
          <w:bCs/>
          <w:color w:val="2D1F0E"/>
          <w:sz w:val="96"/>
          <w:szCs w:val="96"/>
        </w:rPr>
        <w:t xml:space="preserve">endo</w:t>
      </w:r>
    </w:p>
    <w:p>
      <w:pPr>
        <w:spacing w:after="800" w:before="0"/>
      </w:pPr>
      <w:r>
        <w:rPr>
          <w:rFonts w:ascii="Arial" w:cs="Arial" w:eastAsia="Arial" w:hAnsi="Arial"/>
          <w:color w:val="8B4420"/>
          <w:spacing w:val="120"/>
          <w:sz w:val="22"/>
          <w:szCs w:val="22"/>
        </w:rPr>
        <w:t xml:space="preserve">YOUR JOURNEY STARTS HERE</w:t>
      </w:r>
    </w:p>
    <w:p>
      <w:pPr>
        <w:pBdr>
          <w:bottom w:val="single" w:color="C4793A" w:sz="4"/>
        </w:pBdr>
        <w:spacing w:after="60" w:before="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Brand Guidelines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·  2026</w:t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About Lugendo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Lugendo is a travel app built for people who want to experience the world with ease and confidence. The name comes from Luganda, the language of Uganda, where lugendo means journey — not just a physical trip, but a meaningful, personal experience of discovery.</w:t>
      </w:r>
    </w:p>
    <w:p>
      <w:pPr>
        <w:spacing w:after="0" w:before="8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brand guidelines define how Lugendo looks, speaks and behaves across every touchpoint. Following them ensures that users, partners and collaborators always experience the same consistent, trustworthy identity.</w:t>
      </w:r>
    </w:p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Brand values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What it means for Lugendo</w:t>
            </w:r>
          </w:p>
        </w:tc>
      </w:tr>
      <w:tr>
        <w:tc>
          <w:tcPr>
            <w:tcW w:type="dxa" w:w="2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Trust</w:t>
            </w:r>
          </w:p>
        </w:tc>
        <w:tc>
          <w:tcPr>
            <w:tcW w:type="dxa" w:w="65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Simple, clear information. No hidden costs, no surprises. We make planning feel safe.</w:t>
            </w:r>
          </w:p>
        </w:tc>
      </w:tr>
      <w:tr>
        <w:tc>
          <w:tcPr>
            <w:tcW w:type="dxa" w:w="2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Ease</w:t>
            </w:r>
          </w:p>
        </w:tc>
        <w:tc>
          <w:tcPr>
            <w:tcW w:type="dxa" w:w="65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Every interaction is intuitive. We remove friction so users focus on excitement, not logistics.</w:t>
            </w:r>
          </w:p>
        </w:tc>
      </w:tr>
      <w:tr>
        <w:tc>
          <w:tcPr>
            <w:tcW w:type="dxa" w:w="2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Discovery</w:t>
            </w:r>
          </w:p>
        </w:tc>
        <w:tc>
          <w:tcPr>
            <w:tcW w:type="dxa" w:w="65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 celebrate the unexpected — the hidden gem, the unplanned detour, the local secret.</w:t>
            </w:r>
          </w:p>
        </w:tc>
      </w:tr>
      <w:tr>
        <w:tc>
          <w:tcPr>
            <w:tcW w:type="dxa" w:w="2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Warmth</w:t>
            </w:r>
          </w:p>
        </w:tc>
        <w:tc>
          <w:tcPr>
            <w:tcW w:type="dxa" w:w="65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 speak like a knowledgeable friend, not a corporation. Genuine, personal, human.</w:t>
            </w:r>
          </w:p>
        </w:tc>
      </w:tr>
      <w:tr>
        <w:tc>
          <w:tcPr>
            <w:tcW w:type="dxa" w:w="2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Adventure</w:t>
            </w:r>
          </w:p>
        </w:tc>
        <w:tc>
          <w:tcPr>
            <w:tcW w:type="dxa" w:w="65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 inspire people to go further — to choose the path less taken with confidence.</w:t>
            </w:r>
          </w:p>
        </w:tc>
      </w:tr>
    </w:tbl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Name &amp; Tagline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name Lugendo comes from Luganda (Uganda), where it means journey, distance, and tale. It carries the idea that every trip is a story worth telling.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793A"/>
          <w:sz w:val="26"/>
          <w:szCs w:val="26"/>
        </w:rPr>
        <w:t xml:space="preserve">Correct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Always written as: Lugendo (capital L, lowercase the rest)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Never: LUGENDO, lugendo, LuGendo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English-language contexts, no accent or diacritic marks are needed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793A"/>
          <w:sz w:val="26"/>
          <w:szCs w:val="26"/>
        </w:rPr>
        <w:t xml:space="preserve">Tagline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D2F6B"/>
          <w:sz w:val="32"/>
          <w:szCs w:val="32"/>
        </w:rPr>
        <w:t xml:space="preserve">Your journey starts here</w:t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tagline can be translated into any language for local markets. The meaning — that every journey, big or small, begins with Lugendo — must remain intact across all translations.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793A"/>
          <w:sz w:val="26"/>
          <w:szCs w:val="26"/>
        </w:rPr>
        <w:t xml:space="preserve">Tagline translations (examples)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Translation</w:t>
            </w:r>
          </w:p>
        </w:tc>
      </w:tr>
      <w:tr>
        <w:tc>
          <w:tcPr>
            <w:tcW w:type="dxa" w:w="312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Spanish</w:t>
            </w:r>
          </w:p>
        </w:tc>
        <w:tc>
          <w:tcPr>
            <w:tcW w:type="dxa" w:w="624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Tu viaje empieza aquí</w:t>
            </w:r>
          </w:p>
        </w:tc>
      </w:tr>
      <w:tr>
        <w:tc>
          <w:tcPr>
            <w:tcW w:type="dxa" w:w="312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French</w:t>
            </w:r>
          </w:p>
        </w:tc>
        <w:tc>
          <w:tcPr>
            <w:tcW w:type="dxa" w:w="624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Votre voyage commence ici</w:t>
            </w:r>
          </w:p>
        </w:tc>
      </w:tr>
      <w:tr>
        <w:tc>
          <w:tcPr>
            <w:tcW w:type="dxa" w:w="312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Portuguese</w:t>
            </w:r>
          </w:p>
        </w:tc>
        <w:tc>
          <w:tcPr>
            <w:tcW w:type="dxa" w:w="624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sua viagem começa aqui</w:t>
            </w:r>
          </w:p>
        </w:tc>
      </w:tr>
      <w:tr>
        <w:tc>
          <w:tcPr>
            <w:tcW w:type="dxa" w:w="312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Italian</w:t>
            </w:r>
          </w:p>
        </w:tc>
        <w:tc>
          <w:tcPr>
            <w:tcW w:type="dxa" w:w="624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Il tuo viaggio inizia qui</w:t>
            </w:r>
          </w:p>
        </w:tc>
      </w:tr>
      <w:tr>
        <w:tc>
          <w:tcPr>
            <w:tcW w:type="dxa" w:w="312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German</w:t>
            </w:r>
          </w:p>
        </w:tc>
        <w:tc>
          <w:tcPr>
            <w:tcW w:type="dxa" w:w="624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Deine Reise beginnt hier</w:t>
            </w:r>
          </w:p>
        </w:tc>
      </w:tr>
      <w:tr>
        <w:tc>
          <w:tcPr>
            <w:tcW w:type="dxa" w:w="312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Luganda</w:t>
            </w:r>
          </w:p>
        </w:tc>
        <w:tc>
          <w:tcPr>
            <w:tcW w:type="dxa" w:w="624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Olugendo lwo lutandika wano</w:t>
            </w:r>
          </w:p>
        </w:tc>
      </w:tr>
    </w:tbl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Logo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Lugendo logo consists of two elements: the symbol (compass) and the wordmark. They are designed to work together or independently depending on context.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The symbol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compass needle inside a circle, tilted toward 2 o'clock. The needle is split into two halves: indigo (pointing north — direction, trust, purpose) and terracotta (pointing south — warmth, origin, adventure). A small central dot anchors the needle.</w:t>
      </w:r>
    </w:p>
    <w:p>
      <w:pPr>
        <w:spacing w:after="0" w:before="8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tilt at 2 o'clock gives the symbol energy and forward momentum — it is always heading somewhere.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The wordmark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wordmark is set in a geometric sans-serif at weight 500. The letter 'g' is rendered in terracotta — the only colour accent in the wordmark. This creates a subtle but memorable visual anchor.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Typeface</w:t>
            </w:r>
          </w:p>
        </w:tc>
        <w:tc>
          <w:tcPr>
            <w:tcW w:type="dxa" w:w="624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Geometric sans-serif, weight 500</w:t>
            </w:r>
          </w:p>
        </w:tc>
      </w:tr>
      <w:tr>
        <w:tc>
          <w:tcPr>
            <w:tcW w:type="dxa" w:w="312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Tracking</w:t>
            </w:r>
          </w:p>
        </w:tc>
        <w:tc>
          <w:tcPr>
            <w:tcW w:type="dxa" w:w="624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-20 (tight, confident)</w:t>
            </w:r>
          </w:p>
        </w:tc>
      </w:tr>
      <w:tr>
        <w:tc>
          <w:tcPr>
            <w:tcW w:type="dxa" w:w="312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Accent letter</w:t>
            </w:r>
          </w:p>
        </w:tc>
        <w:tc>
          <w:tcPr>
            <w:tcW w:type="dxa" w:w="624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'g' in Terracotta (#C4793A)</w:t>
            </w:r>
          </w:p>
        </w:tc>
      </w:tr>
      <w:tr>
        <w:tc>
          <w:tcPr>
            <w:tcW w:type="dxa" w:w="312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other letters</w:t>
            </w:r>
          </w:p>
        </w:tc>
        <w:tc>
          <w:tcPr>
            <w:tcW w:type="dxa" w:w="624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Noche (#2D1F0E) on light / Arena (#FAF2EB) on dark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Logo clear space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Always maintain a minimum clear space around the logo equal to the height of the capital 'L' in the wordmark. No other graphic elements, text or images should appear within this zone.</w:t>
      </w:r>
    </w:p>
    <w:p>
      <w:pPr>
        <w:spacing w:after="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Logo don'ts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not rotate the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not change the colour of the 'g' accent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not use the wordmark without the symbol except in very small sizes (under 16px)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not stretch or distort the symbol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not place the logo on backgrounds that reduce contrast below 4.5:1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not add drop shadows, outlines or other effects to the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not recreate the logo in any other typeface</w:t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Colour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Lugendo palette is inspired by the warmth of African landscapes at golden hour, balanced with the depth and mystery of indigo. Pastels anchor the backgrounds; terracotta and indigo carry the energy.</w:t>
      </w:r>
    </w:p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Primary palette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AF2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0" w:before="800"/>
            </w:pPr>
            <w:r>
              <w:t xml:space="preserve"/>
            </w:r>
          </w:p>
        </w:tc>
        <w:tc>
          <w:tcPr>
            <w:tcW w:type="dxa" w:w="1560"/>
            <w:shd w:fill="ECD5B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0" w:before="800"/>
            </w:pPr>
            <w:r>
              <w:t xml:space="preserve"/>
            </w:r>
          </w:p>
        </w:tc>
        <w:tc>
          <w:tcPr>
            <w:tcW w:type="dxa" w:w="1560"/>
            <w:shd w:fill="C479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0" w:before="800"/>
            </w:pPr>
            <w:r>
              <w:t xml:space="preserve"/>
            </w:r>
          </w:p>
        </w:tc>
        <w:tc>
          <w:tcPr>
            <w:tcW w:type="dxa" w:w="1560"/>
            <w:shd w:fill="8B44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0" w:before="800"/>
            </w:pPr>
            <w:r>
              <w:t xml:space="preserve"/>
            </w:r>
          </w:p>
        </w:tc>
        <w:tc>
          <w:tcPr>
            <w:tcW w:type="dxa" w:w="1560"/>
            <w:shd w:fill="3D2F6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0" w:before="800"/>
            </w:pPr>
            <w:r>
              <w:t xml:space="preserve"/>
            </w:r>
          </w:p>
        </w:tc>
        <w:tc>
          <w:tcPr>
            <w:tcW w:type="dxa" w:w="1560"/>
            <w:shd w:fill="2D1F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0" w:before="800"/>
            </w:pPr>
            <w:r>
              <w:t xml:space="preserve"/>
            </w:r>
          </w:p>
        </w:tc>
      </w:tr>
      <w:tr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Arena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#FAF2EB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Backgrounds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Duna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#ECD5B8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Surfaces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Terracota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#C4793A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Primary action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Ocre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#8B4420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Depth &amp; hover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Índigo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#3D2F6B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Accent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Noche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#2D1F0E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Typography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Colour specifications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2280"/>
        <w:gridCol w:w="3600"/>
      </w:tblGrid>
      <w:tr>
        <w:tc>
          <w:tcPr>
            <w:tcW w:type="dxa" w:w="1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Name</w:t>
            </w:r>
          </w:p>
        </w:tc>
        <w:tc>
          <w:tcPr>
            <w:tcW w:type="dxa" w:w="1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HEX</w:t>
            </w:r>
          </w:p>
        </w:tc>
        <w:tc>
          <w:tcPr>
            <w:tcW w:type="dxa" w:w="22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RGB</w:t>
            </w:r>
          </w:p>
        </w:tc>
        <w:tc>
          <w:tcPr>
            <w:tcW w:type="dxa" w:w="36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Arena</w:t>
            </w:r>
          </w:p>
        </w:tc>
        <w:tc>
          <w:tcPr>
            <w:tcW w:type="dxa" w:w="1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#FAF2EB</w:t>
            </w:r>
          </w:p>
        </w:tc>
        <w:tc>
          <w:tcPr>
            <w:tcW w:type="dxa" w:w="22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250 / 242 / 235</w:t>
            </w:r>
          </w:p>
        </w:tc>
        <w:tc>
          <w:tcPr>
            <w:tcW w:type="dxa" w:w="36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background, light UI surfaces</w:t>
            </w:r>
          </w:p>
        </w:tc>
      </w:tr>
      <w:tr>
        <w:tc>
          <w:tcPr>
            <w:tcW w:type="dxa" w:w="1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Duna</w:t>
            </w:r>
          </w:p>
        </w:tc>
        <w:tc>
          <w:tcPr>
            <w:tcW w:type="dxa" w:w="1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#ECD5B8</w:t>
            </w:r>
          </w:p>
        </w:tc>
        <w:tc>
          <w:tcPr>
            <w:tcW w:type="dxa" w:w="22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236 / 213 / 184</w:t>
            </w:r>
          </w:p>
        </w:tc>
        <w:tc>
          <w:tcPr>
            <w:tcW w:type="dxa" w:w="36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Cards, secondary surfaces, symbol fill</w:t>
            </w:r>
          </w:p>
        </w:tc>
      </w:tr>
      <w:tr>
        <w:tc>
          <w:tcPr>
            <w:tcW w:type="dxa" w:w="1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Terracota</w:t>
            </w:r>
          </w:p>
        </w:tc>
        <w:tc>
          <w:tcPr>
            <w:tcW w:type="dxa" w:w="1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#C4793A</w:t>
            </w:r>
          </w:p>
        </w:tc>
        <w:tc>
          <w:tcPr>
            <w:tcW w:type="dxa" w:w="22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196 / 121 / 58</w:t>
            </w:r>
          </w:p>
        </w:tc>
        <w:tc>
          <w:tcPr>
            <w:tcW w:type="dxa" w:w="36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CTA buttons, highlights, symbol south</w:t>
            </w:r>
          </w:p>
        </w:tc>
      </w:tr>
      <w:tr>
        <w:tc>
          <w:tcPr>
            <w:tcW w:type="dxa" w:w="1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Ocre</w:t>
            </w:r>
          </w:p>
        </w:tc>
        <w:tc>
          <w:tcPr>
            <w:tcW w:type="dxa" w:w="1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#8B4420</w:t>
            </w:r>
          </w:p>
        </w:tc>
        <w:tc>
          <w:tcPr>
            <w:tcW w:type="dxa" w:w="22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139 / 68 / 32</w:t>
            </w:r>
          </w:p>
        </w:tc>
        <w:tc>
          <w:tcPr>
            <w:tcW w:type="dxa" w:w="36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Hover states, deep accents</w:t>
            </w:r>
          </w:p>
        </w:tc>
      </w:tr>
      <w:tr>
        <w:tc>
          <w:tcPr>
            <w:tcW w:type="dxa" w:w="1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Índigo</w:t>
            </w:r>
          </w:p>
        </w:tc>
        <w:tc>
          <w:tcPr>
            <w:tcW w:type="dxa" w:w="1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#3D2F6B</w:t>
            </w:r>
          </w:p>
        </w:tc>
        <w:tc>
          <w:tcPr>
            <w:tcW w:type="dxa" w:w="22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61 / 47 / 107</w:t>
            </w:r>
          </w:p>
        </w:tc>
        <w:tc>
          <w:tcPr>
            <w:tcW w:type="dxa" w:w="36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Accent colour, symbol north, badges</w:t>
            </w:r>
          </w:p>
        </w:tc>
      </w:tr>
      <w:tr>
        <w:tc>
          <w:tcPr>
            <w:tcW w:type="dxa" w:w="1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Noche</w:t>
            </w:r>
          </w:p>
        </w:tc>
        <w:tc>
          <w:tcPr>
            <w:tcW w:type="dxa" w:w="1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#2D1F0E</w:t>
            </w:r>
          </w:p>
        </w:tc>
        <w:tc>
          <w:tcPr>
            <w:tcW w:type="dxa" w:w="22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45 / 31 / 14</w:t>
            </w:r>
          </w:p>
        </w:tc>
        <w:tc>
          <w:tcPr>
            <w:tcW w:type="dxa" w:w="36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body text, headings on light BG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Colour combinations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these approved combinations to maintain readability and brand consistency: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Text / UI</w:t>
            </w:r>
          </w:p>
        </w:tc>
        <w:tc>
          <w:tcPr>
            <w:tcW w:type="dxa" w:w="45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Use for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Arena #FAF2EB</w:t>
            </w:r>
          </w:p>
        </w:tc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Noche #2D1F0E</w:t>
            </w:r>
          </w:p>
        </w:tc>
        <w:tc>
          <w:tcPr>
            <w:tcW w:type="dxa" w:w="45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screens, cards, documents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Duna #ECD5B8</w:t>
            </w:r>
          </w:p>
        </w:tc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Noche #2D1F0E</w:t>
            </w:r>
          </w:p>
        </w:tc>
        <w:tc>
          <w:tcPr>
            <w:tcW w:type="dxa" w:w="45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Featured cards, symbol backgrounds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Terracota #C4793A</w:t>
            </w:r>
          </w:p>
        </w:tc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Arena #FAF2EB</w:t>
            </w:r>
          </w:p>
        </w:tc>
        <w:tc>
          <w:tcPr>
            <w:tcW w:type="dxa" w:w="45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buttons, CTAs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Índigo #3D2F6B</w:t>
            </w:r>
          </w:p>
        </w:tc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Arena #FAF2EB</w:t>
            </w:r>
          </w:p>
        </w:tc>
        <w:tc>
          <w:tcPr>
            <w:tcW w:type="dxa" w:w="45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Splash screens, accent sections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Noche #2D1F0E</w:t>
            </w:r>
          </w:p>
        </w:tc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Arena #FAF2EB</w:t>
            </w:r>
          </w:p>
        </w:tc>
        <w:tc>
          <w:tcPr>
            <w:tcW w:type="dxa" w:w="45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Dark mode, footers, overlays</w:t>
            </w:r>
          </w:p>
        </w:tc>
      </w:tr>
    </w:tbl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Typography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Lugendo uses a clean geometric sans-serif as its primary typeface. The goal is maximum readability with a warm, approachable character — never cold, never corporate.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Type scale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60"/>
        <w:gridCol w:w="1200"/>
        <w:gridCol w:w="4400"/>
      </w:tblGrid>
      <w:tr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Level</w:t>
            </w:r>
          </w:p>
        </w:tc>
        <w:tc>
          <w:tcPr>
            <w:tcW w:type="dxa" w:w="17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Weight</w:t>
            </w:r>
          </w:p>
        </w:tc>
        <w:tc>
          <w:tcPr>
            <w:tcW w:type="dxa" w:w="4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Display</w:t>
            </w:r>
          </w:p>
        </w:tc>
        <w:tc>
          <w:tcPr>
            <w:tcW w:type="dxa" w:w="17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32px / 24pt</w:t>
            </w:r>
          </w:p>
        </w:tc>
        <w:tc>
          <w:tcPr>
            <w:tcW w:type="dxa" w:w="12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4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Hero headlines, splash screens</w:t>
            </w:r>
          </w:p>
        </w:tc>
      </w:tr>
      <w:tr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Heading 1</w:t>
            </w:r>
          </w:p>
        </w:tc>
        <w:tc>
          <w:tcPr>
            <w:tcW w:type="dxa" w:w="17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24px / 18pt</w:t>
            </w:r>
          </w:p>
        </w:tc>
        <w:tc>
          <w:tcPr>
            <w:tcW w:type="dxa" w:w="12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4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Section titles, screen headers</w:t>
            </w:r>
          </w:p>
        </w:tc>
      </w:tr>
      <w:tr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Heading 2</w:t>
            </w:r>
          </w:p>
        </w:tc>
        <w:tc>
          <w:tcPr>
            <w:tcW w:type="dxa" w:w="17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20px / 15pt</w:t>
            </w:r>
          </w:p>
        </w:tc>
        <w:tc>
          <w:tcPr>
            <w:tcW w:type="dxa" w:w="12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4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Card titles, modal headers</w:t>
            </w:r>
          </w:p>
        </w:tc>
      </w:tr>
      <w:tr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Heading 3</w:t>
            </w:r>
          </w:p>
        </w:tc>
        <w:tc>
          <w:tcPr>
            <w:tcW w:type="dxa" w:w="17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16px / 12pt</w:t>
            </w:r>
          </w:p>
        </w:tc>
        <w:tc>
          <w:tcPr>
            <w:tcW w:type="dxa" w:w="12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4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Subsection labels, group headers</w:t>
            </w:r>
          </w:p>
        </w:tc>
      </w:tr>
      <w:tr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Body</w:t>
            </w:r>
          </w:p>
        </w:tc>
        <w:tc>
          <w:tcPr>
            <w:tcW w:type="dxa" w:w="17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15px / 11pt</w:t>
            </w:r>
          </w:p>
        </w:tc>
        <w:tc>
          <w:tcPr>
            <w:tcW w:type="dxa" w:w="12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400</w:t>
            </w:r>
          </w:p>
        </w:tc>
        <w:tc>
          <w:tcPr>
            <w:tcW w:type="dxa" w:w="4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body copy, descriptions</w:t>
            </w:r>
          </w:p>
        </w:tc>
      </w:tr>
      <w:tr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Small</w:t>
            </w:r>
          </w:p>
        </w:tc>
        <w:tc>
          <w:tcPr>
            <w:tcW w:type="dxa" w:w="17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13px / 10pt</w:t>
            </w:r>
          </w:p>
        </w:tc>
        <w:tc>
          <w:tcPr>
            <w:tcW w:type="dxa" w:w="12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400</w:t>
            </w:r>
          </w:p>
        </w:tc>
        <w:tc>
          <w:tcPr>
            <w:tcW w:type="dxa" w:w="4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Captions, metadata, timestamps</w:t>
            </w:r>
          </w:p>
        </w:tc>
      </w:tr>
      <w:tr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Label</w:t>
            </w:r>
          </w:p>
        </w:tc>
        <w:tc>
          <w:tcPr>
            <w:tcW w:type="dxa" w:w="17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11px / 8pt</w:t>
            </w:r>
          </w:p>
        </w:tc>
        <w:tc>
          <w:tcPr>
            <w:tcW w:type="dxa" w:w="12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4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Tags, badges, uppercase labels (tracking: +80)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Type rules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sentence case for all UI text and marketing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Never use ALL CAPS except for label/tag elements (font-size ≤ 11px)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Never use font weight 600 or 700 — 500 is the maximum 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Minimum body text size: 13px on screen, 9pt in 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Line height: 1.6 for body, 1.2 for headings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Maximum line length: 70 characters for body text</w:t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Voice &amp; Tone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Lugendo speaks like a well-travelled friend who genuinely wants to help you have a great trip. Warm, confident and clear — never cold, never salesy, never overcomplicated.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Brand personality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We are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We are not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Warm and genuine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Overly casual or unprofessional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Confident and clear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Arrogant or pushy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Inspiring and curious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Hyperbolic or exaggerated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Simple and direct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Jargon-heavy or bureaucratic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Knowledgeable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Know-it-all or condescending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Writing principles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Lead with the benefit, not the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active voice wherever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Short sentences. One idea per sentence.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in doubt, cut the 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Avoid: 'seamless', 'revolutionary', 'world-class', 'best-in-class'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contractions (you're, we'll, it's) to sound human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Tone examples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Context</w:t>
            </w:r>
          </w:p>
        </w:tc>
        <w:tc>
          <w:tcPr>
            <w:tcW w:type="dxa" w:w="36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Wrong</w:t>
            </w:r>
          </w:p>
        </w:tc>
        <w:tc>
          <w:tcPr>
            <w:tcW w:type="dxa" w:w="3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Right</w:t>
            </w:r>
          </w:p>
        </w:tc>
      </w:tr>
      <w:tr>
        <w:tc>
          <w:tcPr>
            <w:tcW w:type="dxa" w:w="1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6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Welcome to Lugendo's revolutionary travel ecosystem.</w:t>
            </w:r>
          </w:p>
        </w:tc>
        <w:tc>
          <w:tcPr>
            <w:tcW w:type="dxa" w:w="3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Let's find your next adventure.</w:t>
            </w:r>
          </w:p>
        </w:tc>
      </w:tr>
      <w:tr>
        <w:tc>
          <w:tcPr>
            <w:tcW w:type="dxa" w:w="1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6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trips found in your account dashboard.</w:t>
            </w:r>
          </w:p>
        </w:tc>
        <w:tc>
          <w:tcPr>
            <w:tcW w:type="dxa" w:w="3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Nothing planned yet — where do you want to go?</w:t>
            </w:r>
          </w:p>
        </w:tc>
      </w:tr>
      <w:tr>
        <w:tc>
          <w:tcPr>
            <w:tcW w:type="dxa" w:w="1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 unexpected error has occurred. Please retry.</w:t>
            </w:r>
          </w:p>
        </w:tc>
        <w:tc>
          <w:tcPr>
            <w:tcW w:type="dxa" w:w="3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Something went wrong. Give it another try.</w:t>
            </w:r>
          </w:p>
        </w:tc>
      </w:tr>
      <w:tr>
        <w:tc>
          <w:tcPr>
            <w:tcW w:type="dxa" w:w="1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CTA</w:t>
            </w:r>
          </w:p>
        </w:tc>
        <w:tc>
          <w:tcPr>
            <w:tcW w:type="dxa" w:w="36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Access personalised destination recommendations now.</w:t>
            </w:r>
          </w:p>
        </w:tc>
        <w:tc>
          <w:tcPr>
            <w:tcW w:type="dxa" w:w="3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Explore places made for you.</w:t>
            </w:r>
          </w:p>
        </w:tc>
      </w:tr>
      <w:tr>
        <w:tc>
          <w:tcPr>
            <w:tcW w:type="dxa" w:w="18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Push notif.</w:t>
            </w:r>
          </w:p>
        </w:tc>
        <w:tc>
          <w:tcPr>
            <w:tcW w:type="dxa" w:w="36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It's time to complete your travel booking process.</w:t>
            </w:r>
          </w:p>
        </w:tc>
        <w:tc>
          <w:tcPr>
            <w:tcW w:type="dxa" w:w="3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Your trip to Kyoto is waiting. Ready to confirm?</w:t>
            </w:r>
          </w:p>
        </w:tc>
      </w:tr>
    </w:tbl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Iconography &amp; UI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icons in Lugendo follow the outline style — never filled. Icon weight should match the body text weight (regular) to maintain visual harmony.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Icon principles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Style: outline only, 1.5px stroke, rounded line caps and joins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Grid: 24×24px, with 2px safe area (20×20px active area)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Colour: inherit from parent text colour — never hardcoded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Never mix outline and filled icons in the same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Minimum touch target: 44×44px (even if visual icon is smaller)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App icon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app icon uses the compass symbol on a Duna (#ECD5B8) background with a Terracota border. The symbol is centred within the icon frame with generous padding.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Corner radius</w:t>
            </w:r>
          </w:p>
        </w:tc>
        <w:tc>
          <w:tcPr>
            <w:tcW w:type="dxa" w:w="2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Background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iOS</w:t>
            </w:r>
          </w:p>
        </w:tc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1024×1024px</w:t>
            </w:r>
          </w:p>
        </w:tc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Handled by OS</w:t>
            </w:r>
          </w:p>
        </w:tc>
        <w:tc>
          <w:tcPr>
            <w:tcW w:type="dxa" w:w="2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#ECD5B8 (Duna)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Android</w:t>
            </w:r>
          </w:p>
        </w:tc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512×512px</w:t>
            </w:r>
          </w:p>
        </w:tc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Handled by OS</w:t>
            </w:r>
          </w:p>
        </w:tc>
        <w:tc>
          <w:tcPr>
            <w:tcW w:type="dxa" w:w="2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#ECD5B8 (Duna)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Favicon</w:t>
            </w:r>
          </w:p>
        </w:tc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32×32px</w:t>
            </w:r>
          </w:p>
        </w:tc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#ECD5B8 (Duna)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Favicon HD</w:t>
            </w:r>
          </w:p>
        </w:tc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192×192px</w:t>
            </w:r>
          </w:p>
        </w:tc>
        <w:tc>
          <w:tcPr>
            <w:tcW w:type="dxa" w:w="20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#ECD5B8 (Duna)</w:t>
            </w:r>
          </w:p>
        </w:tc>
      </w:tr>
    </w:tbl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Dos and don'ts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Logo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Do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the approved logo files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Recreate the logo from scratch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Maintain clear space around the logo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Crowd the logo with other elements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on approved background colours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Place on busy photographic backgrounds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Scale proportionally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Stretch or distort in any direction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the symbol alone at small sizes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the wordmark alone below 80px width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Colour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Do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Terracota for primary CTAs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more than 3 palette colours in one layout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Índigo sparingly as accent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Introduce colours outside the approved palette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Pair Arena or Duna with Noche for text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Terracota as a background for large areas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 contrast ratios (min 4.5:1)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Ocre as a background colour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Typography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Do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sentence case for all copy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ALL CAPS for body text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Limit to 2 type sizes per component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more than 2 font weights (400 and 500)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Keep line length under 70 characters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Set body text below 13px</w:t>
            </w:r>
          </w:p>
        </w:tc>
      </w:tr>
      <w:tr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the 'g' accent only in the wordmark</w:t>
            </w:r>
          </w:p>
        </w:tc>
        <w:tc>
          <w:tcPr>
            <w:tcW w:type="dxa" w:w="468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Apply terracota to random letters in body copy</w:t>
            </w:r>
          </w:p>
        </w:tc>
      </w:tr>
    </w:tbl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Document info</w:t>
      </w:r>
    </w:p>
    <w:p>
      <w:pPr>
        <w:pBdr>
          <w:bottom w:val="single" w:color="E0C9A8" w:sz="4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Brand</w:t>
            </w:r>
          </w:p>
        </w:tc>
        <w:tc>
          <w:tcPr>
            <w:tcW w:type="dxa" w:w="6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Lugendo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Visual identity, voice and tone, logo usage</w:t>
            </w:r>
          </w:p>
        </w:tc>
      </w:tr>
      <w:tr>
        <w:tc>
          <w:tcPr>
            <w:tcW w:type="dxa" w:w="240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0C9A8" w:sz="1"/>
              <w:left w:val="single" w:color="E0C9A8" w:sz="1"/>
              <w:bottom w:val="single" w:color="E0C9A8" w:sz="1"/>
              <w:right w:val="single" w:color="E0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questions about brand usage or to request approved asset files, contact the Lugendo brand team. Always use the most recent version of this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560" w:hanging="280"/>
      </w:pPr>
      <w:rPr>
        <w:rFonts w:ascii="Arial" w:cs="Arial" w:eastAsia="Arial" w:hAnsi="Arial"/>
        <w:color w:val="C4793A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2026-05-22T11:48:42.671Z</dcterms:created>
  <dcterms:modified xsi:type="dcterms:W3CDTF">2026-05-22T11:48:42.672Z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