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360" w:before="360" w:line="276" w:lineRule="auto"/>
        <w:ind w:left="-284" w:firstLine="0"/>
        <w:jc w:val="center"/>
        <w:rPr>
          <w:vertAlign w:val="baseline"/>
        </w:rPr>
      </w:pPr>
      <w:bookmarkStart w:colFirst="0" w:colLast="0" w:name="_heading=h.7bo68f4kujk4" w:id="0"/>
      <w:bookmarkEnd w:id="0"/>
      <w:r w:rsidDel="00000000" w:rsidR="00000000" w:rsidRPr="00000000">
        <w:rPr>
          <w:rFonts w:ascii="Arial" w:cs="Arial" w:eastAsia="Arial" w:hAnsi="Arial"/>
          <w:sz w:val="44"/>
          <w:szCs w:val="44"/>
          <w:vertAlign w:val="baseline"/>
          <w:rtl w:val="0"/>
        </w:rPr>
        <w:t xml:space="preserve">Ensek</w:t>
      </w:r>
      <w:r w:rsidDel="00000000" w:rsidR="00000000" w:rsidRPr="00000000">
        <w:rPr>
          <w:rFonts w:ascii="Arial" w:cs="Arial" w:eastAsia="Arial" w:hAnsi="Arial"/>
          <w:sz w:val="44"/>
          <w:szCs w:val="44"/>
          <w:rtl w:val="0"/>
        </w:rPr>
        <w:t xml:space="preserve"> Energy Test Portal</w:t>
      </w:r>
      <w:r w:rsidDel="00000000" w:rsidR="00000000" w:rsidRPr="00000000">
        <w:rPr>
          <w:rFonts w:ascii="Arial" w:cs="Arial" w:eastAsia="Arial" w:hAnsi="Arial"/>
          <w:sz w:val="44"/>
          <w:szCs w:val="44"/>
          <w:vertAlign w:val="baseline"/>
          <w:rtl w:val="0"/>
        </w:rPr>
        <w:t xml:space="preserve"> -Test Plan</w:t>
      </w:r>
      <w:r w:rsidDel="00000000" w:rsidR="00000000" w:rsidRPr="00000000">
        <w:rPr>
          <w:rtl w:val="0"/>
        </w:rPr>
      </w:r>
    </w:p>
    <w:tbl>
      <w:tblPr>
        <w:tblStyle w:val="Table1"/>
        <w:tblW w:w="9639.0" w:type="dxa"/>
        <w:jc w:val="left"/>
        <w:tblInd w:w="-108.0" w:type="dxa"/>
        <w:tblLayout w:type="fixed"/>
        <w:tblLook w:val="0000"/>
      </w:tblPr>
      <w:tblGrid>
        <w:gridCol w:w="2553"/>
        <w:gridCol w:w="7086"/>
        <w:tblGridChange w:id="0">
          <w:tblGrid>
            <w:gridCol w:w="2553"/>
            <w:gridCol w:w="7086"/>
          </w:tblGrid>
        </w:tblGridChange>
      </w:tblGrid>
      <w:tr>
        <w:trPr>
          <w:cantSplit w:val="0"/>
          <w:trHeight w:val="1" w:hRule="atLeast"/>
          <w:tblHeader w:val="0"/>
        </w:trPr>
        <w:tc>
          <w:tcPr>
            <w:gridSpan w:val="2"/>
            <w:tcBorders>
              <w:top w:color="bfbfbf" w:space="0" w:sz="8"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002">
            <w:pPr>
              <w:spacing w:after="120" w:before="120" w:line="276" w:lineRule="auto"/>
              <w:ind w:left="170" w:right="0" w:firstLine="0"/>
              <w:jc w:val="left"/>
              <w:rPr>
                <w:rFonts w:ascii="Calibri" w:cs="Calibri" w:eastAsia="Calibri" w:hAnsi="Calibri"/>
                <w:shd w:fill="auto" w:val="clear"/>
                <w:vertAlign w:val="baseline"/>
              </w:rPr>
            </w:pPr>
            <w:r w:rsidDel="00000000" w:rsidR="00000000" w:rsidRPr="00000000">
              <w:rPr>
                <w:rFonts w:ascii="Calibri" w:cs="Calibri" w:eastAsia="Calibri" w:hAnsi="Calibri"/>
                <w:b w:val="1"/>
                <w:smallCaps w:val="1"/>
                <w:color w:val="1f497d"/>
                <w:sz w:val="24"/>
                <w:szCs w:val="24"/>
                <w:shd w:fill="auto" w:val="clear"/>
                <w:vertAlign w:val="baseline"/>
                <w:rtl w:val="0"/>
              </w:rPr>
              <w:t xml:space="preserve">DOCUMENT INFORMATION</w:t>
            </w:r>
            <w:r w:rsidDel="00000000" w:rsidR="00000000" w:rsidRPr="00000000">
              <w:rPr>
                <w:rtl w:val="0"/>
              </w:rPr>
            </w:r>
          </w:p>
        </w:tc>
      </w:tr>
      <w:tr>
        <w:trPr>
          <w:cantSplit w:val="0"/>
          <w:trHeight w:val="1" w:hRule="atLeast"/>
          <w:tblHeader w:val="0"/>
        </w:trPr>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04">
            <w:pPr>
              <w:spacing w:after="80" w:before="80" w:line="264"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Project Name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05">
            <w:pPr>
              <w:spacing w:after="80" w:before="80" w:line="264" w:lineRule="auto"/>
              <w:ind w:left="176"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Ensek </w:t>
            </w:r>
            <w:r w:rsidDel="00000000" w:rsidR="00000000" w:rsidRPr="00000000">
              <w:rPr>
                <w:rFonts w:ascii="Calibri" w:cs="Calibri" w:eastAsia="Calibri" w:hAnsi="Calibri"/>
                <w:sz w:val="22"/>
                <w:szCs w:val="22"/>
                <w:rtl w:val="0"/>
              </w:rPr>
              <w:t xml:space="preserve">Energy Test Portal</w:t>
            </w:r>
            <w:r w:rsidDel="00000000" w:rsidR="00000000" w:rsidRPr="00000000">
              <w:rPr>
                <w:rtl w:val="0"/>
              </w:rPr>
            </w:r>
          </w:p>
        </w:tc>
      </w:tr>
      <w:tr>
        <w:trPr>
          <w:cantSplit w:val="0"/>
          <w:trHeight w:val="1" w:hRule="atLeast"/>
          <w:tblHeader w:val="0"/>
        </w:trPr>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06">
            <w:pPr>
              <w:spacing w:after="80" w:before="80" w:line="264"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Document Type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07">
            <w:pPr>
              <w:spacing w:after="80" w:before="80" w:line="264" w:lineRule="auto"/>
              <w:ind w:left="176"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Test Plan</w:t>
            </w:r>
          </w:p>
        </w:tc>
      </w:tr>
      <w:tr>
        <w:trPr>
          <w:cantSplit w:val="0"/>
          <w:trHeight w:val="1" w:hRule="atLeast"/>
          <w:tblHeader w:val="0"/>
        </w:trPr>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08">
            <w:pPr>
              <w:spacing w:after="80" w:before="80" w:line="264"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Author</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09">
            <w:pPr>
              <w:spacing w:after="80" w:before="80" w:line="264" w:lineRule="auto"/>
              <w:ind w:left="176"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Ebenezer Franklin</w:t>
            </w:r>
          </w:p>
        </w:tc>
      </w:tr>
      <w:tr>
        <w:trPr>
          <w:cantSplit w:val="0"/>
          <w:trHeight w:val="1" w:hRule="atLeast"/>
          <w:tblHeader w:val="0"/>
        </w:trPr>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0A">
            <w:pPr>
              <w:spacing w:after="80" w:before="80" w:line="264"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Issue Date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0B">
            <w:pPr>
              <w:spacing w:after="80" w:before="80" w:line="264" w:lineRule="auto"/>
              <w:ind w:left="176"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01/08/2025</w:t>
            </w:r>
          </w:p>
        </w:tc>
      </w:tr>
      <w:tr>
        <w:trPr>
          <w:cantSplit w:val="0"/>
          <w:trHeight w:val="1" w:hRule="atLeast"/>
          <w:tblHeader w:val="0"/>
        </w:trPr>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0C">
            <w:pPr>
              <w:spacing w:after="80" w:before="80" w:line="264"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sz w:val="22"/>
                <w:szCs w:val="22"/>
                <w:rtl w:val="0"/>
              </w:rPr>
              <w:t xml:space="preserve">Test Plan ID</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0D">
            <w:pPr>
              <w:spacing w:after="80" w:before="80" w:line="264" w:lineRule="auto"/>
              <w:ind w:left="176"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TP-ENSEK-001</w:t>
            </w:r>
            <w:r w:rsidDel="00000000" w:rsidR="00000000" w:rsidRPr="00000000">
              <w:rPr>
                <w:rtl w:val="0"/>
              </w:rPr>
            </w:r>
          </w:p>
        </w:tc>
      </w:tr>
    </w:tbl>
    <w:p w:rsidR="00000000" w:rsidDel="00000000" w:rsidP="00000000" w:rsidRDefault="00000000" w:rsidRPr="00000000" w14:paraId="0000000E">
      <w:pPr>
        <w:spacing w:after="200" w:before="0" w:line="276"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tbl>
      <w:tblPr>
        <w:tblStyle w:val="Table2"/>
        <w:tblW w:w="9637.0" w:type="dxa"/>
        <w:jc w:val="left"/>
        <w:tblInd w:w="-108.0" w:type="dxa"/>
        <w:tblLayout w:type="fixed"/>
        <w:tblLook w:val="0000"/>
      </w:tblPr>
      <w:tblGrid>
        <w:gridCol w:w="1177"/>
        <w:gridCol w:w="1524"/>
        <w:gridCol w:w="4032"/>
        <w:gridCol w:w="2904"/>
        <w:tblGridChange w:id="0">
          <w:tblGrid>
            <w:gridCol w:w="1177"/>
            <w:gridCol w:w="1524"/>
            <w:gridCol w:w="4032"/>
            <w:gridCol w:w="2904"/>
          </w:tblGrid>
        </w:tblGridChange>
      </w:tblGrid>
      <w:tr>
        <w:trPr>
          <w:cantSplit w:val="0"/>
          <w:trHeight w:val="1" w:hRule="atLeast"/>
          <w:tblHeader w:val="0"/>
        </w:trPr>
        <w:tc>
          <w:tcPr>
            <w:gridSpan w:val="4"/>
            <w:tcBorders>
              <w:top w:color="bfbfbf" w:space="0" w:sz="8" w:val="single"/>
              <w:left w:color="bfbfbf" w:space="0" w:sz="8" w:val="single"/>
              <w:bottom w:color="bfbfbf" w:space="0" w:sz="8" w:val="single"/>
              <w:right w:color="bfbfbf" w:space="0" w:sz="8" w:val="single"/>
            </w:tcBorders>
            <w:shd w:fill="d9d9d9" w:val="clear"/>
            <w:tcMar>
              <w:left w:w="108.0" w:type="dxa"/>
              <w:right w:w="108.0" w:type="dxa"/>
            </w:tcMar>
            <w:vAlign w:val="center"/>
          </w:tcPr>
          <w:p w:rsidR="00000000" w:rsidDel="00000000" w:rsidP="00000000" w:rsidRDefault="00000000" w:rsidRPr="00000000" w14:paraId="0000000F">
            <w:pPr>
              <w:spacing w:after="120" w:before="120" w:line="276" w:lineRule="auto"/>
              <w:ind w:left="170" w:right="0" w:firstLine="0"/>
              <w:jc w:val="left"/>
              <w:rPr>
                <w:rFonts w:ascii="Calibri" w:cs="Calibri" w:eastAsia="Calibri" w:hAnsi="Calibri"/>
                <w:shd w:fill="auto" w:val="clear"/>
                <w:vertAlign w:val="baseline"/>
              </w:rPr>
            </w:pPr>
            <w:r w:rsidDel="00000000" w:rsidR="00000000" w:rsidRPr="00000000">
              <w:rPr>
                <w:rFonts w:ascii="Calibri" w:cs="Calibri" w:eastAsia="Calibri" w:hAnsi="Calibri"/>
                <w:b w:val="1"/>
                <w:smallCaps w:val="1"/>
                <w:color w:val="1f497d"/>
                <w:sz w:val="24"/>
                <w:szCs w:val="24"/>
                <w:shd w:fill="auto" w:val="clear"/>
                <w:vertAlign w:val="baseline"/>
                <w:rtl w:val="0"/>
              </w:rPr>
              <w:t xml:space="preserve">DOCUMENT HISTORY</w:t>
            </w:r>
            <w:r w:rsidDel="00000000" w:rsidR="00000000" w:rsidRPr="00000000">
              <w:rPr>
                <w:rtl w:val="0"/>
              </w:rPr>
            </w:r>
          </w:p>
        </w:tc>
      </w:tr>
      <w:tr>
        <w:trPr>
          <w:cantSplit w:val="0"/>
          <w:trHeight w:val="1" w:hRule="atLeast"/>
          <w:tblHeader w:val="0"/>
        </w:trPr>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13">
            <w:pPr>
              <w:spacing w:after="80" w:before="80" w:line="264"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Version</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14">
            <w:pPr>
              <w:spacing w:after="80" w:before="80" w:line="264"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Date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15">
            <w:pPr>
              <w:spacing w:after="80" w:before="80" w:line="264"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Summary of change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16">
            <w:pPr>
              <w:spacing w:after="80" w:before="80" w:line="264"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Author</w:t>
            </w:r>
            <w:r w:rsidDel="00000000" w:rsidR="00000000" w:rsidRPr="00000000">
              <w:rPr>
                <w:rtl w:val="0"/>
              </w:rPr>
            </w:r>
          </w:p>
        </w:tc>
      </w:tr>
      <w:tr>
        <w:trPr>
          <w:cantSplit w:val="0"/>
          <w:trHeight w:val="1" w:hRule="atLeast"/>
          <w:tblHeader w:val="0"/>
        </w:trPr>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17">
            <w:pPr>
              <w:spacing w:after="80" w:before="80" w:line="264" w:lineRule="auto"/>
              <w:ind w:left="176"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1.0</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18">
            <w:pPr>
              <w:spacing w:after="80" w:before="80" w:line="264" w:lineRule="auto"/>
              <w:ind w:left="176"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rtl w:val="0"/>
              </w:rPr>
              <w:t xml:space="preserve">01</w:t>
            </w:r>
            <w:r w:rsidDel="00000000" w:rsidR="00000000" w:rsidRPr="00000000">
              <w:rPr>
                <w:rFonts w:ascii="Calibri" w:cs="Calibri" w:eastAsia="Calibri" w:hAnsi="Calibri"/>
                <w:color w:val="000000"/>
                <w:sz w:val="20"/>
                <w:szCs w:val="20"/>
                <w:shd w:fill="auto" w:val="clear"/>
                <w:vertAlign w:val="baseline"/>
                <w:rtl w:val="0"/>
              </w:rPr>
              <w:t xml:space="preserve">/0</w:t>
            </w:r>
            <w:r w:rsidDel="00000000" w:rsidR="00000000" w:rsidRPr="00000000">
              <w:rPr>
                <w:rFonts w:ascii="Calibri" w:cs="Calibri" w:eastAsia="Calibri" w:hAnsi="Calibri"/>
                <w:rtl w:val="0"/>
              </w:rPr>
              <w:t xml:space="preserve">8</w:t>
            </w:r>
            <w:r w:rsidDel="00000000" w:rsidR="00000000" w:rsidRPr="00000000">
              <w:rPr>
                <w:rFonts w:ascii="Calibri" w:cs="Calibri" w:eastAsia="Calibri" w:hAnsi="Calibri"/>
                <w:color w:val="000000"/>
                <w:sz w:val="20"/>
                <w:szCs w:val="20"/>
                <w:shd w:fill="auto" w:val="clear"/>
                <w:vertAlign w:val="baseline"/>
                <w:rtl w:val="0"/>
              </w:rPr>
              <w:t xml:space="preserve">/20</w:t>
            </w:r>
            <w:r w:rsidDel="00000000" w:rsidR="00000000" w:rsidRPr="00000000">
              <w:rPr>
                <w:rFonts w:ascii="Calibri" w:cs="Calibri" w:eastAsia="Calibri" w:hAnsi="Calibri"/>
                <w:rtl w:val="0"/>
              </w:rPr>
              <w:t xml:space="preserve">25</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19">
            <w:pPr>
              <w:spacing w:after="80" w:before="80" w:line="264" w:lineRule="auto"/>
              <w:ind w:left="176"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rtl w:val="0"/>
              </w:rPr>
              <w:t xml:space="preserve">                     Final Version</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1A">
            <w:pPr>
              <w:spacing w:after="80" w:before="80" w:line="264"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rtl w:val="0"/>
              </w:rPr>
              <w:t xml:space="preserve">Ebenezer Franklin</w:t>
            </w:r>
            <w:r w:rsidDel="00000000" w:rsidR="00000000" w:rsidRPr="00000000">
              <w:rPr>
                <w:rtl w:val="0"/>
              </w:rPr>
            </w:r>
          </w:p>
        </w:tc>
      </w:tr>
      <w:tr>
        <w:trPr>
          <w:cantSplit w:val="0"/>
          <w:trHeight w:val="1" w:hRule="atLeast"/>
          <w:tblHeader w:val="0"/>
        </w:trPr>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1B">
            <w:pPr>
              <w:spacing w:after="80" w:before="80" w:line="264" w:lineRule="auto"/>
              <w:ind w:left="176"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1C">
            <w:pPr>
              <w:spacing w:after="80" w:before="80" w:line="264" w:lineRule="auto"/>
              <w:ind w:left="176"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1D">
            <w:pPr>
              <w:spacing w:after="80" w:before="80" w:line="264" w:lineRule="auto"/>
              <w:ind w:left="176"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1E">
            <w:pPr>
              <w:spacing w:after="80" w:before="80" w:line="264" w:lineRule="auto"/>
              <w:ind w:left="176"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1F">
      <w:pPr>
        <w:spacing w:after="200" w:before="0" w:line="276"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tbl>
      <w:tblPr>
        <w:tblStyle w:val="Table3"/>
        <w:tblW w:w="9637.0" w:type="dxa"/>
        <w:jc w:val="left"/>
        <w:tblInd w:w="-108.0" w:type="dxa"/>
        <w:tblLayout w:type="fixed"/>
        <w:tblLook w:val="0000"/>
      </w:tblPr>
      <w:tblGrid>
        <w:gridCol w:w="1560"/>
        <w:gridCol w:w="1275"/>
        <w:gridCol w:w="3402"/>
        <w:gridCol w:w="3400"/>
        <w:tblGridChange w:id="0">
          <w:tblGrid>
            <w:gridCol w:w="1560"/>
            <w:gridCol w:w="1275"/>
            <w:gridCol w:w="3402"/>
            <w:gridCol w:w="3400"/>
          </w:tblGrid>
        </w:tblGridChange>
      </w:tblGrid>
      <w:tr>
        <w:trPr>
          <w:cantSplit w:val="0"/>
          <w:trHeight w:val="1" w:hRule="atLeast"/>
          <w:tblHeader w:val="0"/>
        </w:trPr>
        <w:tc>
          <w:tcPr>
            <w:gridSpan w:val="4"/>
            <w:tcBorders>
              <w:top w:color="bfbfbf" w:space="0" w:sz="8" w:val="single"/>
              <w:left w:color="bfbfbf" w:space="0" w:sz="8" w:val="single"/>
              <w:bottom w:color="bfbfbf" w:space="0" w:sz="8" w:val="single"/>
              <w:right w:color="bfbfbf" w:space="0" w:sz="8" w:val="single"/>
            </w:tcBorders>
            <w:shd w:fill="d9d9d9" w:val="clear"/>
            <w:tcMar>
              <w:left w:w="108.0" w:type="dxa"/>
              <w:right w:w="108.0" w:type="dxa"/>
            </w:tcMar>
            <w:vAlign w:val="center"/>
          </w:tcPr>
          <w:p w:rsidR="00000000" w:rsidDel="00000000" w:rsidP="00000000" w:rsidRDefault="00000000" w:rsidRPr="00000000" w14:paraId="00000020">
            <w:pPr>
              <w:spacing w:after="120" w:before="120" w:line="276" w:lineRule="auto"/>
              <w:ind w:left="170" w:right="0" w:firstLine="0"/>
              <w:jc w:val="left"/>
              <w:rPr>
                <w:rFonts w:ascii="Calibri" w:cs="Calibri" w:eastAsia="Calibri" w:hAnsi="Calibri"/>
                <w:shd w:fill="auto" w:val="clear"/>
                <w:vertAlign w:val="baseline"/>
              </w:rPr>
            </w:pPr>
            <w:r w:rsidDel="00000000" w:rsidR="00000000" w:rsidRPr="00000000">
              <w:rPr>
                <w:rFonts w:ascii="Calibri" w:cs="Calibri" w:eastAsia="Calibri" w:hAnsi="Calibri"/>
                <w:b w:val="1"/>
                <w:smallCaps w:val="1"/>
                <w:color w:val="1f497d"/>
                <w:sz w:val="24"/>
                <w:szCs w:val="24"/>
                <w:shd w:fill="auto" w:val="clear"/>
                <w:vertAlign w:val="baseline"/>
                <w:rtl w:val="0"/>
              </w:rPr>
              <w:t xml:space="preserve">APPROVALS</w:t>
            </w:r>
            <w:r w:rsidDel="00000000" w:rsidR="00000000" w:rsidRPr="00000000">
              <w:rPr>
                <w:rtl w:val="0"/>
              </w:rPr>
            </w:r>
          </w:p>
        </w:tc>
      </w:tr>
      <w:tr>
        <w:trPr>
          <w:cantSplit w:val="0"/>
          <w:trHeight w:val="1" w:hRule="atLeast"/>
          <w:tblHeader w:val="0"/>
        </w:trPr>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24">
            <w:pPr>
              <w:spacing w:after="80" w:before="80" w:line="264"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Name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25">
            <w:pPr>
              <w:spacing w:after="80" w:before="80" w:line="264"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Title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26">
            <w:pPr>
              <w:spacing w:after="80" w:before="80" w:line="264"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Signature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27">
            <w:pPr>
              <w:spacing w:after="80" w:before="80" w:line="264"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Escalation</w:t>
            </w:r>
            <w:r w:rsidDel="00000000" w:rsidR="00000000" w:rsidRPr="00000000">
              <w:rPr>
                <w:rtl w:val="0"/>
              </w:rPr>
            </w:r>
          </w:p>
        </w:tc>
      </w:tr>
      <w:tr>
        <w:trPr>
          <w:cantSplit w:val="0"/>
          <w:trHeight w:val="1" w:hRule="atLeast"/>
          <w:tblHeader w:val="0"/>
        </w:trPr>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28">
            <w:pPr>
              <w:spacing w:after="80" w:before="80" w:line="264" w:lineRule="auto"/>
              <w:ind w:left="720" w:right="0" w:hanging="55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29">
            <w:pPr>
              <w:spacing w:after="80" w:before="80" w:line="264" w:lineRule="auto"/>
              <w:ind w:left="720" w:right="0" w:hanging="55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2A">
            <w:pPr>
              <w:spacing w:after="80" w:before="80" w:line="264" w:lineRule="auto"/>
              <w:ind w:left="720" w:right="0" w:hanging="55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2B">
            <w:pPr>
              <w:spacing w:after="80" w:before="80" w:line="264" w:lineRule="auto"/>
              <w:ind w:left="720" w:right="0" w:hanging="55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2C">
      <w:pPr>
        <w:spacing w:after="200" w:before="0" w:line="276"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tbl>
      <w:tblPr>
        <w:tblStyle w:val="Table4"/>
        <w:tblW w:w="9637.0" w:type="dxa"/>
        <w:jc w:val="left"/>
        <w:tblInd w:w="-108.0" w:type="dxa"/>
        <w:tblLayout w:type="fixed"/>
        <w:tblLook w:val="0000"/>
      </w:tblPr>
      <w:tblGrid>
        <w:gridCol w:w="1560"/>
        <w:gridCol w:w="1275"/>
        <w:gridCol w:w="3402"/>
        <w:gridCol w:w="3400"/>
        <w:tblGridChange w:id="0">
          <w:tblGrid>
            <w:gridCol w:w="1560"/>
            <w:gridCol w:w="1275"/>
            <w:gridCol w:w="3402"/>
            <w:gridCol w:w="3400"/>
          </w:tblGrid>
        </w:tblGridChange>
      </w:tblGrid>
      <w:tr>
        <w:trPr>
          <w:cantSplit w:val="0"/>
          <w:trHeight w:val="1" w:hRule="atLeast"/>
          <w:tblHeader w:val="0"/>
        </w:trPr>
        <w:tc>
          <w:tcPr>
            <w:gridSpan w:val="4"/>
            <w:tcBorders>
              <w:top w:color="bfbfbf" w:space="0" w:sz="8" w:val="single"/>
              <w:left w:color="bfbfbf" w:space="0" w:sz="8" w:val="single"/>
              <w:bottom w:color="bfbfbf" w:space="0" w:sz="8" w:val="single"/>
              <w:right w:color="bfbfbf" w:space="0" w:sz="8" w:val="single"/>
            </w:tcBorders>
            <w:shd w:fill="d9d9d9" w:val="clear"/>
            <w:tcMar>
              <w:left w:w="108.0" w:type="dxa"/>
              <w:right w:w="108.0" w:type="dxa"/>
            </w:tcMar>
            <w:vAlign w:val="center"/>
          </w:tcPr>
          <w:p w:rsidR="00000000" w:rsidDel="00000000" w:rsidP="00000000" w:rsidRDefault="00000000" w:rsidRPr="00000000" w14:paraId="0000002D">
            <w:pPr>
              <w:spacing w:after="120" w:before="120" w:line="276" w:lineRule="auto"/>
              <w:ind w:left="720" w:right="0" w:hanging="550"/>
              <w:jc w:val="left"/>
              <w:rPr>
                <w:rFonts w:ascii="Calibri" w:cs="Calibri" w:eastAsia="Calibri" w:hAnsi="Calibri"/>
                <w:shd w:fill="auto" w:val="clear"/>
                <w:vertAlign w:val="baseline"/>
              </w:rPr>
            </w:pPr>
            <w:r w:rsidDel="00000000" w:rsidR="00000000" w:rsidRPr="00000000">
              <w:rPr>
                <w:rFonts w:ascii="Calibri" w:cs="Calibri" w:eastAsia="Calibri" w:hAnsi="Calibri"/>
                <w:b w:val="1"/>
                <w:smallCaps w:val="1"/>
                <w:color w:val="1f497d"/>
                <w:sz w:val="24"/>
                <w:szCs w:val="24"/>
                <w:shd w:fill="auto" w:val="clear"/>
                <w:vertAlign w:val="baseline"/>
                <w:rtl w:val="0"/>
              </w:rPr>
              <w:t xml:space="preserve">DOCUMENT CIRCULATION</w:t>
            </w:r>
            <w:r w:rsidDel="00000000" w:rsidR="00000000" w:rsidRPr="00000000">
              <w:rPr>
                <w:rtl w:val="0"/>
              </w:rPr>
            </w:r>
          </w:p>
        </w:tc>
      </w:tr>
      <w:tr>
        <w:trPr>
          <w:cantSplit w:val="0"/>
          <w:trHeight w:val="1" w:hRule="atLeast"/>
          <w:tblHeader w:val="0"/>
        </w:trPr>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center"/>
          </w:tcPr>
          <w:p w:rsidR="00000000" w:rsidDel="00000000" w:rsidP="00000000" w:rsidRDefault="00000000" w:rsidRPr="00000000" w14:paraId="00000031">
            <w:pPr>
              <w:spacing w:after="80" w:before="80" w:line="264"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Version</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center"/>
          </w:tcPr>
          <w:p w:rsidR="00000000" w:rsidDel="00000000" w:rsidP="00000000" w:rsidRDefault="00000000" w:rsidRPr="00000000" w14:paraId="00000032">
            <w:pPr>
              <w:spacing w:after="80" w:before="80" w:line="264"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Date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center"/>
          </w:tcPr>
          <w:p w:rsidR="00000000" w:rsidDel="00000000" w:rsidP="00000000" w:rsidRDefault="00000000" w:rsidRPr="00000000" w14:paraId="00000033">
            <w:pPr>
              <w:spacing w:after="80" w:before="80" w:line="264"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Person/Group</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center"/>
          </w:tcPr>
          <w:p w:rsidR="00000000" w:rsidDel="00000000" w:rsidP="00000000" w:rsidRDefault="00000000" w:rsidRPr="00000000" w14:paraId="00000034">
            <w:pPr>
              <w:spacing w:after="80" w:before="80" w:line="264"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Author</w:t>
            </w:r>
            <w:r w:rsidDel="00000000" w:rsidR="00000000" w:rsidRPr="00000000">
              <w:rPr>
                <w:rtl w:val="0"/>
              </w:rPr>
            </w:r>
          </w:p>
        </w:tc>
      </w:tr>
      <w:tr>
        <w:trPr>
          <w:cantSplit w:val="0"/>
          <w:trHeight w:val="1" w:hRule="atLeast"/>
          <w:tblHeader w:val="0"/>
        </w:trPr>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35">
            <w:pPr>
              <w:spacing w:after="80" w:before="80" w:line="264" w:lineRule="auto"/>
              <w:ind w:left="720" w:right="0" w:hanging="55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36">
            <w:pPr>
              <w:spacing w:after="80" w:before="80" w:line="264" w:lineRule="auto"/>
              <w:ind w:left="720" w:right="0" w:hanging="55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37">
            <w:pPr>
              <w:spacing w:after="80" w:before="80" w:line="264" w:lineRule="auto"/>
              <w:ind w:left="720" w:right="0" w:hanging="55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shd w:fill="ffffff" w:val="clear"/>
            <w:tcMar>
              <w:left w:w="108.0" w:type="dxa"/>
              <w:right w:w="108.0" w:type="dxa"/>
            </w:tcMar>
            <w:vAlign w:val="top"/>
          </w:tcPr>
          <w:p w:rsidR="00000000" w:rsidDel="00000000" w:rsidP="00000000" w:rsidRDefault="00000000" w:rsidRPr="00000000" w14:paraId="00000038">
            <w:pPr>
              <w:spacing w:after="80" w:before="80" w:line="264" w:lineRule="auto"/>
              <w:ind w:left="720" w:right="0" w:hanging="55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39">
      <w:pPr>
        <w:spacing w:after="200" w:before="0" w:line="276"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A">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document may include information that is </w:t>
      </w:r>
      <w:r w:rsidDel="00000000" w:rsidR="00000000" w:rsidRPr="00000000">
        <w:rPr>
          <w:rFonts w:ascii="Calibri" w:cs="Calibri" w:eastAsia="Calibri" w:hAnsi="Calibri"/>
          <w:b w:val="1"/>
          <w:color w:val="000000"/>
          <w:sz w:val="22"/>
          <w:szCs w:val="22"/>
          <w:shd w:fill="auto" w:val="clear"/>
          <w:vertAlign w:val="baseline"/>
          <w:rtl w:val="0"/>
        </w:rPr>
        <w:t xml:space="preserve">CONFIDENTIAL</w:t>
      </w:r>
      <w:r w:rsidDel="00000000" w:rsidR="00000000" w:rsidRPr="00000000">
        <w:rPr>
          <w:rFonts w:ascii="Calibri" w:cs="Calibri" w:eastAsia="Calibri" w:hAnsi="Calibri"/>
          <w:color w:val="000000"/>
          <w:sz w:val="22"/>
          <w:szCs w:val="22"/>
          <w:shd w:fill="auto" w:val="clear"/>
          <w:vertAlign w:val="baseline"/>
          <w:rtl w:val="0"/>
        </w:rPr>
        <w:t xml:space="preserve"> and shall not be disclosed outside </w:t>
      </w:r>
      <w:r w:rsidDel="00000000" w:rsidR="00000000" w:rsidRPr="00000000">
        <w:rPr>
          <w:rFonts w:ascii="Calibri" w:cs="Calibri" w:eastAsia="Calibri" w:hAnsi="Calibri"/>
          <w:sz w:val="22"/>
          <w:szCs w:val="22"/>
          <w:rtl w:val="0"/>
        </w:rPr>
        <w:t xml:space="preserve">ENSEK </w:t>
      </w:r>
      <w:r w:rsidDel="00000000" w:rsidR="00000000" w:rsidRPr="00000000">
        <w:rPr>
          <w:rFonts w:ascii="Calibri" w:cs="Calibri" w:eastAsia="Calibri" w:hAnsi="Calibri"/>
          <w:color w:val="000000"/>
          <w:sz w:val="22"/>
          <w:szCs w:val="22"/>
          <w:shd w:fill="auto" w:val="clear"/>
          <w:vertAlign w:val="baseline"/>
          <w:rtl w:val="0"/>
        </w:rPr>
        <w:t xml:space="preserve">and shall not be duplicated, used, or disclosed in whole or in part for any purpose other than to evaluate and implement procedures defined within this document.</w:t>
      </w:r>
    </w:p>
    <w:p w:rsidR="00000000" w:rsidDel="00000000" w:rsidP="00000000" w:rsidRDefault="00000000" w:rsidRPr="00000000" w14:paraId="0000003B">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D">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 Objective</w:t>
        <w:br w:type="textWrapping"/>
      </w:r>
      <w:r w:rsidDel="00000000" w:rsidR="00000000" w:rsidRPr="00000000">
        <w:rPr>
          <w:rFonts w:ascii="Calibri" w:cs="Calibri" w:eastAsia="Calibri" w:hAnsi="Calibri"/>
          <w:sz w:val="22"/>
          <w:szCs w:val="22"/>
          <w:rtl w:val="0"/>
        </w:rPr>
        <w:t xml:space="preserve"> To evaluate the ENSEK Energy Portal’s front-end application for functionality, usability, and UI consistency, ensuring that core workflows such as purchasing energy and interacting with stock and pricing logic behave as expected. Supporting API calls (from Swagger) may be referenced to validate data integrity where needed.</w:t>
      </w:r>
    </w:p>
    <w:p w:rsidR="00000000" w:rsidDel="00000000" w:rsidP="00000000" w:rsidRDefault="00000000" w:rsidRPr="00000000" w14:paraId="0000003E">
      <w:pPr>
        <w:spacing w:after="200" w:line="276"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40" w:before="240"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Scope</w:t>
      </w:r>
    </w:p>
    <w:p w:rsidR="00000000" w:rsidDel="00000000" w:rsidP="00000000" w:rsidRDefault="00000000" w:rsidRPr="00000000" w14:paraId="00000040">
      <w:pPr>
        <w:spacing w:after="240" w:before="240"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 Scope:</w:t>
      </w:r>
    </w:p>
    <w:p w:rsidR="00000000" w:rsidDel="00000000" w:rsidP="00000000" w:rsidRDefault="00000000" w:rsidRPr="00000000" w14:paraId="00000041">
      <w:pPr>
        <w:numPr>
          <w:ilvl w:val="0"/>
          <w:numId w:val="5"/>
        </w:numPr>
        <w:spacing w:after="0" w:afterAutospacing="0" w:before="24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Energy type selection and purchase workflow (e.g., Gas, Electricity, Oil)</w:t>
      </w:r>
    </w:p>
    <w:p w:rsidR="00000000" w:rsidDel="00000000" w:rsidP="00000000" w:rsidRDefault="00000000" w:rsidRPr="00000000" w14:paraId="00000042">
      <w:pPr>
        <w:numPr>
          <w:ilvl w:val="0"/>
          <w:numId w:val="5"/>
        </w:numP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Validation of energy stock availability and pricing</w:t>
      </w:r>
    </w:p>
    <w:p w:rsidR="00000000" w:rsidDel="00000000" w:rsidP="00000000" w:rsidRDefault="00000000" w:rsidRPr="00000000" w14:paraId="00000043">
      <w:pPr>
        <w:numPr>
          <w:ilvl w:val="0"/>
          <w:numId w:val="5"/>
        </w:numP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 consistency and responsiveness (layout, alignment, styling)</w:t>
      </w:r>
    </w:p>
    <w:p w:rsidR="00000000" w:rsidDel="00000000" w:rsidP="00000000" w:rsidRDefault="00000000" w:rsidRPr="00000000" w14:paraId="00000044">
      <w:pPr>
        <w:numPr>
          <w:ilvl w:val="0"/>
          <w:numId w:val="5"/>
        </w:numP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Error handling (e.g., invalid inputs)</w:t>
      </w:r>
    </w:p>
    <w:p w:rsidR="00000000" w:rsidDel="00000000" w:rsidP="00000000" w:rsidRDefault="00000000" w:rsidRPr="00000000" w14:paraId="00000045">
      <w:pPr>
        <w:numPr>
          <w:ilvl w:val="0"/>
          <w:numId w:val="5"/>
        </w:numP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Stock reset mechanism</w:t>
      </w:r>
    </w:p>
    <w:p w:rsidR="00000000" w:rsidDel="00000000" w:rsidP="00000000" w:rsidRDefault="00000000" w:rsidRPr="00000000" w14:paraId="00000046">
      <w:pPr>
        <w:numPr>
          <w:ilvl w:val="0"/>
          <w:numId w:val="5"/>
        </w:numP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Backend validation via API (e.g., verify stock change after purchase)</w:t>
      </w:r>
    </w:p>
    <w:p w:rsidR="00000000" w:rsidDel="00000000" w:rsidP="00000000" w:rsidRDefault="00000000" w:rsidRPr="00000000" w14:paraId="00000047">
      <w:pPr>
        <w:numPr>
          <w:ilvl w:val="0"/>
          <w:numId w:val="5"/>
        </w:numP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Validation of New User Registration (Layout,form behavior, validation rules)</w:t>
      </w:r>
    </w:p>
    <w:p w:rsidR="00000000" w:rsidDel="00000000" w:rsidP="00000000" w:rsidRDefault="00000000" w:rsidRPr="00000000" w14:paraId="00000048">
      <w:pPr>
        <w:numPr>
          <w:ilvl w:val="0"/>
          <w:numId w:val="5"/>
        </w:numP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Validation of Login functionality (Layout,auth flow, validation rules)</w:t>
      </w:r>
    </w:p>
    <w:p w:rsidR="00000000" w:rsidDel="00000000" w:rsidP="00000000" w:rsidRDefault="00000000" w:rsidRPr="00000000" w14:paraId="00000049">
      <w:pPr>
        <w:numPr>
          <w:ilvl w:val="0"/>
          <w:numId w:val="5"/>
        </w:numPr>
        <w:spacing w:after="24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Navigation flow testing, ensuring all pages and links function as expected</w:t>
      </w:r>
    </w:p>
    <w:p w:rsidR="00000000" w:rsidDel="00000000" w:rsidP="00000000" w:rsidRDefault="00000000" w:rsidRPr="00000000" w14:paraId="0000004A">
      <w:pPr>
        <w:spacing w:after="240" w:before="24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spacing w:after="240" w:before="240"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 of Scope:</w:t>
      </w:r>
    </w:p>
    <w:p w:rsidR="00000000" w:rsidDel="00000000" w:rsidP="00000000" w:rsidRDefault="00000000" w:rsidRPr="00000000" w14:paraId="0000004C">
      <w:pPr>
        <w:numPr>
          <w:ilvl w:val="0"/>
          <w:numId w:val="1"/>
        </w:numPr>
        <w:spacing w:after="0" w:afterAutospacing="0" w:before="24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Full backend/API testing (covered under a separate effort)</w:t>
      </w:r>
    </w:p>
    <w:p w:rsidR="00000000" w:rsidDel="00000000" w:rsidP="00000000" w:rsidRDefault="00000000" w:rsidRPr="00000000" w14:paraId="0000004D">
      <w:pPr>
        <w:numPr>
          <w:ilvl w:val="0"/>
          <w:numId w:val="1"/>
        </w:numP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Load and performance testing</w:t>
      </w:r>
    </w:p>
    <w:p w:rsidR="00000000" w:rsidDel="00000000" w:rsidP="00000000" w:rsidRDefault="00000000" w:rsidRPr="00000000" w14:paraId="0000004E">
      <w:pPr>
        <w:numPr>
          <w:ilvl w:val="0"/>
          <w:numId w:val="1"/>
        </w:numP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Accessibility (WCAG) compliance validation</w:t>
      </w:r>
    </w:p>
    <w:p w:rsidR="00000000" w:rsidDel="00000000" w:rsidP="00000000" w:rsidRDefault="00000000" w:rsidRPr="00000000" w14:paraId="0000004F">
      <w:pPr>
        <w:numPr>
          <w:ilvl w:val="0"/>
          <w:numId w:val="1"/>
        </w:numP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Mobile or cross-browser compatibility testing</w:t>
      </w:r>
    </w:p>
    <w:p w:rsidR="00000000" w:rsidDel="00000000" w:rsidP="00000000" w:rsidRDefault="00000000" w:rsidRPr="00000000" w14:paraId="00000050">
      <w:pPr>
        <w:numPr>
          <w:ilvl w:val="0"/>
          <w:numId w:val="1"/>
        </w:numPr>
        <w:spacing w:after="24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Security testing (e.g., authentication bypass, vulnerability scans)</w:t>
      </w:r>
    </w:p>
    <w:p w:rsidR="00000000" w:rsidDel="00000000" w:rsidP="00000000" w:rsidRDefault="00000000" w:rsidRPr="00000000" w14:paraId="00000051">
      <w:pPr>
        <w:spacing w:after="240" w:before="240" w:line="276"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spacing w:after="200" w:line="276"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40" w:before="240"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 Test Environment</w:t>
      </w:r>
    </w:p>
    <w:p w:rsidR="00000000" w:rsidDel="00000000" w:rsidP="00000000" w:rsidRDefault="00000000" w:rsidRPr="00000000" w14:paraId="00000054">
      <w:pPr>
        <w:numPr>
          <w:ilvl w:val="0"/>
          <w:numId w:val="6"/>
        </w:numPr>
        <w:spacing w:after="0" w:afterAutospacing="0" w:before="240" w:line="276"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Browser</w:t>
      </w:r>
      <w:r w:rsidDel="00000000" w:rsidR="00000000" w:rsidRPr="00000000">
        <w:rPr>
          <w:rFonts w:ascii="Calibri" w:cs="Calibri" w:eastAsia="Calibri" w:hAnsi="Calibri"/>
          <w:sz w:val="22"/>
          <w:szCs w:val="22"/>
          <w:rtl w:val="0"/>
        </w:rPr>
        <w:t xml:space="preserve">: Chrome (V 138)</w:t>
      </w:r>
    </w:p>
    <w:p w:rsidR="00000000" w:rsidDel="00000000" w:rsidP="00000000" w:rsidRDefault="00000000" w:rsidRPr="00000000" w14:paraId="00000055">
      <w:pPr>
        <w:numPr>
          <w:ilvl w:val="0"/>
          <w:numId w:val="6"/>
        </w:numPr>
        <w:spacing w:after="0" w:afterAutospacing="0" w:before="0" w:beforeAutospacing="0"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Operating System : </w:t>
      </w:r>
      <w:r w:rsidDel="00000000" w:rsidR="00000000" w:rsidRPr="00000000">
        <w:rPr>
          <w:rFonts w:ascii="Calibri" w:cs="Calibri" w:eastAsia="Calibri" w:hAnsi="Calibri"/>
          <w:sz w:val="22"/>
          <w:szCs w:val="22"/>
          <w:rtl w:val="0"/>
        </w:rPr>
        <w:t xml:space="preserve">Windows </w:t>
      </w:r>
    </w:p>
    <w:p w:rsidR="00000000" w:rsidDel="00000000" w:rsidP="00000000" w:rsidRDefault="00000000" w:rsidRPr="00000000" w14:paraId="00000056">
      <w:pPr>
        <w:numPr>
          <w:ilvl w:val="0"/>
          <w:numId w:val="6"/>
        </w:numP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Environment</w:t>
      </w:r>
      <w:r w:rsidDel="00000000" w:rsidR="00000000" w:rsidRPr="00000000">
        <w:rPr>
          <w:rFonts w:ascii="Calibri" w:cs="Calibri" w:eastAsia="Calibri" w:hAnsi="Calibri"/>
          <w:sz w:val="22"/>
          <w:szCs w:val="22"/>
          <w:rtl w:val="0"/>
        </w:rPr>
        <w:t xml:space="preserve">: ENSEK Test Portal (URL: https://ensekautomationcandidatetest.azurewebsites.net/)</w:t>
      </w:r>
    </w:p>
    <w:p w:rsidR="00000000" w:rsidDel="00000000" w:rsidP="00000000" w:rsidRDefault="00000000" w:rsidRPr="00000000" w14:paraId="00000057">
      <w:pPr>
        <w:numPr>
          <w:ilvl w:val="0"/>
          <w:numId w:val="6"/>
        </w:numPr>
        <w:spacing w:after="24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API Base URL</w:t>
      </w:r>
      <w:r w:rsidDel="00000000" w:rsidR="00000000" w:rsidRPr="00000000">
        <w:rPr>
          <w:rFonts w:ascii="Calibri" w:cs="Calibri" w:eastAsia="Calibri" w:hAnsi="Calibri"/>
          <w:sz w:val="22"/>
          <w:szCs w:val="22"/>
          <w:rtl w:val="0"/>
        </w:rPr>
        <w:t xml:space="preserve"> : https://qacandidatetest.ensek.io/</w:t>
        <w:br w:type="textWrapping"/>
      </w:r>
    </w:p>
    <w:p w:rsidR="00000000" w:rsidDel="00000000" w:rsidP="00000000" w:rsidRDefault="00000000" w:rsidRPr="00000000" w14:paraId="00000058">
      <w:pPr>
        <w:spacing w:after="200" w:line="276"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40" w:before="240"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 Test Approach</w:t>
      </w:r>
    </w:p>
    <w:p w:rsidR="00000000" w:rsidDel="00000000" w:rsidP="00000000" w:rsidRDefault="00000000" w:rsidRPr="00000000" w14:paraId="0000005A">
      <w:pPr>
        <w:numPr>
          <w:ilvl w:val="0"/>
          <w:numId w:val="3"/>
        </w:numPr>
        <w:spacing w:after="0" w:afterAutospacing="0" w:before="240" w:line="276"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Manual UI Testing</w:t>
      </w:r>
      <w:r w:rsidDel="00000000" w:rsidR="00000000" w:rsidRPr="00000000">
        <w:rPr>
          <w:rFonts w:ascii="Calibri" w:cs="Calibri" w:eastAsia="Calibri" w:hAnsi="Calibri"/>
          <w:sz w:val="22"/>
          <w:szCs w:val="22"/>
          <w:rtl w:val="0"/>
        </w:rPr>
        <w:t xml:space="preserve">: Risk-based testing focusing on key business scenarios </w:t>
      </w:r>
    </w:p>
    <w:p w:rsidR="00000000" w:rsidDel="00000000" w:rsidP="00000000" w:rsidRDefault="00000000" w:rsidRPr="00000000" w14:paraId="0000005B">
      <w:pPr>
        <w:numPr>
          <w:ilvl w:val="0"/>
          <w:numId w:val="3"/>
        </w:numP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Exploratory Sessions</w:t>
      </w:r>
      <w:r w:rsidDel="00000000" w:rsidR="00000000" w:rsidRPr="00000000">
        <w:rPr>
          <w:rFonts w:ascii="Calibri" w:cs="Calibri" w:eastAsia="Calibri" w:hAnsi="Calibri"/>
          <w:sz w:val="22"/>
          <w:szCs w:val="22"/>
          <w:rtl w:val="0"/>
        </w:rPr>
        <w:t xml:space="preserve">: Time-boxed tests focusing on high-value paths</w:t>
      </w:r>
    </w:p>
    <w:p w:rsidR="00000000" w:rsidDel="00000000" w:rsidP="00000000" w:rsidRDefault="00000000" w:rsidRPr="00000000" w14:paraId="0000005C">
      <w:pPr>
        <w:numPr>
          <w:ilvl w:val="0"/>
          <w:numId w:val="3"/>
        </w:numP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Data Verification</w:t>
      </w:r>
      <w:r w:rsidDel="00000000" w:rsidR="00000000" w:rsidRPr="00000000">
        <w:rPr>
          <w:rFonts w:ascii="Calibri" w:cs="Calibri" w:eastAsia="Calibri" w:hAnsi="Calibri"/>
          <w:sz w:val="22"/>
          <w:szCs w:val="22"/>
          <w:rtl w:val="0"/>
        </w:rPr>
        <w:t xml:space="preserve">: Cross-check UI behavior with backend data via API (where needed)</w:t>
      </w:r>
    </w:p>
    <w:p w:rsidR="00000000" w:rsidDel="00000000" w:rsidP="00000000" w:rsidRDefault="00000000" w:rsidRPr="00000000" w14:paraId="0000005D">
      <w:pPr>
        <w:numPr>
          <w:ilvl w:val="0"/>
          <w:numId w:val="3"/>
        </w:numPr>
        <w:spacing w:after="24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Bug Reporting</w:t>
      </w:r>
      <w:r w:rsidDel="00000000" w:rsidR="00000000" w:rsidRPr="00000000">
        <w:rPr>
          <w:rFonts w:ascii="Calibri" w:cs="Calibri" w:eastAsia="Calibri" w:hAnsi="Calibri"/>
          <w:sz w:val="22"/>
          <w:szCs w:val="22"/>
          <w:rtl w:val="0"/>
        </w:rPr>
        <w:t xml:space="preserve">: Capture findings with screenshots, steps to reproduce, and expected vs actual behavior</w:t>
        <w:br w:type="textWrapping"/>
      </w:r>
    </w:p>
    <w:p w:rsidR="00000000" w:rsidDel="00000000" w:rsidP="00000000" w:rsidRDefault="00000000" w:rsidRPr="00000000" w14:paraId="0000005E">
      <w:pPr>
        <w:spacing w:after="200" w:line="276"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after="240" w:before="240" w:line="276" w:lineRule="auto"/>
        <w:rPr>
          <w:rFonts w:ascii="Calibri" w:cs="Calibri" w:eastAsia="Calibri" w:hAnsi="Calibri"/>
          <w:b w:val="1"/>
          <w:sz w:val="26"/>
          <w:szCs w:val="26"/>
        </w:rPr>
      </w:pPr>
      <w:r w:rsidDel="00000000" w:rsidR="00000000" w:rsidRPr="00000000">
        <w:rPr>
          <w:rFonts w:ascii="Calibri" w:cs="Calibri" w:eastAsia="Calibri" w:hAnsi="Calibri"/>
          <w:b w:val="1"/>
          <w:sz w:val="22"/>
          <w:szCs w:val="22"/>
          <w:rtl w:val="0"/>
        </w:rPr>
        <w:t xml:space="preserve">5. Key UI Test Scenarios</w:t>
      </w:r>
      <w:r w:rsidDel="00000000" w:rsidR="00000000" w:rsidRPr="00000000">
        <w:rPr>
          <w:rtl w:val="0"/>
        </w:rPr>
      </w:r>
    </w:p>
    <w:sdt>
      <w:sdtPr>
        <w:lock w:val="contentLocked"/>
        <w:id w:val="1836450434"/>
        <w:tag w:val="goog_rdk_0"/>
      </w:sdtPr>
      <w:sdtContent>
        <w:tbl>
          <w:tblPr>
            <w:tblStyle w:val="Table5"/>
            <w:tblpPr w:leftFromText="31680" w:rightFromText="180" w:topFromText="180" w:bottomFromText="180" w:vertAnchor="margin" w:horzAnchor="margin" w:tblpXSpec="left" w:tblpYSpec="bottom"/>
            <w:tblW w:w="9017.322175732217"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605.6903765690377"/>
            <w:gridCol w:w="3558.9539748953976"/>
            <w:gridCol w:w="3852.6778242677824"/>
            <w:tblGridChange w:id="0">
              <w:tblGrid>
                <w:gridCol w:w="1605.6903765690377"/>
                <w:gridCol w:w="3558.9539748953976"/>
                <w:gridCol w:w="3852.6778242677824"/>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0">
                <w:pPr>
                  <w:spacing w:after="240" w:before="24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Scenario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1">
                <w:pPr>
                  <w:spacing w:after="240" w:before="24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2">
                <w:pPr>
                  <w:spacing w:after="240" w:before="24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Expected Result</w:t>
                </w:r>
              </w:p>
            </w:tc>
          </w:tr>
          <w:tr>
            <w:trPr>
              <w:cantSplit w:val="0"/>
              <w:trHeight w:val="1040"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3">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Registration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4">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new user completes the registration process with valid details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5">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is successfully registered and redirected or notified</w:t>
                </w:r>
              </w:p>
            </w:tc>
          </w:tr>
          <w:tr>
            <w:trPr>
              <w:cantSplit w:val="0"/>
              <w:trHeight w:val="770"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6">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Login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7">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registered user logs in using valid email and password</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8">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is authenticated and granted access to the portal</w:t>
                </w:r>
              </w:p>
            </w:tc>
          </w:tr>
          <w:tr>
            <w:trPr>
              <w:cantSplit w:val="0"/>
              <w:trHeight w:val="770"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9">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Energy Purchase</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A">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Logged-in user selects an energy type and enters a valid quantity</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B">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Purchase is completed, confirmation displayed, and stock updated</w:t>
                </w:r>
              </w:p>
            </w:tc>
          </w:tr>
          <w:tr>
            <w:trPr>
              <w:cantSplit w:val="0"/>
              <w:trHeight w:val="770"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C">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Stock Reset</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D">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"Reset" function is triggered to replenish stock levels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E">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Stock is successfully restored to initial levels</w:t>
                </w:r>
              </w:p>
            </w:tc>
          </w:tr>
          <w:tr>
            <w:trPr>
              <w:cantSplit w:val="0"/>
              <w:trHeight w:val="1040"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F">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Price Consistency</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0">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Price per unit is noted before and after purchase</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1">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displayed price remains consistent before and after the transaction</w:t>
                </w:r>
              </w:p>
            </w:tc>
          </w:tr>
        </w:tbl>
      </w:sdtContent>
    </w:sdt>
    <w:p w:rsidR="00000000" w:rsidDel="00000000" w:rsidP="00000000" w:rsidRDefault="00000000" w:rsidRPr="00000000" w14:paraId="00000072">
      <w:pPr>
        <w:spacing w:after="240" w:before="24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 Negative Test Scenarios</w:t>
      </w:r>
    </w:p>
    <w:p w:rsidR="00000000" w:rsidDel="00000000" w:rsidP="00000000" w:rsidRDefault="00000000" w:rsidRPr="00000000" w14:paraId="00000074">
      <w:pPr>
        <w:keepNext w:val="0"/>
        <w:keepLines w:val="0"/>
        <w:spacing w:line="276" w:lineRule="auto"/>
        <w:rPr>
          <w:b w:val="1"/>
          <w:sz w:val="22"/>
          <w:szCs w:val="22"/>
        </w:rPr>
      </w:pPr>
      <w:r w:rsidDel="00000000" w:rsidR="00000000" w:rsidRPr="00000000">
        <w:rPr>
          <w:rtl w:val="0"/>
        </w:rPr>
      </w:r>
    </w:p>
    <w:tbl>
      <w:tblPr>
        <w:tblStyle w:val="Table6"/>
        <w:tblW w:w="9017.322175732217"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987.5313807531381"/>
        <w:gridCol w:w="3030.2510460251046"/>
        <w:gridCol w:w="3999.539748953975"/>
        <w:tblGridChange w:id="0">
          <w:tblGrid>
            <w:gridCol w:w="1987.5313807531381"/>
            <w:gridCol w:w="3030.2510460251046"/>
            <w:gridCol w:w="3999.539748953975"/>
          </w:tblGrid>
        </w:tblGridChange>
      </w:tblGrid>
      <w:tr>
        <w:trPr>
          <w:cantSplit w:val="0"/>
          <w:trHeight w:val="50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Scenario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Expected Result</w:t>
            </w:r>
            <w:r w:rsidDel="00000000" w:rsidR="00000000" w:rsidRPr="00000000">
              <w:rPr>
                <w:rtl w:val="0"/>
              </w:rPr>
            </w:r>
          </w:p>
        </w:tc>
      </w:tr>
      <w:tr>
        <w:trPr>
          <w:cantSplit w:val="0"/>
          <w:trHeight w:val="104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Invalid Registration Input</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Attempt to register with an invalid email format and/or weak password</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receives validation error; registration is not allowed</w:t>
            </w:r>
          </w:p>
        </w:tc>
      </w:tr>
      <w:tr>
        <w:trPr>
          <w:cantSplit w:val="0"/>
          <w:trHeight w:val="104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Duplicate Registration</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Attempt to register with an email that is already registered</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prevents registration and displays an appropriate message</w:t>
            </w:r>
          </w:p>
        </w:tc>
      </w:tr>
      <w:tr>
        <w:trPr>
          <w:cantSplit w:val="0"/>
          <w:trHeight w:val="77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Invalid Login Credentials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Attempt to log in with an incorrect email or password</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Access is denied with a clear error message</w:t>
            </w:r>
          </w:p>
        </w:tc>
      </w:tr>
      <w:tr>
        <w:trPr>
          <w:cantSplit w:val="0"/>
          <w:trHeight w:val="1196.513671875"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"Remember Me" Session Handling</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 in with "Remember Me" checked, then close and reopen the browser</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Credentials/session are securely retained per expected behavior </w:t>
            </w:r>
          </w:p>
        </w:tc>
      </w:tr>
      <w:tr>
        <w:trPr>
          <w:cantSplit w:val="0"/>
          <w:trHeight w:val="77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Invalid Energy Purchase Quantity</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Enter a non-numeric, negative, or zero quantity</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blocks the action with a validation error</w:t>
            </w:r>
          </w:p>
        </w:tc>
      </w:tr>
      <w:tr>
        <w:trPr>
          <w:cantSplit w:val="0"/>
          <w:trHeight w:val="104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Promotional Information Accuracy</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Promotional messages or pricing do not match actual transaction behavior</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Discrepancy is logged as a defect if promotional display is misleading or incorrect</w:t>
            </w:r>
          </w:p>
        </w:tc>
      </w:tr>
    </w:tbl>
    <w:p w:rsidR="00000000" w:rsidDel="00000000" w:rsidP="00000000" w:rsidRDefault="00000000" w:rsidRPr="00000000" w14:paraId="0000008A">
      <w:pPr>
        <w:spacing w:after="240" w:before="24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B">
      <w:pPr>
        <w:spacing w:after="240" w:before="240"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 Supporting API Validation </w:t>
      </w:r>
    </w:p>
    <w:tbl>
      <w:tblPr>
        <w:tblStyle w:val="Table7"/>
        <w:tblW w:w="93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3399.105431309904"/>
        <w:gridCol w:w="1948.7539936102235"/>
        <w:gridCol w:w="4012.140575079872"/>
        <w:tblGridChange w:id="0">
          <w:tblGrid>
            <w:gridCol w:w="3399.105431309904"/>
            <w:gridCol w:w="1948.7539936102235"/>
            <w:gridCol w:w="4012.140575079872"/>
          </w:tblGrid>
        </w:tblGridChange>
      </w:tblGrid>
      <w:tr>
        <w:trPr>
          <w:cantSplit w:val="0"/>
          <w:trHeight w:val="50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8C">
            <w:pPr>
              <w:spacing w:after="200"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API Check</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8D">
            <w:pPr>
              <w:spacing w:after="200"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UI Trigger</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after="200"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Purpose</w:t>
            </w:r>
            <w:r w:rsidDel="00000000" w:rsidR="00000000" w:rsidRPr="00000000">
              <w:rPr>
                <w:rtl w:val="0"/>
              </w:rPr>
            </w:r>
          </w:p>
        </w:tc>
      </w:tr>
      <w:tr>
        <w:trPr>
          <w:cantSplit w:val="0"/>
          <w:trHeight w:val="77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Check stock before/after purchase</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Purchase via UI</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Confirm backend reflects stock change</w:t>
            </w:r>
          </w:p>
        </w:tc>
      </w:tr>
      <w:tr>
        <w:trPr>
          <w:cantSplit w:val="0"/>
          <w:trHeight w:val="770" w:hRule="atLeast"/>
          <w:tblHeader w:val="0"/>
        </w:trPr>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Validate energy types</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93">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Load Energy catalog page</w:t>
            </w:r>
          </w:p>
        </w:tc>
        <w:tc>
          <w:tcPr>
            <w:tcBorders>
              <w:top w:color="bfbfbf" w:space="0" w:sz="4" w:val="single"/>
              <w:left w:color="bfbfbf" w:space="0" w:sz="4" w:val="single"/>
              <w:bottom w:color="bfbfbf" w:space="0" w:sz="4" w:val="single"/>
              <w:right w:color="bfbfbf" w:space="0" w:sz="4" w:val="single"/>
            </w:tcBorders>
            <w:tcMar>
              <w:top w:w="100.0" w:type="dxa"/>
              <w:left w:w="100.0" w:type="dxa"/>
              <w:bottom w:w="100.0" w:type="dxa"/>
              <w:right w:w="100.0" w:type="dxa"/>
            </w:tcMar>
            <w:vAlign w:val="top"/>
          </w:tcPr>
          <w:p w:rsidR="00000000" w:rsidDel="00000000" w:rsidP="00000000" w:rsidRDefault="00000000" w:rsidRPr="00000000" w14:paraId="00000094">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Match UI list with API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Fonts w:ascii="Calibri" w:cs="Calibri" w:eastAsia="Calibri" w:hAnsi="Calibri"/>
                <w:sz w:val="22"/>
                <w:szCs w:val="22"/>
                <w:rtl w:val="0"/>
              </w:rPr>
              <w:t xml:space="preserve">energy</w:t>
            </w:r>
            <w:r w:rsidDel="00000000" w:rsidR="00000000" w:rsidRPr="00000000">
              <w:rPr>
                <w:rFonts w:ascii="Calibri" w:cs="Calibri" w:eastAsia="Calibri" w:hAnsi="Calibri"/>
                <w:sz w:val="22"/>
                <w:szCs w:val="22"/>
                <w:rtl w:val="0"/>
              </w:rPr>
              <w:t xml:space="preserve"> endpoint</w:t>
            </w:r>
          </w:p>
        </w:tc>
      </w:tr>
    </w:tbl>
    <w:p w:rsidR="00000000" w:rsidDel="00000000" w:rsidP="00000000" w:rsidRDefault="00000000" w:rsidRPr="00000000" w14:paraId="00000095">
      <w:pPr>
        <w:spacing w:after="200" w:line="276"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spacing w:after="200" w:line="276" w:lineRule="auto"/>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8</w:t>
      </w:r>
      <w:r w:rsidDel="00000000" w:rsidR="00000000" w:rsidRPr="00000000">
        <w:rPr>
          <w:rFonts w:ascii="Calibri" w:cs="Calibri" w:eastAsia="Calibri" w:hAnsi="Calibri"/>
          <w:b w:val="1"/>
          <w:sz w:val="22"/>
          <w:szCs w:val="22"/>
          <w:rtl w:val="0"/>
        </w:rPr>
        <w:t xml:space="preserve">. Risks &amp; Assumptions</w:t>
      </w:r>
    </w:p>
    <w:p w:rsidR="00000000" w:rsidDel="00000000" w:rsidP="00000000" w:rsidRDefault="00000000" w:rsidRPr="00000000" w14:paraId="00000097">
      <w:pPr>
        <w:numPr>
          <w:ilvl w:val="0"/>
          <w:numId w:val="2"/>
        </w:numPr>
        <w:spacing w:after="0" w:afterAutospacing="0" w:before="24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Ongoing development work may result in incomplete or unstable features during testing, impacting test coverage or accuracy</w:t>
      </w:r>
    </w:p>
    <w:p w:rsidR="00000000" w:rsidDel="00000000" w:rsidP="00000000" w:rsidRDefault="00000000" w:rsidRPr="00000000" w14:paraId="00000098">
      <w:pPr>
        <w:numPr>
          <w:ilvl w:val="0"/>
          <w:numId w:val="2"/>
        </w:numP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UI may change frequently, affecting selectors or layouts</w:t>
      </w:r>
    </w:p>
    <w:p w:rsidR="00000000" w:rsidDel="00000000" w:rsidP="00000000" w:rsidRDefault="00000000" w:rsidRPr="00000000" w14:paraId="00000099">
      <w:pPr>
        <w:numPr>
          <w:ilvl w:val="0"/>
          <w:numId w:val="2"/>
        </w:numP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data remains stable throughout test execution</w:t>
      </w:r>
    </w:p>
    <w:p w:rsidR="00000000" w:rsidDel="00000000" w:rsidP="00000000" w:rsidRDefault="00000000" w:rsidRPr="00000000" w14:paraId="0000009A">
      <w:pPr>
        <w:numPr>
          <w:ilvl w:val="0"/>
          <w:numId w:val="2"/>
        </w:numPr>
        <w:spacing w:after="24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Environment instability (e.g., intermittent downtime, inconsistent API responses) may delay test execution</w:t>
        <w:br w:type="textWrapping"/>
      </w:r>
    </w:p>
    <w:p w:rsidR="00000000" w:rsidDel="00000000" w:rsidP="00000000" w:rsidRDefault="00000000" w:rsidRPr="00000000" w14:paraId="0000009B">
      <w:pPr>
        <w:spacing w:after="200" w:line="276"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spacing w:after="240" w:before="240"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9. Deliverables</w:t>
      </w:r>
    </w:p>
    <w:p w:rsidR="00000000" w:rsidDel="00000000" w:rsidP="00000000" w:rsidRDefault="00000000" w:rsidRPr="00000000" w14:paraId="0000009D">
      <w:pPr>
        <w:numPr>
          <w:ilvl w:val="0"/>
          <w:numId w:val="4"/>
        </w:numPr>
        <w:spacing w:after="0" w:afterAutospacing="0" w:before="24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case document </w:t>
        <w:br w:type="textWrapping"/>
      </w:r>
    </w:p>
    <w:p w:rsidR="00000000" w:rsidDel="00000000" w:rsidP="00000000" w:rsidRDefault="00000000" w:rsidRPr="00000000" w14:paraId="0000009E">
      <w:pPr>
        <w:numPr>
          <w:ilvl w:val="0"/>
          <w:numId w:val="4"/>
        </w:numP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Bug reports </w:t>
        <w:br w:type="textWrapping"/>
      </w:r>
    </w:p>
    <w:p w:rsidR="00000000" w:rsidDel="00000000" w:rsidP="00000000" w:rsidRDefault="00000000" w:rsidRPr="00000000" w14:paraId="0000009F">
      <w:pPr>
        <w:numPr>
          <w:ilvl w:val="0"/>
          <w:numId w:val="4"/>
        </w:numPr>
        <w:spacing w:after="24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Summary test report (pass/fail stats, key findings, UI issues)</w:t>
        <w:br w:type="textWrapping"/>
      </w:r>
    </w:p>
    <w:p w:rsidR="00000000" w:rsidDel="00000000" w:rsidP="00000000" w:rsidRDefault="00000000" w:rsidRPr="00000000" w14:paraId="000000A0">
      <w:pPr>
        <w:spacing w:after="200" w:line="276" w:lineRule="auto"/>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spacing w:after="240" w:before="240"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 Tools Used</w:t>
      </w:r>
    </w:p>
    <w:p w:rsidR="00000000" w:rsidDel="00000000" w:rsidP="00000000" w:rsidRDefault="00000000" w:rsidRPr="00000000" w14:paraId="000000A2">
      <w:pPr>
        <w:numPr>
          <w:ilvl w:val="0"/>
          <w:numId w:val="7"/>
        </w:numPr>
        <w:spacing w:after="0" w:afterAutospacing="0" w:before="240" w:line="276"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UI Testing</w:t>
      </w:r>
      <w:r w:rsidDel="00000000" w:rsidR="00000000" w:rsidRPr="00000000">
        <w:rPr>
          <w:rFonts w:ascii="Calibri" w:cs="Calibri" w:eastAsia="Calibri" w:hAnsi="Calibri"/>
          <w:sz w:val="22"/>
          <w:szCs w:val="22"/>
          <w:rtl w:val="0"/>
        </w:rPr>
        <w:t xml:space="preserve">: Manual browser-based</w:t>
        <w:br w:type="textWrapping"/>
      </w:r>
    </w:p>
    <w:p w:rsidR="00000000" w:rsidDel="00000000" w:rsidP="00000000" w:rsidRDefault="00000000" w:rsidRPr="00000000" w14:paraId="000000A3">
      <w:pPr>
        <w:numPr>
          <w:ilvl w:val="0"/>
          <w:numId w:val="7"/>
        </w:numP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API Support</w:t>
      </w:r>
      <w:r w:rsidDel="00000000" w:rsidR="00000000" w:rsidRPr="00000000">
        <w:rPr>
          <w:rFonts w:ascii="Calibri" w:cs="Calibri" w:eastAsia="Calibri" w:hAnsi="Calibri"/>
          <w:sz w:val="22"/>
          <w:szCs w:val="22"/>
          <w:rtl w:val="0"/>
        </w:rPr>
        <w:t xml:space="preserve">: Swagger UI </w:t>
        <w:br w:type="textWrapping"/>
      </w:r>
    </w:p>
    <w:p w:rsidR="00000000" w:rsidDel="00000000" w:rsidP="00000000" w:rsidRDefault="00000000" w:rsidRPr="00000000" w14:paraId="000000A4">
      <w:pPr>
        <w:numPr>
          <w:ilvl w:val="0"/>
          <w:numId w:val="7"/>
        </w:numP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Bug Tracking</w:t>
      </w:r>
      <w:r w:rsidDel="00000000" w:rsidR="00000000" w:rsidRPr="00000000">
        <w:rPr>
          <w:rFonts w:ascii="Calibri" w:cs="Calibri" w:eastAsia="Calibri" w:hAnsi="Calibri"/>
          <w:sz w:val="22"/>
          <w:szCs w:val="22"/>
          <w:rtl w:val="0"/>
        </w:rPr>
        <w:t xml:space="preserve">: Excel/Word/Google Docs</w:t>
        <w:br w:type="textWrapping"/>
      </w:r>
    </w:p>
    <w:p w:rsidR="00000000" w:rsidDel="00000000" w:rsidP="00000000" w:rsidRDefault="00000000" w:rsidRPr="00000000" w14:paraId="000000A5">
      <w:pPr>
        <w:numPr>
          <w:ilvl w:val="0"/>
          <w:numId w:val="7"/>
        </w:numPr>
        <w:spacing w:after="24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Documentation</w:t>
      </w:r>
      <w:r w:rsidDel="00000000" w:rsidR="00000000" w:rsidRPr="00000000">
        <w:rPr>
          <w:rFonts w:ascii="Calibri" w:cs="Calibri" w:eastAsia="Calibri" w:hAnsi="Calibri"/>
          <w:sz w:val="22"/>
          <w:szCs w:val="22"/>
          <w:rtl w:val="0"/>
        </w:rPr>
        <w:t xml:space="preserve">: Word / Google Docs </w:t>
        <w:br w:type="textWrapping"/>
      </w:r>
    </w:p>
    <w:p w:rsidR="00000000" w:rsidDel="00000000" w:rsidP="00000000" w:rsidRDefault="00000000" w:rsidRPr="00000000" w14:paraId="000000A6">
      <w:pPr>
        <w:spacing w:after="200" w:before="0" w:line="276" w:lineRule="auto"/>
        <w:ind w:left="0" w:right="0" w:firstLine="0"/>
        <w:jc w:val="left"/>
        <w:rPr>
          <w:rFonts w:ascii="Calibri" w:cs="Calibri" w:eastAsia="Calibri" w:hAnsi="Calibri"/>
          <w:i w:val="1"/>
          <w:sz w:val="22"/>
          <w:szCs w:val="22"/>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gj3uyguiFXXFXy/zMft+NXiVbw==">CgMxLjAaHwoBMBIaChgICVIUChJ0YWJsZS5oa3A1OWhyb2h3aXQyDmguN2JvNjhmNGt1ams0OAByITFMWE93d051NVpOeERMa29nLWpHSXFOZUJaSWNPdDh1UA==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