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307" w:rsidRDefault="00CC4B37">
      <w:r>
        <w:t xml:space="preserve">Edwin Benitez </w:t>
      </w:r>
    </w:p>
    <w:p w:rsidR="00CC4B37" w:rsidRDefault="00CC4B37">
      <w:proofErr w:type="spellStart"/>
      <w:r>
        <w:t>Itec</w:t>
      </w:r>
      <w:proofErr w:type="spellEnd"/>
      <w:r>
        <w:t xml:space="preserve"> 3860</w:t>
      </w:r>
      <w:bookmarkStart w:id="0" w:name="_GoBack"/>
      <w:bookmarkEnd w:id="0"/>
    </w:p>
    <w:sectPr w:rsidR="00CC4B3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37"/>
    <w:rsid w:val="00697B98"/>
    <w:rsid w:val="00821AF2"/>
    <w:rsid w:val="00C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B4DF9-81EC-4D23-98C3-EF80C29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2014-01-24T17:59:00Z</dcterms:created>
  <dcterms:modified xsi:type="dcterms:W3CDTF">2014-01-24T18:00:00Z</dcterms:modified>
</cp:coreProperties>
</file>