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19"/>
          <w:szCs w:val="19"/>
        </w:rPr>
      </w:pPr>
      <w:proofErr w:type="spellStart"/>
      <w:r w:rsidRPr="00101AD8">
        <w:rPr>
          <w:rFonts w:ascii="Arial" w:eastAsia="Times New Roman" w:hAnsi="Arial" w:cs="Arial"/>
          <w:b/>
          <w:bCs/>
          <w:color w:val="222222"/>
          <w:sz w:val="19"/>
          <w:szCs w:val="19"/>
        </w:rPr>
        <w:t>Lumincore</w:t>
      </w:r>
      <w:proofErr w:type="spellEnd"/>
      <w:r w:rsidRPr="00101AD8">
        <w:rPr>
          <w:rFonts w:ascii="Arial" w:eastAsia="Times New Roman" w:hAnsi="Arial" w:cs="Arial"/>
          <w:b/>
          <w:bCs/>
          <w:color w:val="222222"/>
          <w:sz w:val="19"/>
          <w:szCs w:val="19"/>
        </w:rPr>
        <w:t xml:space="preserve"> - general instructions</w:t>
      </w:r>
    </w:p>
    <w:p w:rsid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b/>
          <w:bCs/>
          <w:color w:val="222222"/>
          <w:sz w:val="19"/>
          <w:szCs w:val="19"/>
        </w:rPr>
      </w:pPr>
      <w:bookmarkStart w:id="0" w:name="_GoBack"/>
      <w:bookmarkEnd w:id="0"/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b/>
          <w:bCs/>
          <w:color w:val="222222"/>
          <w:sz w:val="19"/>
          <w:szCs w:val="19"/>
        </w:rPr>
        <w:t>Here are the main highlights you need to know in order to work with the </w:t>
      </w:r>
      <w:proofErr w:type="spellStart"/>
      <w:r w:rsidRPr="00101AD8">
        <w:rPr>
          <w:rFonts w:ascii="Arial" w:eastAsia="Times New Roman" w:hAnsi="Arial" w:cs="Arial"/>
          <w:b/>
          <w:bCs/>
          <w:color w:val="222222"/>
          <w:sz w:val="19"/>
          <w:szCs w:val="19"/>
        </w:rPr>
        <w:t>lumincore</w:t>
      </w:r>
      <w:proofErr w:type="spellEnd"/>
      <w:r w:rsidRPr="00101AD8">
        <w:rPr>
          <w:rFonts w:ascii="Arial" w:eastAsia="Times New Roman" w:hAnsi="Arial" w:cs="Arial"/>
          <w:b/>
          <w:bCs/>
          <w:color w:val="222222"/>
          <w:sz w:val="19"/>
          <w:szCs w:val="19"/>
        </w:rPr>
        <w:t>:</w:t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color w:val="222222"/>
          <w:sz w:val="19"/>
          <w:szCs w:val="19"/>
        </w:rPr>
        <w:t>- The </w:t>
      </w:r>
      <w:proofErr w:type="spellStart"/>
      <w:r w:rsidRPr="00101AD8">
        <w:rPr>
          <w:rFonts w:ascii="Arial" w:eastAsia="Times New Roman" w:hAnsi="Arial" w:cs="Arial"/>
          <w:color w:val="222222"/>
          <w:sz w:val="19"/>
          <w:szCs w:val="19"/>
        </w:rPr>
        <w:t>lumincore</w:t>
      </w:r>
      <w:proofErr w:type="spellEnd"/>
      <w:r w:rsidRPr="00101AD8">
        <w:rPr>
          <w:rFonts w:ascii="Arial" w:eastAsia="Times New Roman" w:hAnsi="Arial" w:cs="Arial"/>
          <w:color w:val="222222"/>
          <w:sz w:val="19"/>
          <w:szCs w:val="19"/>
        </w:rPr>
        <w:t xml:space="preserve"> has </w:t>
      </w:r>
      <w:proofErr w:type="gramStart"/>
      <w:r w:rsidRPr="00101AD8">
        <w:rPr>
          <w:rFonts w:ascii="Arial" w:eastAsia="Times New Roman" w:hAnsi="Arial" w:cs="Arial"/>
          <w:color w:val="222222"/>
          <w:sz w:val="19"/>
          <w:szCs w:val="19"/>
        </w:rPr>
        <w:t>3</w:t>
      </w:r>
      <w:proofErr w:type="gramEnd"/>
      <w:r w:rsidRPr="00101AD8">
        <w:rPr>
          <w:rFonts w:ascii="Arial" w:eastAsia="Times New Roman" w:hAnsi="Arial" w:cs="Arial"/>
          <w:color w:val="222222"/>
          <w:sz w:val="19"/>
          <w:szCs w:val="19"/>
        </w:rPr>
        <w:t xml:space="preserve"> broad light sources - red, green/yellow, blue:</w:t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 wp14:anchorId="36C2A936" wp14:editId="64E25C4C">
            <wp:extent cx="3121081" cy="2313829"/>
            <wp:effectExtent l="0" t="0" r="3175" b="0"/>
            <wp:docPr id="1" name="Picture 1" descr="C:\Users\EBEN_LAB\Downloads\image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BEN_LAB\Downloads\image (2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5114" cy="2316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color w:val="222222"/>
          <w:sz w:val="19"/>
          <w:szCs w:val="19"/>
        </w:rPr>
        <w:t xml:space="preserve">In order to use a specific channel, place the relevant filter from the </w:t>
      </w:r>
      <w:proofErr w:type="spellStart"/>
      <w:r w:rsidRPr="00101AD8">
        <w:rPr>
          <w:rFonts w:ascii="Arial" w:eastAsia="Times New Roman" w:hAnsi="Arial" w:cs="Arial"/>
          <w:color w:val="222222"/>
          <w:sz w:val="19"/>
          <w:szCs w:val="19"/>
        </w:rPr>
        <w:t>oligochrome</w:t>
      </w:r>
      <w:proofErr w:type="spellEnd"/>
      <w:r w:rsidRPr="00101AD8">
        <w:rPr>
          <w:rFonts w:ascii="Arial" w:eastAsia="Times New Roman" w:hAnsi="Arial" w:cs="Arial"/>
          <w:color w:val="222222"/>
          <w:sz w:val="19"/>
          <w:szCs w:val="19"/>
        </w:rPr>
        <w:t xml:space="preserve"> in the </w:t>
      </w:r>
      <w:proofErr w:type="spellStart"/>
      <w:r w:rsidRPr="00101AD8">
        <w:rPr>
          <w:rFonts w:ascii="Arial" w:eastAsia="Times New Roman" w:hAnsi="Arial" w:cs="Arial"/>
          <w:color w:val="222222"/>
          <w:sz w:val="19"/>
          <w:szCs w:val="19"/>
        </w:rPr>
        <w:t>lumincore</w:t>
      </w:r>
      <w:proofErr w:type="spellEnd"/>
      <w:r w:rsidRPr="00101AD8">
        <w:rPr>
          <w:rFonts w:ascii="Arial" w:eastAsia="Times New Roman" w:hAnsi="Arial" w:cs="Arial"/>
          <w:color w:val="222222"/>
          <w:sz w:val="19"/>
          <w:szCs w:val="19"/>
        </w:rPr>
        <w:t> (avoid touching directly in the filter's surface, use gloves).</w:t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color w:val="222222"/>
          <w:sz w:val="19"/>
          <w:szCs w:val="19"/>
        </w:rPr>
        <w:t xml:space="preserve"> When you place the filter back to the </w:t>
      </w:r>
      <w:proofErr w:type="spellStart"/>
      <w:r w:rsidRPr="00101AD8">
        <w:rPr>
          <w:rFonts w:ascii="Arial" w:eastAsia="Times New Roman" w:hAnsi="Arial" w:cs="Arial"/>
          <w:color w:val="222222"/>
          <w:sz w:val="19"/>
          <w:szCs w:val="19"/>
        </w:rPr>
        <w:t>oligochrome</w:t>
      </w:r>
      <w:proofErr w:type="spellEnd"/>
      <w:r w:rsidRPr="00101AD8">
        <w:rPr>
          <w:rFonts w:ascii="Arial" w:eastAsia="Times New Roman" w:hAnsi="Arial" w:cs="Arial"/>
          <w:color w:val="222222"/>
          <w:sz w:val="19"/>
          <w:szCs w:val="19"/>
        </w:rPr>
        <w:t>, make sure you place it in the correct place:</w:t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b/>
          <w:bCs/>
          <w:color w:val="EEEEEE"/>
          <w:sz w:val="19"/>
          <w:szCs w:val="19"/>
          <w:shd w:val="clear" w:color="auto" w:fill="9900FF"/>
        </w:rPr>
        <w:t>1</w:t>
      </w:r>
      <w:r w:rsidRPr="00101AD8">
        <w:rPr>
          <w:rFonts w:ascii="Arial" w:eastAsia="Times New Roman" w:hAnsi="Arial" w:cs="Arial"/>
          <w:color w:val="222222"/>
          <w:sz w:val="19"/>
          <w:szCs w:val="19"/>
        </w:rPr>
        <w:t> - 387 (purple) </w:t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b/>
          <w:bCs/>
          <w:color w:val="EEEEEE"/>
          <w:sz w:val="19"/>
          <w:szCs w:val="19"/>
          <w:shd w:val="clear" w:color="auto" w:fill="FF0000"/>
        </w:rPr>
        <w:t>2</w:t>
      </w:r>
      <w:r w:rsidRPr="00101AD8">
        <w:rPr>
          <w:rFonts w:ascii="Arial" w:eastAsia="Times New Roman" w:hAnsi="Arial" w:cs="Arial"/>
          <w:color w:val="222222"/>
          <w:sz w:val="19"/>
          <w:szCs w:val="19"/>
        </w:rPr>
        <w:t> - 650 (red)</w:t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b/>
          <w:bCs/>
          <w:color w:val="222222"/>
          <w:sz w:val="19"/>
          <w:szCs w:val="19"/>
          <w:shd w:val="clear" w:color="auto" w:fill="00FF00"/>
        </w:rPr>
        <w:t>3</w:t>
      </w:r>
      <w:r w:rsidRPr="00101AD8">
        <w:rPr>
          <w:rFonts w:ascii="Arial" w:eastAsia="Times New Roman" w:hAnsi="Arial" w:cs="Arial"/>
          <w:color w:val="222222"/>
          <w:sz w:val="19"/>
          <w:szCs w:val="19"/>
        </w:rPr>
        <w:t> - 560 (green)</w:t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b/>
          <w:bCs/>
          <w:color w:val="EEEEEE"/>
          <w:sz w:val="19"/>
          <w:szCs w:val="19"/>
          <w:shd w:val="clear" w:color="auto" w:fill="0000FF"/>
        </w:rPr>
        <w:t>4</w:t>
      </w:r>
      <w:r w:rsidRPr="00101AD8">
        <w:rPr>
          <w:rFonts w:ascii="Arial" w:eastAsia="Times New Roman" w:hAnsi="Arial" w:cs="Arial"/>
          <w:color w:val="222222"/>
          <w:sz w:val="19"/>
          <w:szCs w:val="19"/>
        </w:rPr>
        <w:t> - 485 (blue)</w:t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b/>
          <w:bCs/>
          <w:color w:val="222222"/>
          <w:sz w:val="19"/>
          <w:szCs w:val="19"/>
          <w:shd w:val="clear" w:color="auto" w:fill="FFFF00"/>
        </w:rPr>
        <w:t>5</w:t>
      </w:r>
      <w:r w:rsidRPr="00101AD8">
        <w:rPr>
          <w:rFonts w:ascii="Arial" w:eastAsia="Times New Roman" w:hAnsi="Arial" w:cs="Arial"/>
          <w:b/>
          <w:bCs/>
          <w:color w:val="222222"/>
          <w:sz w:val="19"/>
          <w:szCs w:val="19"/>
        </w:rPr>
        <w:t> </w:t>
      </w:r>
      <w:r w:rsidRPr="00101AD8">
        <w:rPr>
          <w:rFonts w:ascii="Arial" w:eastAsia="Times New Roman" w:hAnsi="Arial" w:cs="Arial"/>
          <w:color w:val="222222"/>
          <w:sz w:val="19"/>
          <w:szCs w:val="19"/>
        </w:rPr>
        <w:t>- 537 (yellow)</w:t>
      </w:r>
    </w:p>
    <w:p w:rsidR="00101AD8" w:rsidRPr="00101AD8" w:rsidRDefault="00101AD8" w:rsidP="00101AD8">
      <w:pPr>
        <w:shd w:val="clear" w:color="auto" w:fill="FFFFFF"/>
        <w:spacing w:after="24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color w:val="222222"/>
          <w:sz w:val="19"/>
          <w:szCs w:val="19"/>
        </w:rPr>
        <w:t> </w:t>
      </w:r>
      <w:r>
        <w:rPr>
          <w:rFonts w:ascii="Arial" w:eastAsia="Times New Roman" w:hAnsi="Arial" w:cs="Arial"/>
          <w:noProof/>
          <w:color w:val="222222"/>
          <w:sz w:val="19"/>
          <w:szCs w:val="19"/>
        </w:rPr>
        <w:drawing>
          <wp:inline distT="0" distB="0" distL="0" distR="0" wp14:anchorId="02124E07" wp14:editId="134815B9">
            <wp:extent cx="3417298" cy="2703443"/>
            <wp:effectExtent l="0" t="0" r="0" b="1905"/>
            <wp:docPr id="2" name="Picture 2" descr="C:\Users\EBEN_LAB\Downloads\image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BEN_LAB\Downloads\image (3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9416" cy="2705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color w:val="222222"/>
          <w:sz w:val="19"/>
          <w:szCs w:val="19"/>
        </w:rPr>
        <w:t xml:space="preserve">- Make sure you also move the optical fiber from the </w:t>
      </w:r>
      <w:proofErr w:type="spellStart"/>
      <w:r w:rsidRPr="00101AD8">
        <w:rPr>
          <w:rFonts w:ascii="Arial" w:eastAsia="Times New Roman" w:hAnsi="Arial" w:cs="Arial"/>
          <w:color w:val="222222"/>
          <w:sz w:val="19"/>
          <w:szCs w:val="19"/>
        </w:rPr>
        <w:t>oligochrome</w:t>
      </w:r>
      <w:proofErr w:type="spellEnd"/>
      <w:r w:rsidRPr="00101AD8">
        <w:rPr>
          <w:rFonts w:ascii="Arial" w:eastAsia="Times New Roman" w:hAnsi="Arial" w:cs="Arial"/>
          <w:color w:val="222222"/>
          <w:sz w:val="19"/>
          <w:szCs w:val="19"/>
        </w:rPr>
        <w:t xml:space="preserve"> to the </w:t>
      </w:r>
      <w:proofErr w:type="spellStart"/>
      <w:r w:rsidRPr="00101AD8">
        <w:rPr>
          <w:rFonts w:ascii="Arial" w:eastAsia="Times New Roman" w:hAnsi="Arial" w:cs="Arial"/>
          <w:color w:val="222222"/>
          <w:sz w:val="19"/>
          <w:szCs w:val="19"/>
        </w:rPr>
        <w:t>lumincore</w:t>
      </w:r>
      <w:proofErr w:type="spellEnd"/>
      <w:r w:rsidRPr="00101AD8">
        <w:rPr>
          <w:rFonts w:ascii="Arial" w:eastAsia="Times New Roman" w:hAnsi="Arial" w:cs="Arial"/>
          <w:color w:val="222222"/>
          <w:sz w:val="19"/>
          <w:szCs w:val="19"/>
        </w:rPr>
        <w:t> (using the relevant adapter, and the screwdriver). </w:t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color w:val="222222"/>
          <w:sz w:val="19"/>
          <w:szCs w:val="19"/>
        </w:rPr>
        <w:t>-</w:t>
      </w:r>
      <w:r w:rsidRPr="00101AD8">
        <w:rPr>
          <w:rFonts w:ascii="Arial" w:eastAsia="Times New Roman" w:hAnsi="Arial" w:cs="Arial"/>
          <w:b/>
          <w:bCs/>
          <w:color w:val="222222"/>
          <w:sz w:val="19"/>
          <w:szCs w:val="19"/>
        </w:rPr>
        <w:t> In the software</w:t>
      </w:r>
      <w:r w:rsidRPr="00101AD8">
        <w:rPr>
          <w:rFonts w:ascii="Arial" w:eastAsia="Times New Roman" w:hAnsi="Arial" w:cs="Arial"/>
          <w:color w:val="222222"/>
          <w:sz w:val="19"/>
          <w:szCs w:val="19"/>
        </w:rPr>
        <w:t>, once the starting menu appears, choose the option for </w:t>
      </w:r>
      <w:proofErr w:type="spellStart"/>
      <w:r w:rsidRPr="00101AD8">
        <w:rPr>
          <w:rFonts w:ascii="Arial" w:eastAsia="Times New Roman" w:hAnsi="Arial" w:cs="Arial"/>
          <w:color w:val="222222"/>
          <w:sz w:val="19"/>
          <w:szCs w:val="19"/>
        </w:rPr>
        <w:t>lumincore</w:t>
      </w:r>
      <w:proofErr w:type="spellEnd"/>
      <w:r w:rsidRPr="00101AD8">
        <w:rPr>
          <w:rFonts w:ascii="Arial" w:eastAsia="Times New Roman" w:hAnsi="Arial" w:cs="Arial"/>
          <w:color w:val="222222"/>
          <w:sz w:val="19"/>
          <w:szCs w:val="19"/>
        </w:rPr>
        <w:t>, then "continue".</w:t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color w:val="222222"/>
          <w:sz w:val="19"/>
          <w:szCs w:val="19"/>
        </w:rPr>
        <w:t>- T</w:t>
      </w:r>
      <w:r w:rsidRPr="00101AD8">
        <w:rPr>
          <w:rFonts w:ascii="Arial" w:eastAsia="Times New Roman" w:hAnsi="Arial" w:cs="Arial"/>
          <w:b/>
          <w:bCs/>
          <w:color w:val="222222"/>
          <w:sz w:val="19"/>
          <w:szCs w:val="19"/>
        </w:rPr>
        <w:t>he control on the intensity</w:t>
      </w:r>
      <w:r w:rsidRPr="00101AD8">
        <w:rPr>
          <w:rFonts w:ascii="Arial" w:eastAsia="Times New Roman" w:hAnsi="Arial" w:cs="Arial"/>
          <w:color w:val="222222"/>
          <w:sz w:val="19"/>
          <w:szCs w:val="19"/>
        </w:rPr>
        <w:t> </w:t>
      </w:r>
      <w:proofErr w:type="gramStart"/>
      <w:r w:rsidRPr="00101AD8">
        <w:rPr>
          <w:rFonts w:ascii="Arial" w:eastAsia="Times New Roman" w:hAnsi="Arial" w:cs="Arial"/>
          <w:color w:val="222222"/>
          <w:sz w:val="19"/>
          <w:szCs w:val="19"/>
        </w:rPr>
        <w:t>is done</w:t>
      </w:r>
      <w:proofErr w:type="gramEnd"/>
      <w:r w:rsidRPr="00101AD8">
        <w:rPr>
          <w:rFonts w:ascii="Arial" w:eastAsia="Times New Roman" w:hAnsi="Arial" w:cs="Arial"/>
          <w:color w:val="222222"/>
          <w:sz w:val="19"/>
          <w:szCs w:val="19"/>
        </w:rPr>
        <w:t xml:space="preserve"> by the EM gain and the exposure time only. Start from low EM gain (~30) then increase it if needed.</w:t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  <w:r w:rsidRPr="00101AD8">
        <w:rPr>
          <w:rFonts w:ascii="Arial" w:eastAsia="Times New Roman" w:hAnsi="Arial" w:cs="Arial"/>
          <w:color w:val="222222"/>
          <w:sz w:val="19"/>
          <w:szCs w:val="19"/>
        </w:rPr>
        <w:lastRenderedPageBreak/>
        <w:t>- </w:t>
      </w:r>
      <w:r w:rsidRPr="00101AD8">
        <w:rPr>
          <w:rFonts w:ascii="Arial" w:eastAsia="Times New Roman" w:hAnsi="Arial" w:cs="Arial"/>
          <w:b/>
          <w:bCs/>
          <w:color w:val="222222"/>
          <w:sz w:val="19"/>
          <w:szCs w:val="19"/>
        </w:rPr>
        <w:t>Protocols</w:t>
      </w:r>
      <w:r w:rsidRPr="00101AD8">
        <w:rPr>
          <w:rFonts w:ascii="Arial" w:eastAsia="Times New Roman" w:hAnsi="Arial" w:cs="Arial"/>
          <w:color w:val="222222"/>
          <w:sz w:val="19"/>
          <w:szCs w:val="19"/>
        </w:rPr>
        <w:t xml:space="preserve">: slightly different </w:t>
      </w:r>
      <w:proofErr w:type="gramStart"/>
      <w:r w:rsidRPr="00101AD8">
        <w:rPr>
          <w:rFonts w:ascii="Arial" w:eastAsia="Times New Roman" w:hAnsi="Arial" w:cs="Arial"/>
          <w:color w:val="222222"/>
          <w:sz w:val="19"/>
          <w:szCs w:val="19"/>
        </w:rPr>
        <w:t>than</w:t>
      </w:r>
      <w:proofErr w:type="gramEnd"/>
      <w:r w:rsidRPr="00101AD8">
        <w:rPr>
          <w:rFonts w:ascii="Arial" w:eastAsia="Times New Roman" w:hAnsi="Arial" w:cs="Arial"/>
          <w:color w:val="222222"/>
          <w:sz w:val="19"/>
          <w:szCs w:val="19"/>
        </w:rPr>
        <w:t xml:space="preserve"> what we usually have- choose the number of channels, then check the relevant excitation and choose the relevant emission:</w:t>
      </w:r>
    </w:p>
    <w:p w:rsidR="00101AD8" w:rsidRPr="00101AD8" w:rsidRDefault="00101AD8" w:rsidP="00101AD8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19"/>
          <w:szCs w:val="19"/>
        </w:rPr>
      </w:pPr>
    </w:p>
    <w:p w:rsidR="00294A8C" w:rsidRDefault="00101AD8">
      <w:r>
        <w:rPr>
          <w:noProof/>
        </w:rPr>
        <w:drawing>
          <wp:inline distT="0" distB="0" distL="0" distR="0" wp14:anchorId="62C1852A" wp14:editId="6F7B3E0F">
            <wp:extent cx="3053301" cy="7063994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62650" cy="708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4A8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00007843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1AD8"/>
    <w:rsid w:val="00101AD8"/>
    <w:rsid w:val="00294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9D84971-80C6-4537-AED9-BD12A0EB1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101AD8"/>
  </w:style>
  <w:style w:type="character" w:customStyle="1" w:styleId="il">
    <w:name w:val="il"/>
    <w:basedOn w:val="DefaultParagraphFont"/>
    <w:rsid w:val="00101AD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48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65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55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2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20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888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5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16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6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99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042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45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12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97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1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786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027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220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159</Words>
  <Characters>911</Characters>
  <Application>Microsoft Office Word</Application>
  <DocSecurity>0</DocSecurity>
  <Lines>7</Lines>
  <Paragraphs>2</Paragraphs>
  <ScaleCrop>false</ScaleCrop>
  <Company/>
  <LinksUpToDate>false</LinksUpToDate>
  <CharactersWithSpaces>1068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EBEN_LAB</dc:creator>
  <cp:keywords/>
  <dc:description/>
  <cp:lastModifiedBy>EBEN_LAB</cp:lastModifiedBy>
  <cp:revision>1</cp:revision>
  <dcterms:created xsi:type="dcterms:W3CDTF">2016-12-14T13:16:00Z</dcterms:created>
  <dcterms:modified xsi:type="dcterms:W3CDTF">2016-12-14T13:17:00Z</dcterms:modified>
</cp:coreProperties>
</file>