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</w:pPr>
      <w:r>
        <w:rPr>
          <w:rFonts w:ascii="Arial" w:hAnsi="Arial"/>
          <w:b/>
          <w:sz w:val="28"/>
        </w:rPr>
        <w:t>Inicio con carrusel</w:t>
      </w:r>
    </w:p>
    <w:p>
      <w:pPr>
        <w:keepNext/>
        <w:spacing w:after="200"/>
        <w:jc w:val="both"/>
      </w:pPr>
      <w:r>
        <w:t>Explora los mangas destacados y cambia entre portadas con los controles, puntos o gestos.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1" name="Picture 1" descr="Captura de pantalla: Inicio con carrusel" title="Inicio con carrus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carrus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Catálogo</w:t>
      </w:r>
    </w:p>
    <w:p>
      <w:pPr>
        <w:keepNext/>
        <w:spacing w:after="200"/>
        <w:jc w:val="both"/>
      </w:pPr>
      <w:r>
        <w:t>Recorre la colección en una cuadrícula de cuatro portadas por fila; abre una ficha o añade un manga a la bolsa.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2" name="Picture 2" descr="Captura de pantalla: Catálogo" title="Catá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Iniciar sesión</w:t>
      </w:r>
    </w:p>
    <w:p>
      <w:pPr>
        <w:keepNext/>
        <w:spacing w:after="200"/>
        <w:jc w:val="both"/>
      </w:pPr>
      <w:r>
        <w:t>Accede a la cuenta local para consultar favoritos, compras de muestra y preferencias guardadas.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3" name="Picture 3" descr="Captura de pantalla: Iniciar sesión" title="Iniciar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iciar-se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Crear cuenta</w:t>
      </w:r>
    </w:p>
    <w:p>
      <w:pPr>
        <w:keepNext/>
        <w:spacing w:after="200"/>
        <w:jc w:val="both"/>
      </w:pPr>
      <w:r>
        <w:t>Registra una cuenta en este navegador con nombre, correo, contraseña y confirmación.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4" name="Picture 4" descr="Captura de pantalla: Crear cuenta" title="Crear cuen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r-cu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Detalles del manga</w:t>
      </w:r>
    </w:p>
    <w:p>
      <w:pPr>
        <w:keepNext/>
        <w:spacing w:after="200"/>
        <w:jc w:val="both"/>
      </w:pPr>
      <w:r>
        <w:t>Consulta la información disponible del título y añádelo a la bolsa o inicia una compra de prueba.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5" name="Picture 5" descr="Captura de pantalla: Detalles del manga" title="Detalles del man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talles-man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Carrito</w:t>
      </w:r>
    </w:p>
    <w:p>
      <w:pPr>
        <w:keepNext/>
        <w:spacing w:after="200"/>
        <w:jc w:val="both"/>
      </w:pPr>
      <w:r>
        <w:t>Modifica cantidades, revisa el subtotal y continúa al formulario de pago simulado.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6" name="Picture 6" descr="Captura de pantalla: Carrito" title="Carri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rr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Pagar manga</w:t>
      </w:r>
    </w:p>
    <w:p>
      <w:pPr>
        <w:keepNext/>
        <w:spacing w:after="200"/>
        <w:jc w:val="both"/>
      </w:pPr>
      <w:r>
        <w:t>Completa los campos de muestra; los datos de tarjeta no se verifican ni se envían a ningún servicio.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7" name="Picture 7" descr="Captura de pantalla: Pagar manga" title="Pagar mang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agar-mang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/>
      </w:pPr>
      <w:r>
        <w:rPr>
          <w:rFonts w:ascii="Arial" w:hAnsi="Arial"/>
          <w:b/>
          <w:sz w:val="28"/>
        </w:rPr>
        <w:t>Perfil</w:t>
      </w:r>
    </w:p>
    <w:p>
      <w:pPr>
        <w:keepNext/>
        <w:spacing w:after="200"/>
        <w:jc w:val="both"/>
      </w:pPr>
      <w:r>
        <w:t>Cambia el nombre y el avatar, y consulta mangas guardados y compras realizadas.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8" name="Picture 8" descr="Captura de pantalla: Perfil" title="Perf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erf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Pantallas de Manga Integral</dc:title>
  <dc:subject>Capturas y descripción breve de las pantallas de la tienda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