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pt-BR"/>
        </w:rPr>
      </w:pPr>
      <w:r>
        <w:rPr>
          <w:lang w:val="pt-BR"/>
        </w:rPr>
        <w:t>Discriminação de objetos parcialmente oclusos com sensor visual bioinspirado baseado em eventos</w:t>
      </w:r>
    </w:p>
    <w:p>
      <w:pPr>
        <w:pStyle w:val="2"/>
        <w:jc w:val="center"/>
        <w:rPr>
          <w:lang w:val="pt-BR"/>
        </w:rPr>
      </w:pPr>
      <w:r>
        <w:rPr>
          <w:lang w:val="pt-BR"/>
        </w:rPr>
        <w:t>Complementação de padrão através de computação recorrente utilizando camera neuromorfica</w:t>
      </w:r>
    </w:p>
    <w:p>
      <w:pPr>
        <w:rPr>
          <w:lang w:val="pt-BR"/>
        </w:rPr>
      </w:pPr>
    </w:p>
    <w:p>
      <w:pPr>
        <w:pStyle w:val="2"/>
        <w:jc w:val="center"/>
        <w:rPr>
          <w:lang w:val="pt-BR"/>
        </w:rPr>
      </w:pPr>
      <w:r>
        <w:rPr>
          <w:lang w:val="pt-BR"/>
        </w:rPr>
        <w:t>Discriminação de objetos parcialmente oclusos através de computação recorrente utilizando camera neuromorfica</w:t>
      </w:r>
    </w:p>
    <w:p>
      <w:pPr>
        <w:pStyle w:val="2"/>
        <w:jc w:val="center"/>
        <w:rPr>
          <w:lang w:val="pt-BR"/>
        </w:rPr>
      </w:pPr>
      <w:r>
        <w:rPr>
          <w:lang w:val="pt-BR"/>
        </w:rPr>
        <w:t>Cameras Neuromorficas aplicadas no rastreamento e identificação de objetos parcialmente oclusos</w:t>
      </w:r>
    </w:p>
    <w:p>
      <w:pPr>
        <w:pStyle w:val="2"/>
        <w:jc w:val="center"/>
        <w:rPr>
          <w:lang w:val="pt-BR"/>
        </w:rPr>
      </w:pPr>
      <w:r>
        <w:rPr>
          <w:lang w:val="pt-BR"/>
        </w:rPr>
        <w:t xml:space="preserve">Discriminação de objetos parcialmente sobrepostos </w:t>
      </w:r>
    </w:p>
    <w:p>
      <w:pPr>
        <w:rPr>
          <w:lang w:val="pt-BR"/>
        </w:rPr>
      </w:pPr>
    </w:p>
    <w:p>
      <w:pPr>
        <w:pStyle w:val="2"/>
        <w:jc w:val="center"/>
        <w:rPr>
          <w:lang w:val="pt-BR"/>
        </w:rPr>
      </w:pPr>
      <w:r>
        <w:rPr>
          <w:lang w:val="pt-BR"/>
        </w:rPr>
        <w:t>Abstract</w:t>
      </w:r>
    </w:p>
    <w:p>
      <w:pPr>
        <w:jc w:val="both"/>
        <w:rPr>
          <w:lang w:val="pt-BR"/>
        </w:rPr>
      </w:pPr>
    </w:p>
    <w:p>
      <w:pPr>
        <w:jc w:val="both"/>
        <w:rPr>
          <w:lang w:val="pt-BR"/>
        </w:rPr>
      </w:pPr>
      <w:r>
        <w:rPr>
          <w:lang w:val="pt-BR"/>
        </w:rPr>
        <w:t xml:space="preserve">O reconhecimento de objetos através de visão computacional usando algoritmos de aprendizagem profunda são capazes de proporcionar resultados extremamente acurados. Porém, em cenários onde há interação entre objetos, de modo que estejam parcialmente sobrepostos, a acurácia desses algoritmos cai consideravelmente. Técnicas de computação recorrente vem sendo utilizadas a fim de solucionar esses problemas em imagens geradas por câmeras padrão. Entretanto, o processamento dessas imagens exige um custo computacional significativo. A utilização de câmeras neuromórficas é uma forma alternativa para contornar esse problema. Neste trabalho, nós utilizamos imagens geradas através de câmeras neuromórficas para averiguar a eficiência de técnicas de computação recorrente no reconhecimento de objetos parcialmente obstruídos. </w:t>
      </w:r>
    </w:p>
    <w:p>
      <w:pPr>
        <w:rPr>
          <w:lang w:val="pt-BR"/>
        </w:rPr>
      </w:pPr>
    </w:p>
    <w:p>
      <w:pPr>
        <w:jc w:val="both"/>
        <w:rPr>
          <w:lang w:val="pt-B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A5305"/>
    <w:rsid w:val="1F8A52B6"/>
    <w:rsid w:val="234A5305"/>
    <w:rsid w:val="4F6E4007"/>
    <w:rsid w:val="5107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Office_10.2.0.7478_F1E327BC-269C-435d-A152-05C5408002CA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2018-09-12T21:48:00Z</dcterms:created>
  <dc:creator>Samsung</dc:creator>
  <cp:lastModifiedBy>Samsung</cp:lastModifiedBy>
  <dcterms:modified xsi:type="dcterms:W3CDTF">2018-09-13T22:59:03Z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1046-10.2.0.7478</vt:lpwstr>
  </property>
</Properties>
</file>