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F5F" w:rsidRPr="00065F5F" w:rsidRDefault="00065F5F" w:rsidP="00065F5F">
      <w:pPr>
        <w:pBdr>
          <w:bottom w:val="single" w:sz="6" w:space="5" w:color="C4D1E6"/>
        </w:pBdr>
        <w:shd w:val="clear" w:color="auto" w:fill="88888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30"/>
          <w:szCs w:val="30"/>
        </w:rPr>
      </w:pPr>
      <w:r w:rsidRPr="00065F5F">
        <w:rPr>
          <w:rFonts w:ascii="Arial" w:eastAsia="Times New Roman" w:hAnsi="Arial" w:cs="Arial"/>
          <w:b/>
          <w:bCs/>
          <w:caps/>
          <w:color w:val="FFFFFF"/>
          <w:sz w:val="30"/>
          <w:szCs w:val="30"/>
        </w:rPr>
        <w:t xml:space="preserve">Applies to: </w:t>
      </w:r>
    </w:p>
    <w:p w:rsidR="00065F5F" w:rsidRPr="00065F5F" w:rsidRDefault="00065F5F" w:rsidP="00065F5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t>Oracle Server - Enterprise Edition - Version 10.2.0.1 to 11.2.0.3 [Release 10.2 to 11.2]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>Information in this document applies to any platform.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>***Checked for relevance on 21-Sep-2012***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</w:p>
    <w:p w:rsidR="00065F5F" w:rsidRPr="00065F5F" w:rsidRDefault="00065F5F" w:rsidP="00065F5F">
      <w:pPr>
        <w:pBdr>
          <w:bottom w:val="single" w:sz="6" w:space="5" w:color="C4D1E6"/>
        </w:pBdr>
        <w:shd w:val="clear" w:color="auto" w:fill="88888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30"/>
          <w:szCs w:val="30"/>
        </w:rPr>
      </w:pPr>
      <w:bookmarkStart w:id="0" w:name="GOAL"/>
      <w:bookmarkEnd w:id="0"/>
      <w:r w:rsidRPr="00065F5F">
        <w:rPr>
          <w:rFonts w:ascii="Arial" w:eastAsia="Times New Roman" w:hAnsi="Arial" w:cs="Arial"/>
          <w:b/>
          <w:bCs/>
          <w:caps/>
          <w:color w:val="FFFFFF"/>
          <w:sz w:val="30"/>
          <w:szCs w:val="30"/>
        </w:rPr>
        <w:t>Goal</w:t>
      </w:r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by Step Guide on How to Create Logical Standby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</w:p>
    <w:p w:rsidR="00065F5F" w:rsidRPr="00065F5F" w:rsidRDefault="00065F5F" w:rsidP="00065F5F">
      <w:pPr>
        <w:pBdr>
          <w:bottom w:val="single" w:sz="6" w:space="5" w:color="C4D1E6"/>
        </w:pBdr>
        <w:shd w:val="clear" w:color="auto" w:fill="88888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FFFFFF"/>
          <w:sz w:val="30"/>
          <w:szCs w:val="30"/>
        </w:rPr>
      </w:pPr>
      <w:bookmarkStart w:id="1" w:name="FIX"/>
      <w:bookmarkEnd w:id="1"/>
      <w:r w:rsidRPr="00065F5F">
        <w:rPr>
          <w:rFonts w:ascii="Arial" w:eastAsia="Times New Roman" w:hAnsi="Arial" w:cs="Arial"/>
          <w:b/>
          <w:bCs/>
          <w:caps/>
          <w:color w:val="FFFFFF"/>
          <w:sz w:val="30"/>
          <w:szCs w:val="30"/>
        </w:rPr>
        <w:t>Fix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Prerequisite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1 :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Before setting up a logical standby database, ensure the logical standby database can maintain the data types and tables in your primary database. See Appendix C of the dataguard documentation for a complete list of data type and storage type considerations.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2 :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Ensure Table Rows in the Primary Database Can Be Uniquely Identified.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2.1 :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Find Tables Without Unique Logical Identifier in the Primary Database.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Use following query to display a list of tables that SQL Apply may not be able to uniquely identify: 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>SQL&gt; SELECT OWNER, TABLE_NAME FROM DBA_LOGSTDBY_NOT_UNIQUE WHERE (OWNER, TABLE_NAME) NOT IN (SELECT DISTINCT OWNER, TABLE_NAME FROM DBA_LOGSTDBY_UNSUPPORTED) AND BAD_COLUMN = 'Y'</w:t>
      </w:r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2.2 :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If your application ensures the rows in a table are unique, you can create a disabled primary key RELY constraint on the table. Use ALTER TABLE command to add a disabled primary-key RELY constraint.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The following example creates a disabled RELY constraint on a table named mytab, for which rows can be uniquely identified using the id and name columns: 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SQL&gt; ALTER TABLE mytab ADD PRIMARY KEY (id, name) RELY DISABLE; </w:t>
      </w:r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</w:rPr>
        <w:t>Creating a Logical Standby Database: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Step 1 Create a Physical Standby Database </w:t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lastRenderedPageBreak/>
        <w:t>Create a Physical Standby Database and make sure that there is no error in remote archiving to Standby from Primary Database.</w:t>
      </w:r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Please refer following documentations for creating physical standby database: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For 10.2: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Oracle® Data Guard Concepts and Administration 10g Release 2 (10.2)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hyperlink r:id="rId5" w:anchor="i63561" w:history="1">
        <w:r w:rsidRPr="00065F5F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http://download.oracle.com/docs/cd/B19306_01/server.102/b14239/create_ps.htm#i63561</w:t>
        </w:r>
      </w:hyperlink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For 11.1: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Oracle® Data Guard Concepts and Administration 11g Release 1 (11.1)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hyperlink r:id="rId6" w:anchor="i63561" w:history="1">
        <w:r w:rsidRPr="00065F5F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http://download.oracle.com/docs/cd/B28359_01/server.111/b28294/create_ps.htm#i63561</w:t>
        </w:r>
      </w:hyperlink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2 Make Sure that Physical Standby is in Sync with Primary Database</w:t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Use following query on Standby to check: 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SQL&gt;SELECT ARCH.THREAD# "Thread", ARCH.SEQUENCE# "Last Sequence Received", APPL.SEQUENCE# "Last Sequence Applied"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FROM 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(SELECT THREAD# ,SEQUENCE# FROM V$ARCHIVED_LOG WHERE (THREAD#,FIRST_TIME ) IN (SELECT THREAD#,MAX(FIRST_TIME) FROM V$ARCHIVED_LOG GROUP BY THREAD#)) ARCH, 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(SELECT THREAD# ,SEQUENCE# FROM V$LOG_HISTORY WHERE (THREAD#,FIRST_TIME ) IN (SELECT THREAD#,MAX(FIRST_TIME) FROM V$LOG_HISTORY GROUP BY THREAD#)) APPL 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WHERE 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ARCH.THREAD# = APPL.THREAD# 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ORDER BY 1; </w:t>
      </w:r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There should not be any difference in Last Seq Received and Last Seq Applied on Physical Standby.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3 Stop Redo Apply on the Physical Standby Database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>SQL&gt; ALTER DATABASE RECOVER MANAGED STANDBY DATABASE CANCEL;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4 Set Parameters for Logical Standby in Primary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4.1.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Change VALID_FOR in LOG_ARCHIVE_DEST_1 on Primary to (ONLINE_LOGFILES,ALL_ROLES)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>LOG_ARCHIVE_DEST_1= 'LOCATION=/u01/arch/online/ VALID_FOR=(ONLINE_LOGFILES,ALL_ROLES) DB_UNIQUE_NAME=prim1'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lastRenderedPageBreak/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4.2.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t xml:space="preserve"> Set LOG_ARCHIVE_DEST_3 for logs which will received on Standby from Primary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LOG_ARCHIVE_DEST_3= 'LOCATION=/u01/arch/standby/ VALID_FOR=(STANDBY_LOGFILES,STANDBY_ROLE) DB_UNIQUE_NAME=prim1'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LOG_ARCHIVE_DEST_STATE_3=ENABLE </w:t>
      </w:r>
    </w:p>
    <w:p w:rsidR="00065F5F" w:rsidRPr="00065F5F" w:rsidRDefault="00065F5F" w:rsidP="00065F5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Note: LOG_ARCHIVE_DEST_3 only takes effect when the primary database is transitioned to the logical standby role.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5 Build a Dictionary in the Redo Data on Primary Database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SQL&gt; EXECUTE DBMS_LOGSTDBY.BUILD; 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The DBMS_LOGSTDBY.BUILD procedure waits for all existing transactions to complete. Long-running transactions executed on the primary database will affect the timeliness of this command.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6 Convert to a Logical Standby Database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>SQL&gt; ALTER DATABASE RECOVER TO LOGICAL STANDBY &lt;db_name&gt;;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For db_name, specify a database name to identify the new logical standby database. If you are using a spfile for standby, then command will update the db_name parameter otherwise it will issues a message reminding you to set the name of the DB_NAME parameter after shutting down the database.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7 Create a New Password File for Logical Standby Database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>$ORAPWD FILE=&lt;filename&gt; PASSWORD=&lt;password&gt; ENTRIES=&lt;max_users&gt;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  <w:t xml:space="preserve">This step is required in 10.2 only and should not be performed in 11g. </w:t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8 Shutdown and Startup Logical Standby Database in Mount Stage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SQL&gt; SHUTDOWN;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>SQL&gt; STARTUP MOUNT;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9 Adjust Initialization Parameter on Logical Standby Database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LOG_ARCHIVE_DEST_1= 'LOCATION=/u01/arch/online/ VALID_FOR=(ONLINE_LOGFILES,ALL_ROLES) DB_UNIQUE_NAME=logstd1'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LOG_ARCHIVE_DEST_2= 'SERVICE=prim1 LGWR ASYNC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VALID_FOR=(ONLINE_LOGFILES,PRIMARY_ROLE) DB_UNIQUE_NAME=prim1'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LOG_ARCHIVE_DEST_3= 'LOCATION=/u01/arch/standby/ VALID_FOR=(STANDBY_LOGFILES,STANDBY_ROLE) DB_UNIQUE_NAME=logstd1'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LOG_ARCHIVE_DEST_STATE_1=ENABLE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LOG_ARCHIVE_DEST_STATE_2=ENABLE </w:t>
      </w: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br/>
        <w:t>LOG_ARCHIVE_DEST_STATE_3=ENABLE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10 Open the Logical Standby Database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>SQL&gt; ALTER DATABASE OPEN RESETLOGS;</w:t>
      </w:r>
    </w:p>
    <w:p w:rsidR="00065F5F" w:rsidRPr="00065F5F" w:rsidRDefault="00065F5F" w:rsidP="00065F5F">
      <w:pPr>
        <w:shd w:val="clear" w:color="auto" w:fill="FFFFFF"/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065F5F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Step 11 Start Logical Apply on Standby</w:t>
      </w:r>
    </w:p>
    <w:p w:rsidR="00065F5F" w:rsidRPr="00065F5F" w:rsidRDefault="00065F5F" w:rsidP="00065F5F">
      <w:pPr>
        <w:shd w:val="clear" w:color="auto" w:fill="E0EAF1"/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65F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SQL&gt; ALTER DATABASE START LOGICAL STANDBY APPLY IMMEDIATE; </w:t>
      </w:r>
    </w:p>
    <w:p w:rsidR="00065F5F" w:rsidRPr="00065F5F" w:rsidRDefault="00065F5F" w:rsidP="00065F5F">
      <w:pPr>
        <w:shd w:val="clear" w:color="auto" w:fill="FFFFFF"/>
        <w:spacing w:after="18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065F5F">
        <w:rPr>
          <w:rFonts w:ascii="Tahoma" w:eastAsia="Times New Roman" w:hAnsi="Tahoma" w:cs="Tahoma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92BBA" w:rsidRDefault="00392BBA">
      <w:bookmarkStart w:id="2" w:name="_GoBack"/>
      <w:bookmarkEnd w:id="2"/>
    </w:p>
    <w:sectPr w:rsidR="0039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5F"/>
    <w:rsid w:val="00065F5F"/>
    <w:rsid w:val="0039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F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5F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5F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F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F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5F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5F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714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5984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8120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6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7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5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32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93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29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C2C7D3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22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4" w:color="BFC6C9"/>
                                                                <w:bottom w:val="single" w:sz="6" w:space="2" w:color="BFC6C9"/>
                                                                <w:right w:val="single" w:sz="6" w:space="4" w:color="BFC6C9"/>
                                                              </w:divBdr>
                                                              <w:divsChild>
                                                                <w:div w:id="61309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49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888888"/>
                                                                        <w:left w:val="single" w:sz="2" w:space="0" w:color="888888"/>
                                                                        <w:bottom w:val="single" w:sz="2" w:space="0" w:color="888888"/>
                                                                        <w:right w:val="single" w:sz="2" w:space="0" w:color="888888"/>
                                                                      </w:divBdr>
                                                                      <w:divsChild>
                                                                        <w:div w:id="1662661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261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273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1466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477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6844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752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861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552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98231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236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7069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0070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27243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899541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66660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89295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102003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13646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58613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486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298415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79133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939860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11760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6" w:color="C4D1E6"/>
                                                                                                                            <w:left w:val="single" w:sz="6" w:space="6" w:color="C4D1E6"/>
                                                                                                                            <w:bottom w:val="single" w:sz="6" w:space="6" w:color="C4D1E6"/>
                                                                                                                            <w:right w:val="single" w:sz="6" w:space="6" w:color="C4D1E6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wnload.oracle.com/docs/cd/B28359_01/server.111/b28294/create_ps.htm" TargetMode="External"/><Relationship Id="rId5" Type="http://schemas.openxmlformats.org/officeDocument/2006/relationships/hyperlink" Target="http://download.oracle.com/docs/cd/B19306_01/server.102/b14239/create_p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1</cp:revision>
  <dcterms:created xsi:type="dcterms:W3CDTF">2013-10-02T17:28:00Z</dcterms:created>
  <dcterms:modified xsi:type="dcterms:W3CDTF">2013-10-02T17:29:00Z</dcterms:modified>
</cp:coreProperties>
</file>