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34053" w14:textId="18549A69" w:rsidR="00A94E90" w:rsidRDefault="00427995" w:rsidP="00427995">
      <w:pPr>
        <w:tabs>
          <w:tab w:val="center" w:pos="8043"/>
          <w:tab w:val="left" w:pos="12611"/>
        </w:tabs>
      </w:pPr>
      <w:r>
        <w:tab/>
      </w:r>
      <w:r w:rsidR="001A4958">
        <w:t>SQL Profile enable examples</w:t>
      </w:r>
      <w:r>
        <w:tab/>
      </w:r>
    </w:p>
    <w:p w14:paraId="72656750" w14:textId="37396831" w:rsidR="001A4958" w:rsidRDefault="001A4958"/>
    <w:p w14:paraId="3F2158DE" w14:textId="6677E046" w:rsidR="00351C1D" w:rsidRDefault="00351C1D" w:rsidP="00351C1D">
      <w:r>
        <w:t xml:space="preserve">After initial login to OEM as oracle dba. Select database target.  Identify SQL ID and before running Tunning Advisor you will need Log to database target in OEM under </w:t>
      </w:r>
      <w:r w:rsidR="00427995">
        <w:t>your A/N oracle account</w:t>
      </w:r>
      <w:r w:rsidR="00FF4880">
        <w:t xml:space="preserve"> (</w:t>
      </w:r>
      <w:r w:rsidR="00B26F42">
        <w:t>or system database account</w:t>
      </w:r>
      <w:r w:rsidR="00FF4880">
        <w:t>)</w:t>
      </w:r>
    </w:p>
    <w:p w14:paraId="7D5B0A92" w14:textId="77777777" w:rsidR="00351C1D" w:rsidRDefault="00351C1D" w:rsidP="00351C1D">
      <w:r>
        <w:t>Go to ORACLEDBA click Log Out</w:t>
      </w:r>
    </w:p>
    <w:p w14:paraId="28B17FA6" w14:textId="77777777" w:rsidR="00351C1D" w:rsidRDefault="00351C1D" w:rsidP="00351C1D">
      <w:r>
        <w:rPr>
          <w:noProof/>
        </w:rPr>
        <w:drawing>
          <wp:inline distT="0" distB="0" distL="0" distR="0" wp14:anchorId="4BAC4943" wp14:editId="2B8374CB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B97A" w14:textId="4DFD561E" w:rsidR="00351C1D" w:rsidRDefault="00351C1D" w:rsidP="00351C1D">
      <w:r>
        <w:t xml:space="preserve">Select </w:t>
      </w:r>
      <w:r w:rsidRPr="00CF1514">
        <w:t>Display login page after logout</w:t>
      </w:r>
      <w:r>
        <w:t xml:space="preserve"> checkbox</w:t>
      </w:r>
      <w:r w:rsidR="00427995">
        <w:t>. Click Logout button.</w:t>
      </w:r>
    </w:p>
    <w:p w14:paraId="4B2A63AC" w14:textId="77777777" w:rsidR="00351C1D" w:rsidRDefault="00351C1D" w:rsidP="00351C1D">
      <w:r>
        <w:rPr>
          <w:noProof/>
        </w:rPr>
        <w:lastRenderedPageBreak/>
        <w:drawing>
          <wp:inline distT="0" distB="0" distL="0" distR="0" wp14:anchorId="6D246756" wp14:editId="289D350C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223F" w14:textId="77777777" w:rsidR="00427995" w:rsidRDefault="00427995" w:rsidP="00351C1D"/>
    <w:p w14:paraId="343E9BF8" w14:textId="77777777" w:rsidR="00351C1D" w:rsidRDefault="00351C1D" w:rsidP="00351C1D"/>
    <w:p w14:paraId="60F254CE" w14:textId="4ABA8320" w:rsidR="00351C1D" w:rsidRDefault="00351C1D" w:rsidP="00351C1D">
      <w:r>
        <w:t xml:space="preserve">Select New and type your Oracle Database AID and </w:t>
      </w:r>
      <w:r w:rsidR="00843692">
        <w:t>P</w:t>
      </w:r>
      <w:r>
        <w:t>. Click Login.</w:t>
      </w:r>
    </w:p>
    <w:p w14:paraId="7CE1DC76" w14:textId="48997E29" w:rsidR="00427995" w:rsidRDefault="00427995" w:rsidP="00351C1D">
      <w:r>
        <w:rPr>
          <w:noProof/>
        </w:rPr>
        <w:drawing>
          <wp:inline distT="0" distB="0" distL="0" distR="0" wp14:anchorId="4389D3B8" wp14:editId="198C181B">
            <wp:extent cx="4981575" cy="3124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05AF" w14:textId="77777777" w:rsidR="00351C1D" w:rsidRPr="00FF4880" w:rsidRDefault="00351C1D" w:rsidP="00351C1D">
      <w:pPr>
        <w:rPr>
          <w:b/>
          <w:bCs/>
        </w:rPr>
      </w:pPr>
      <w:r w:rsidRPr="00FF4880">
        <w:rPr>
          <w:b/>
          <w:bCs/>
        </w:rPr>
        <w:t>Example #1</w:t>
      </w:r>
    </w:p>
    <w:p w14:paraId="453C8E06" w14:textId="77777777" w:rsidR="00351C1D" w:rsidRDefault="00351C1D"/>
    <w:p w14:paraId="305EEAA8" w14:textId="2B689F5E" w:rsidR="001A4958" w:rsidRPr="001A4958" w:rsidRDefault="001A4958">
      <w:pPr>
        <w:rPr>
          <w:b/>
          <w:bCs/>
        </w:rPr>
      </w:pPr>
      <w:r>
        <w:t xml:space="preserve">If Tuning Advisor recommends only </w:t>
      </w:r>
      <w:r w:rsidRPr="001A4958">
        <w:rPr>
          <w:color w:val="FF0000"/>
        </w:rPr>
        <w:t xml:space="preserve">parallel </w:t>
      </w:r>
      <w:r>
        <w:t>SQL Profile</w:t>
      </w:r>
      <w:r w:rsidRPr="001A4958">
        <w:rPr>
          <w:b/>
          <w:bCs/>
        </w:rPr>
        <w:t xml:space="preserve">. </w:t>
      </w:r>
      <w:r w:rsidRPr="00A94E90">
        <w:rPr>
          <w:b/>
          <w:bCs/>
          <w:color w:val="FF0000"/>
        </w:rPr>
        <w:t>Do not attempt to enable</w:t>
      </w:r>
      <w:r w:rsidRPr="00A94E90">
        <w:rPr>
          <w:color w:val="FF0000"/>
        </w:rPr>
        <w:t xml:space="preserve">. </w:t>
      </w:r>
      <w:r w:rsidRPr="00A94E90">
        <w:rPr>
          <w:b/>
          <w:bCs/>
          <w:color w:val="FF0000"/>
        </w:rPr>
        <w:t xml:space="preserve">Do not recommend. </w:t>
      </w:r>
    </w:p>
    <w:p w14:paraId="64CE7125" w14:textId="1BEE956E" w:rsidR="001A4958" w:rsidRDefault="001A4958">
      <w:r>
        <w:rPr>
          <w:noProof/>
        </w:rPr>
        <w:drawing>
          <wp:inline distT="0" distB="0" distL="0" distR="0" wp14:anchorId="13001220" wp14:editId="08E95CD6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4D12" w14:textId="06846730" w:rsidR="00C00BDE" w:rsidRDefault="00C00BDE"/>
    <w:p w14:paraId="20774008" w14:textId="7BE686A6" w:rsidR="00C00BDE" w:rsidRPr="00FF4880" w:rsidRDefault="00C00BDE">
      <w:pPr>
        <w:rPr>
          <w:b/>
          <w:bCs/>
        </w:rPr>
      </w:pPr>
      <w:r w:rsidRPr="00FF4880">
        <w:rPr>
          <w:b/>
          <w:bCs/>
        </w:rPr>
        <w:t>Example #2</w:t>
      </w:r>
    </w:p>
    <w:p w14:paraId="55C885AA" w14:textId="37A76C56" w:rsidR="00C00BDE" w:rsidRDefault="00C00BDE">
      <w:r>
        <w:t xml:space="preserve">If Tuning Advisor recommends both </w:t>
      </w:r>
      <w:r w:rsidRPr="00C00BDE">
        <w:rPr>
          <w:color w:val="FF0000"/>
        </w:rPr>
        <w:t xml:space="preserve">parallel </w:t>
      </w:r>
      <w:r>
        <w:t>SQL Profile and Regular SQL Profile</w:t>
      </w:r>
    </w:p>
    <w:p w14:paraId="007C3E40" w14:textId="3AE0A9F5" w:rsidR="00C00BDE" w:rsidRPr="00A94E90" w:rsidRDefault="00C00BDE" w:rsidP="00C00BDE">
      <w:pPr>
        <w:rPr>
          <w:b/>
          <w:bCs/>
          <w:color w:val="FF0000"/>
        </w:rPr>
      </w:pPr>
      <w:r w:rsidRPr="00A94E90">
        <w:rPr>
          <w:b/>
          <w:bCs/>
          <w:color w:val="FF0000"/>
        </w:rPr>
        <w:t>Do not attempt to enable Regular SQL Profile from OEM. Even if you choose Regular SQL Profile option to enable it will end up enabling other parallel SQL Profile.</w:t>
      </w:r>
    </w:p>
    <w:p w14:paraId="57E50248" w14:textId="4BAD0CBA" w:rsidR="00C00BDE" w:rsidRDefault="00C00BDE" w:rsidP="00C00BDE">
      <w:pPr>
        <w:rPr>
          <w:b/>
          <w:bCs/>
        </w:rPr>
      </w:pPr>
      <w:r>
        <w:rPr>
          <w:noProof/>
        </w:rPr>
        <w:drawing>
          <wp:inline distT="0" distB="0" distL="0" distR="0" wp14:anchorId="55B6F5CE" wp14:editId="0F9E6C4A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1E1A" w14:textId="57D15C23" w:rsidR="00C00BDE" w:rsidRDefault="00727DB4" w:rsidP="00C00BDE">
      <w:pPr>
        <w:rPr>
          <w:b/>
          <w:bCs/>
        </w:rPr>
      </w:pPr>
      <w:r>
        <w:rPr>
          <w:b/>
          <w:bCs/>
        </w:rPr>
        <w:t>C</w:t>
      </w:r>
      <w:r w:rsidRPr="00727DB4">
        <w:rPr>
          <w:b/>
          <w:bCs/>
        </w:rPr>
        <w:t>ompare the SQL plans as opposed to just looking at the percentage and enabling</w:t>
      </w:r>
    </w:p>
    <w:p w14:paraId="28D21773" w14:textId="1ADB3FF1" w:rsidR="00C00BDE" w:rsidRDefault="00C00BDE" w:rsidP="00C00BDE">
      <w:pPr>
        <w:rPr>
          <w:b/>
          <w:bCs/>
        </w:rPr>
      </w:pPr>
      <w:r>
        <w:rPr>
          <w:b/>
          <w:bCs/>
        </w:rPr>
        <w:t xml:space="preserve">Instead do this manually from </w:t>
      </w:r>
      <w:proofErr w:type="spellStart"/>
      <w:r>
        <w:rPr>
          <w:b/>
          <w:bCs/>
        </w:rPr>
        <w:t>sqlplus</w:t>
      </w:r>
      <w:proofErr w:type="spellEnd"/>
      <w:r>
        <w:rPr>
          <w:b/>
          <w:bCs/>
        </w:rPr>
        <w:t xml:space="preserve"> session.</w:t>
      </w:r>
      <w:r w:rsidR="00FC2916">
        <w:rPr>
          <w:b/>
          <w:bCs/>
        </w:rPr>
        <w:t xml:space="preserve"> Specify appropriate </w:t>
      </w:r>
      <w:proofErr w:type="spellStart"/>
      <w:r w:rsidR="00FC2916">
        <w:rPr>
          <w:b/>
          <w:bCs/>
        </w:rPr>
        <w:t>task_name</w:t>
      </w:r>
      <w:proofErr w:type="spellEnd"/>
      <w:r w:rsidR="00FC2916">
        <w:rPr>
          <w:b/>
          <w:bCs/>
        </w:rPr>
        <w:t xml:space="preserve"> and </w:t>
      </w:r>
      <w:proofErr w:type="spellStart"/>
      <w:r w:rsidR="00FC2916">
        <w:rPr>
          <w:b/>
          <w:bCs/>
        </w:rPr>
        <w:t>task_owner</w:t>
      </w:r>
      <w:proofErr w:type="spellEnd"/>
      <w:r w:rsidR="00FC2916">
        <w:rPr>
          <w:b/>
          <w:bCs/>
        </w:rPr>
        <w:t xml:space="preserve"> (should be DB account under which Tuning Advisor was executed)</w:t>
      </w:r>
    </w:p>
    <w:p w14:paraId="6830B320" w14:textId="6D501869" w:rsidR="00792888" w:rsidRDefault="00792888" w:rsidP="00C00BDE">
      <w:pPr>
        <w:rPr>
          <w:b/>
          <w:bCs/>
        </w:rPr>
      </w:pPr>
      <w:proofErr w:type="spellStart"/>
      <w:r w:rsidRPr="00792888">
        <w:rPr>
          <w:b/>
          <w:bCs/>
          <w:highlight w:val="yellow"/>
        </w:rPr>
        <w:t>sqlplus</w:t>
      </w:r>
      <w:proofErr w:type="spellEnd"/>
      <w:r w:rsidRPr="00792888">
        <w:rPr>
          <w:b/>
          <w:bCs/>
          <w:highlight w:val="yellow"/>
        </w:rPr>
        <w:t xml:space="preserve"> / as </w:t>
      </w:r>
      <w:proofErr w:type="spellStart"/>
      <w:r w:rsidRPr="00792888">
        <w:rPr>
          <w:b/>
          <w:bCs/>
          <w:highlight w:val="yellow"/>
        </w:rPr>
        <w:t>sysdba</w:t>
      </w:r>
      <w:proofErr w:type="spellEnd"/>
    </w:p>
    <w:p w14:paraId="0F6C8A9A" w14:textId="23DD4BAC" w:rsidR="001A4958" w:rsidRDefault="00C00BDE">
      <w:pPr>
        <w:rPr>
          <w:b/>
          <w:bCs/>
        </w:rPr>
      </w:pPr>
      <w:r w:rsidRPr="00C00BDE">
        <w:rPr>
          <w:b/>
          <w:bCs/>
          <w:highlight w:val="yellow"/>
        </w:rPr>
        <w:t xml:space="preserve">execute </w:t>
      </w:r>
      <w:proofErr w:type="spellStart"/>
      <w:r w:rsidRPr="00C00BDE">
        <w:rPr>
          <w:b/>
          <w:bCs/>
          <w:highlight w:val="yellow"/>
        </w:rPr>
        <w:t>dbms_sqltune.accept_sql_profile</w:t>
      </w:r>
      <w:proofErr w:type="spellEnd"/>
      <w:r w:rsidRPr="00C00BDE">
        <w:rPr>
          <w:b/>
          <w:bCs/>
          <w:highlight w:val="yellow"/>
        </w:rPr>
        <w:t>(</w:t>
      </w:r>
      <w:proofErr w:type="spellStart"/>
      <w:r w:rsidRPr="00C00BDE">
        <w:rPr>
          <w:b/>
          <w:bCs/>
          <w:highlight w:val="yellow"/>
        </w:rPr>
        <w:t>task_name</w:t>
      </w:r>
      <w:proofErr w:type="spellEnd"/>
      <w:r w:rsidRPr="00C00BDE">
        <w:rPr>
          <w:b/>
          <w:bCs/>
          <w:highlight w:val="yellow"/>
        </w:rPr>
        <w:t xml:space="preserve"> =&gt;'</w:t>
      </w:r>
      <w:proofErr w:type="spellStart"/>
      <w:r w:rsidRPr="00C00BDE">
        <w:rPr>
          <w:b/>
          <w:bCs/>
          <w:highlight w:val="yellow"/>
        </w:rPr>
        <w:t>SQL_TUNING_</w:t>
      </w:r>
      <w:r w:rsidR="00FF4880">
        <w:rPr>
          <w:b/>
          <w:bCs/>
          <w:highlight w:val="yellow"/>
        </w:rPr>
        <w:t>xxxx</w:t>
      </w:r>
      <w:proofErr w:type="spellEnd"/>
      <w:r w:rsidRPr="00C00BDE">
        <w:rPr>
          <w:b/>
          <w:bCs/>
          <w:highlight w:val="yellow"/>
        </w:rPr>
        <w:t xml:space="preserve">', </w:t>
      </w:r>
      <w:proofErr w:type="spellStart"/>
      <w:r w:rsidRPr="00C00BDE">
        <w:rPr>
          <w:b/>
          <w:bCs/>
          <w:highlight w:val="yellow"/>
        </w:rPr>
        <w:t>task_owner</w:t>
      </w:r>
      <w:proofErr w:type="spellEnd"/>
      <w:r w:rsidRPr="00C00BDE">
        <w:rPr>
          <w:b/>
          <w:bCs/>
          <w:highlight w:val="yellow"/>
        </w:rPr>
        <w:t xml:space="preserve"> =&gt; '</w:t>
      </w:r>
      <w:r w:rsidR="00A94E90">
        <w:rPr>
          <w:b/>
          <w:bCs/>
          <w:highlight w:val="yellow"/>
        </w:rPr>
        <w:t xml:space="preserve">you’re A/N </w:t>
      </w:r>
      <w:r w:rsidR="00FF4880">
        <w:rPr>
          <w:b/>
          <w:bCs/>
          <w:highlight w:val="yellow"/>
        </w:rPr>
        <w:t>ID</w:t>
      </w:r>
      <w:r w:rsidRPr="00C00BDE">
        <w:rPr>
          <w:b/>
          <w:bCs/>
          <w:highlight w:val="yellow"/>
        </w:rPr>
        <w:t xml:space="preserve">', replace =&gt;TRUE, </w:t>
      </w:r>
      <w:proofErr w:type="spellStart"/>
      <w:r w:rsidRPr="00C00BDE">
        <w:rPr>
          <w:b/>
          <w:bCs/>
          <w:highlight w:val="yellow"/>
        </w:rPr>
        <w:t>force_match</w:t>
      </w:r>
      <w:proofErr w:type="spellEnd"/>
      <w:r w:rsidRPr="00C00BDE">
        <w:rPr>
          <w:b/>
          <w:bCs/>
          <w:highlight w:val="yellow"/>
        </w:rPr>
        <w:t xml:space="preserve"> =&gt; TRUE);</w:t>
      </w:r>
      <w:r w:rsidRPr="00C00BDE">
        <w:rPr>
          <w:b/>
          <w:bCs/>
        </w:rPr>
        <w:t xml:space="preserve">  </w:t>
      </w:r>
    </w:p>
    <w:p w14:paraId="051EF044" w14:textId="0EF41934" w:rsidR="00792888" w:rsidRDefault="00792888">
      <w:pPr>
        <w:rPr>
          <w:b/>
          <w:bCs/>
        </w:rPr>
      </w:pPr>
    </w:p>
    <w:p w14:paraId="171E11AB" w14:textId="1EEF8E4A" w:rsidR="00792888" w:rsidRPr="00FF4880" w:rsidRDefault="00792888" w:rsidP="00792888">
      <w:pPr>
        <w:rPr>
          <w:b/>
          <w:bCs/>
        </w:rPr>
      </w:pPr>
      <w:r w:rsidRPr="00FF4880">
        <w:rPr>
          <w:b/>
          <w:bCs/>
        </w:rPr>
        <w:t>Example #2</w:t>
      </w:r>
    </w:p>
    <w:p w14:paraId="15FA54D1" w14:textId="17AB33F6" w:rsidR="003C728E" w:rsidRDefault="003C728E" w:rsidP="003C728E">
      <w:r>
        <w:t>If Tuning Advisor recommends Regular SQL Profile</w:t>
      </w:r>
    </w:p>
    <w:p w14:paraId="5E55CE80" w14:textId="77777777" w:rsidR="00727DB4" w:rsidRDefault="00727DB4" w:rsidP="00727DB4">
      <w:pPr>
        <w:rPr>
          <w:b/>
          <w:bCs/>
        </w:rPr>
      </w:pPr>
      <w:r>
        <w:rPr>
          <w:b/>
          <w:bCs/>
        </w:rPr>
        <w:t>C</w:t>
      </w:r>
      <w:r w:rsidRPr="00727DB4">
        <w:rPr>
          <w:b/>
          <w:bCs/>
        </w:rPr>
        <w:t>ompare the SQL plans as opposed to just looking at the percentage and enabling</w:t>
      </w:r>
    </w:p>
    <w:p w14:paraId="256F9250" w14:textId="7A33C918" w:rsidR="003C728E" w:rsidRDefault="003C728E" w:rsidP="003C728E">
      <w:r>
        <w:rPr>
          <w:noProof/>
        </w:rPr>
        <w:drawing>
          <wp:inline distT="0" distB="0" distL="0" distR="0" wp14:anchorId="62AA4D6E" wp14:editId="764CC523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A7D0" w14:textId="4F407C71" w:rsidR="003C728E" w:rsidRDefault="003C728E" w:rsidP="003C728E">
      <w:r>
        <w:t>Click implement button</w:t>
      </w:r>
    </w:p>
    <w:p w14:paraId="77F2E958" w14:textId="0CE460AF" w:rsidR="003C728E" w:rsidRDefault="003C728E" w:rsidP="003C728E">
      <w:r>
        <w:rPr>
          <w:noProof/>
        </w:rPr>
        <w:drawing>
          <wp:inline distT="0" distB="0" distL="0" distR="0" wp14:anchorId="0B5862B8" wp14:editId="4054B65A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BFB7" w14:textId="4F68D271" w:rsidR="003C728E" w:rsidRDefault="003C728E" w:rsidP="003C728E">
      <w:r w:rsidRPr="003C728E">
        <w:t>Implement the new profile(s) with forced matching</w:t>
      </w:r>
      <w:r>
        <w:t xml:space="preserve"> – make it </w:t>
      </w:r>
      <w:r w:rsidR="00FF4880">
        <w:t>checked and</w:t>
      </w:r>
      <w:r>
        <w:t xml:space="preserve"> click yes</w:t>
      </w:r>
    </w:p>
    <w:p w14:paraId="095E5366" w14:textId="02B21ED0" w:rsidR="00EE18AA" w:rsidRDefault="00EE18AA" w:rsidP="003C728E"/>
    <w:sectPr w:rsidR="00EE18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EE3F0" w14:textId="77777777" w:rsidR="001A4958" w:rsidRDefault="001A4958" w:rsidP="001A4958">
      <w:pPr>
        <w:spacing w:after="0" w:line="240" w:lineRule="auto"/>
      </w:pPr>
      <w:r>
        <w:separator/>
      </w:r>
    </w:p>
  </w:endnote>
  <w:endnote w:type="continuationSeparator" w:id="0">
    <w:p w14:paraId="5AE27792" w14:textId="77777777" w:rsidR="001A4958" w:rsidRDefault="001A4958" w:rsidP="001A49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142F0" w14:textId="77777777" w:rsidR="001A4958" w:rsidRDefault="001A4958" w:rsidP="001A4958">
      <w:pPr>
        <w:spacing w:after="0" w:line="240" w:lineRule="auto"/>
      </w:pPr>
      <w:r>
        <w:separator/>
      </w:r>
    </w:p>
  </w:footnote>
  <w:footnote w:type="continuationSeparator" w:id="0">
    <w:p w14:paraId="61DA19F6" w14:textId="77777777" w:rsidR="001A4958" w:rsidRDefault="001A4958" w:rsidP="001A49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48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958"/>
    <w:rsid w:val="00091B17"/>
    <w:rsid w:val="000B04F4"/>
    <w:rsid w:val="001A4958"/>
    <w:rsid w:val="00351C1D"/>
    <w:rsid w:val="003C728E"/>
    <w:rsid w:val="00427995"/>
    <w:rsid w:val="00727DB4"/>
    <w:rsid w:val="00750B6A"/>
    <w:rsid w:val="00792888"/>
    <w:rsid w:val="007B67E7"/>
    <w:rsid w:val="007F00FE"/>
    <w:rsid w:val="00843692"/>
    <w:rsid w:val="008A4668"/>
    <w:rsid w:val="00A94E90"/>
    <w:rsid w:val="00B26F42"/>
    <w:rsid w:val="00C00BDE"/>
    <w:rsid w:val="00EE18AA"/>
    <w:rsid w:val="00F04A59"/>
    <w:rsid w:val="00FB1DCA"/>
    <w:rsid w:val="00FC2916"/>
    <w:rsid w:val="00FF4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7C7625"/>
  <w15:chartTrackingRefBased/>
  <w15:docId w15:val="{E80068B9-16D7-4D86-82FB-F31D255B4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04A5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04A59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683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2665">
          <w:marLeft w:val="0"/>
          <w:marRight w:val="30"/>
          <w:marTop w:val="30"/>
          <w:marBottom w:val="30"/>
          <w:divBdr>
            <w:top w:val="single" w:sz="2" w:space="0" w:color="BCC4D0"/>
            <w:left w:val="single" w:sz="2" w:space="0" w:color="BCC4D0"/>
            <w:bottom w:val="single" w:sz="2" w:space="0" w:color="BCC4D0"/>
            <w:right w:val="single" w:sz="2" w:space="0" w:color="BCC4D0"/>
          </w:divBdr>
        </w:div>
        <w:div w:id="112332022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Berman, Eugene</dc:creator>
  <cp:keywords/>
  <dc:description/>
  <cp:lastModifiedBy>Berman, Eugene</cp:lastModifiedBy>
  <cp:revision>15</cp:revision>
  <dcterms:created xsi:type="dcterms:W3CDTF">2022-02-03T20:59:00Z</dcterms:created>
  <dcterms:modified xsi:type="dcterms:W3CDTF">2024-08-22T15:09:00Z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2022-02-03T20:59:27Z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4696212c-4ee9-4a76-80a5-a49421a419da</vt:lpwstr>
  </property>
  <property fmtid="{D5CDD505-2E9C-101B-9397-08002B2CF9AE}" pid="8" name="MSIP_Label_67599526-06ca-49cc-9fa9-5307800a949a_ContentBits">
    <vt:lpwstr>0</vt:lpwstr>
  </property>
</Properties>
</file>