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C31B" w14:textId="338EE0C5" w:rsidR="000101C5" w:rsidRDefault="009670A9" w:rsidP="000101C5">
      <w:r>
        <w:rPr>
          <w:b/>
          <w:bCs/>
          <w:color w:val="FF0000"/>
        </w:rPr>
        <w:t xml:space="preserve">1- </w:t>
      </w:r>
      <w:r w:rsidR="000101C5" w:rsidRPr="009670A9">
        <w:rPr>
          <w:b/>
          <w:bCs/>
          <w:color w:val="FF0000"/>
        </w:rPr>
        <w:t>Don Boutwell:</w:t>
      </w:r>
      <w:r w:rsidR="000101C5" w:rsidRPr="009670A9">
        <w:rPr>
          <w:color w:val="FF0000"/>
        </w:rPr>
        <w:t xml:space="preserve"> Configuring Multiple DbContexts in an ABP Framework Project</w:t>
      </w:r>
      <w:r w:rsidR="000101C5" w:rsidRPr="009670A9">
        <w:rPr>
          <w:color w:val="FF0000"/>
        </w:rPr>
        <w:br/>
      </w:r>
      <w:hyperlink r:id="rId5" w:history="1">
        <w:r w:rsidR="000101C5" w:rsidRPr="00D21158">
          <w:rPr>
            <w:rStyle w:val="Hyperlink"/>
          </w:rPr>
          <w:t>https://community.abp.io/posts/configuring-multiple-dbcontexts-in-an-abp-framework-project-uoz5is3o</w:t>
        </w:r>
      </w:hyperlink>
    </w:p>
    <w:p w14:paraId="67248E11" w14:textId="0DD34FE0" w:rsidR="000101C5" w:rsidRDefault="002B58A4" w:rsidP="002B58A4">
      <w:pPr>
        <w:pBdr>
          <w:bottom w:val="single" w:sz="6" w:space="1" w:color="auto"/>
        </w:pBdr>
      </w:pPr>
      <w:r>
        <w:t>If you want to work with more than one database, then this article shows you how to configure multiple DbContexts in your ABP solution so that you</w:t>
      </w:r>
      <w:r w:rsidR="000101C5">
        <w:t xml:space="preserve"> take </w:t>
      </w:r>
      <w:r w:rsidR="00B3427C">
        <w:t xml:space="preserve">the </w:t>
      </w:r>
      <w:r w:rsidR="000101C5">
        <w:t>advantage of a multi-database architecture.</w:t>
      </w:r>
    </w:p>
    <w:p w14:paraId="237E3A70" w14:textId="77777777" w:rsidR="000101C5" w:rsidRDefault="000101C5" w:rsidP="000101C5">
      <w:pPr>
        <w:pBdr>
          <w:bottom w:val="single" w:sz="6" w:space="1" w:color="auto"/>
        </w:pBdr>
      </w:pPr>
    </w:p>
    <w:p w14:paraId="32580080" w14:textId="607CF5B9" w:rsidR="000101C5" w:rsidRDefault="009670A9" w:rsidP="000101C5">
      <w:r>
        <w:rPr>
          <w:b/>
          <w:bCs/>
          <w:color w:val="FF0000"/>
        </w:rPr>
        <w:t xml:space="preserve">2- </w:t>
      </w:r>
      <w:r w:rsidR="000101C5" w:rsidRPr="009670A9">
        <w:rPr>
          <w:b/>
          <w:bCs/>
          <w:color w:val="FF0000"/>
        </w:rPr>
        <w:t xml:space="preserve">Kirti </w:t>
      </w:r>
      <w:r w:rsidRPr="009670A9">
        <w:rPr>
          <w:b/>
          <w:bCs/>
          <w:color w:val="FF0000"/>
        </w:rPr>
        <w:t>Kulkarni:</w:t>
      </w:r>
      <w:r w:rsidR="000101C5" w:rsidRPr="009670A9">
        <w:rPr>
          <w:color w:val="FF0000"/>
        </w:rPr>
        <w:t xml:space="preserve"> Deploying ABP </w:t>
      </w:r>
      <w:r w:rsidR="002B58A4">
        <w:rPr>
          <w:color w:val="FF0000"/>
        </w:rPr>
        <w:t>A</w:t>
      </w:r>
      <w:r w:rsidR="000101C5" w:rsidRPr="009670A9">
        <w:rPr>
          <w:color w:val="FF0000"/>
        </w:rPr>
        <w:t>ngular application to Azure and App Insights integration</w:t>
      </w:r>
      <w:r w:rsidR="000101C5">
        <w:br/>
      </w:r>
      <w:hyperlink r:id="rId6" w:history="1">
        <w:r w:rsidR="000101C5" w:rsidRPr="00D21158">
          <w:rPr>
            <w:rStyle w:val="Hyperlink"/>
          </w:rPr>
          <w:t>https://community.abp.io/posts/deploying-abp-angular-application-to-azure-and-app-insights-integration-4jrhtp01</w:t>
        </w:r>
      </w:hyperlink>
      <w:r w:rsidR="000101C5">
        <w:t xml:space="preserve"> </w:t>
      </w:r>
    </w:p>
    <w:p w14:paraId="3559BAF9" w14:textId="2F783641" w:rsidR="000101C5" w:rsidRDefault="00837787" w:rsidP="000101C5">
      <w:r>
        <w:t>In this document, she’s explaining how to de</w:t>
      </w:r>
      <w:r w:rsidR="000101C5">
        <w:t>ploy</w:t>
      </w:r>
      <w:r>
        <w:t xml:space="preserve"> your </w:t>
      </w:r>
      <w:r w:rsidR="000101C5">
        <w:t xml:space="preserve">ABP Commercial Angular </w:t>
      </w:r>
      <w:r>
        <w:t>A</w:t>
      </w:r>
      <w:r w:rsidR="000101C5">
        <w:t xml:space="preserve">pplication and </w:t>
      </w:r>
      <w:r>
        <w:t>B</w:t>
      </w:r>
      <w:r w:rsidR="000101C5">
        <w:t xml:space="preserve">ackend </w:t>
      </w:r>
      <w:r>
        <w:t>to</w:t>
      </w:r>
      <w:r w:rsidR="000101C5">
        <w:t xml:space="preserve"> Azure</w:t>
      </w:r>
      <w:r>
        <w:t>.</w:t>
      </w:r>
    </w:p>
    <w:p w14:paraId="55A6090A" w14:textId="6C1500EE" w:rsidR="000101C5" w:rsidRDefault="00136567" w:rsidP="0050548C">
      <w:r>
        <w:t>And you know</w:t>
      </w:r>
      <w:r w:rsidR="00837787" w:rsidRPr="00837787">
        <w:t xml:space="preserve"> </w:t>
      </w:r>
      <w:r w:rsidR="000101C5" w:rsidRPr="00837787">
        <w:rPr>
          <w:b/>
          <w:bCs/>
        </w:rPr>
        <w:t>Azure App Insights</w:t>
      </w:r>
      <w:r w:rsidR="000101C5">
        <w:t xml:space="preserve"> is an application performance management service for web applications and helps to monitor your website performance</w:t>
      </w:r>
      <w:r w:rsidR="0050548C">
        <w:t xml:space="preserve">. This article also </w:t>
      </w:r>
      <w:r w:rsidR="000101C5">
        <w:t>shows how to integrate</w:t>
      </w:r>
      <w:r w:rsidR="0050548C">
        <w:t xml:space="preserve"> your ABP project to</w:t>
      </w:r>
      <w:r w:rsidR="000101C5">
        <w:t xml:space="preserve"> Azure App Insights.</w:t>
      </w:r>
    </w:p>
    <w:p w14:paraId="6D8E62CA" w14:textId="77777777" w:rsidR="000101C5" w:rsidRDefault="000101C5" w:rsidP="000101C5">
      <w:pPr>
        <w:pBdr>
          <w:bottom w:val="single" w:sz="6" w:space="1" w:color="auto"/>
        </w:pBdr>
      </w:pPr>
    </w:p>
    <w:p w14:paraId="347068FB" w14:textId="1C31C330" w:rsidR="000101C5" w:rsidRDefault="009670A9" w:rsidP="000101C5">
      <w:r>
        <w:rPr>
          <w:b/>
          <w:bCs/>
          <w:color w:val="FF0000"/>
        </w:rPr>
        <w:t xml:space="preserve">3- </w:t>
      </w:r>
      <w:r w:rsidR="000101C5" w:rsidRPr="009670A9">
        <w:rPr>
          <w:b/>
          <w:bCs/>
          <w:color w:val="FF0000"/>
        </w:rPr>
        <w:t>Don Boutwell:</w:t>
      </w:r>
      <w:r w:rsidR="000101C5" w:rsidRPr="009670A9">
        <w:rPr>
          <w:color w:val="FF0000"/>
        </w:rPr>
        <w:t xml:space="preserve"> Logging to Datadog from ABP framework</w:t>
      </w:r>
      <w:r w:rsidR="000101C5">
        <w:br/>
      </w:r>
      <w:hyperlink r:id="rId7" w:history="1">
        <w:r w:rsidR="000101C5" w:rsidRPr="00D21158">
          <w:rPr>
            <w:rStyle w:val="Hyperlink"/>
          </w:rPr>
          <w:t>https://byteology.co/blogs/tutorials/logging-to-datadog-from-abp-framework</w:t>
        </w:r>
      </w:hyperlink>
      <w:r w:rsidR="000101C5">
        <w:t xml:space="preserve"> </w:t>
      </w:r>
    </w:p>
    <w:p w14:paraId="3C19C1C2" w14:textId="0D571472" w:rsidR="00D2064C" w:rsidRDefault="00D2064C" w:rsidP="000101C5">
      <w:r>
        <w:t>ABP uses Serilog to write internal logs which gives us a wide range of integrations for aggregating our logs</w:t>
      </w:r>
    </w:p>
    <w:p w14:paraId="4AD57943" w14:textId="1D18145E" w:rsidR="000101C5" w:rsidRDefault="000101C5" w:rsidP="00EA1E37">
      <w:r>
        <w:t xml:space="preserve">Datadog is a monitoring and analytics tool that can be used to determine performance metrics as well as event monitoring for infrastructure and cloud services. </w:t>
      </w:r>
      <w:r w:rsidR="00EA1E37">
        <w:t xml:space="preserve"> And this article explains h</w:t>
      </w:r>
      <w:r>
        <w:t xml:space="preserve">ow to </w:t>
      </w:r>
      <w:r w:rsidR="00EA1E37">
        <w:t xml:space="preserve">send </w:t>
      </w:r>
      <w:r>
        <w:t>log</w:t>
      </w:r>
      <w:r w:rsidR="00EA1E37">
        <w:t>s</w:t>
      </w:r>
      <w:r>
        <w:t xml:space="preserve"> </w:t>
      </w:r>
      <w:r w:rsidR="00EA1E37">
        <w:t xml:space="preserve">of </w:t>
      </w:r>
      <w:r>
        <w:t xml:space="preserve">ABP </w:t>
      </w:r>
      <w:r w:rsidR="00EA1E37">
        <w:t>A</w:t>
      </w:r>
      <w:r>
        <w:t>pplication to Datadog and some useful information about how to leverage those logs inside Datadog</w:t>
      </w:r>
      <w:r w:rsidR="00A46ABF">
        <w:t>.</w:t>
      </w:r>
    </w:p>
    <w:p w14:paraId="019B8402" w14:textId="77777777" w:rsidR="000101C5" w:rsidRDefault="000101C5" w:rsidP="000101C5">
      <w:pPr>
        <w:pBdr>
          <w:bottom w:val="single" w:sz="6" w:space="1" w:color="auto"/>
        </w:pBdr>
      </w:pPr>
    </w:p>
    <w:p w14:paraId="2AADD31E" w14:textId="77777777" w:rsidR="00D66F01" w:rsidRDefault="009670A9" w:rsidP="000101C5">
      <w:r>
        <w:rPr>
          <w:b/>
          <w:bCs/>
          <w:color w:val="FF0000"/>
        </w:rPr>
        <w:t xml:space="preserve">4- </w:t>
      </w:r>
      <w:r w:rsidR="000101C5" w:rsidRPr="009670A9">
        <w:rPr>
          <w:b/>
          <w:bCs/>
          <w:color w:val="FF0000"/>
        </w:rPr>
        <w:t>Xeevis</w:t>
      </w:r>
      <w:r w:rsidR="000101C5" w:rsidRPr="009670A9">
        <w:rPr>
          <w:color w:val="FF0000"/>
        </w:rPr>
        <w:t xml:space="preserve">: Prerendering your Blazor </w:t>
      </w:r>
      <w:r w:rsidR="00DC547D">
        <w:rPr>
          <w:color w:val="FF0000"/>
        </w:rPr>
        <w:t>Web Assembly</w:t>
      </w:r>
      <w:r w:rsidR="000101C5" w:rsidRPr="009670A9">
        <w:rPr>
          <w:color w:val="FF0000"/>
        </w:rPr>
        <w:t xml:space="preserve"> application </w:t>
      </w:r>
      <w:r w:rsidR="0095438D">
        <w:rPr>
          <w:color w:val="FF0000"/>
        </w:rPr>
        <w:br/>
      </w:r>
      <w:hyperlink r:id="rId8" w:history="1">
        <w:r w:rsidR="000101C5" w:rsidRPr="00D21158">
          <w:rPr>
            <w:rStyle w:val="Hyperlink"/>
          </w:rPr>
          <w:t>https://community.abp.io/posts/prerendering-blazor-wasm-application-with-abp-6.x-2v8590g3</w:t>
        </w:r>
      </w:hyperlink>
      <w:r w:rsidR="000101C5">
        <w:t xml:space="preserve"> </w:t>
      </w:r>
      <w:r>
        <w:br/>
      </w:r>
    </w:p>
    <w:p w14:paraId="36C70164" w14:textId="4A092F10" w:rsidR="000101C5" w:rsidRDefault="00D66F01" w:rsidP="000101C5">
      <w:r>
        <w:t>As you know, when users visit your Blazor Web Assembly application for the first time</w:t>
      </w:r>
      <w:r w:rsidR="00580719">
        <w:t xml:space="preserve">, the </w:t>
      </w:r>
      <w:r>
        <w:t>browser downloads</w:t>
      </w:r>
      <w:r w:rsidR="00D028E8">
        <w:t xml:space="preserve"> </w:t>
      </w:r>
      <w:r>
        <w:t>.NET runtime</w:t>
      </w:r>
      <w:r w:rsidR="00D028E8">
        <w:t xml:space="preserve">s and </w:t>
      </w:r>
      <w:r>
        <w:t>your website’s assets.</w:t>
      </w:r>
      <w:r w:rsidR="00653825">
        <w:t xml:space="preserve"> And w</w:t>
      </w:r>
      <w:r w:rsidR="009670A9">
        <w:t>e face delays</w:t>
      </w:r>
      <w:r w:rsidR="00653825">
        <w:t xml:space="preserve"> for the first visit</w:t>
      </w:r>
      <w:r w:rsidR="0052603D">
        <w:t>s</w:t>
      </w:r>
      <w:r w:rsidR="00653825">
        <w:t xml:space="preserve"> and even after the next visits, we see loading indicators which is annoying. </w:t>
      </w:r>
      <w:r w:rsidR="00A46ABF">
        <w:t xml:space="preserve">In this case, prerendering rescues us as it will be all rendered on the server. It improves the </w:t>
      </w:r>
      <w:r w:rsidR="000101C5">
        <w:t>scores in Chromium Lighthouse</w:t>
      </w:r>
      <w:r w:rsidR="00A46ABF">
        <w:t xml:space="preserve">. </w:t>
      </w:r>
      <w:r w:rsidR="00653825">
        <w:t>And i</w:t>
      </w:r>
      <w:r w:rsidR="00A46ABF">
        <w:t>t’s successful in terms of search engine</w:t>
      </w:r>
      <w:r w:rsidR="008D11B9">
        <w:t xml:space="preserve"> optimization</w:t>
      </w:r>
      <w:r w:rsidR="00A46ABF">
        <w:t xml:space="preserve"> rankings.</w:t>
      </w:r>
    </w:p>
    <w:p w14:paraId="3A602AAF" w14:textId="4384DC0F" w:rsidR="000101C5" w:rsidRDefault="000101C5" w:rsidP="000101C5">
      <w:pPr>
        <w:pBdr>
          <w:bottom w:val="single" w:sz="6" w:space="1" w:color="auto"/>
        </w:pBdr>
      </w:pPr>
      <w:r>
        <w:t xml:space="preserve">In this article, he demonstrates how to </w:t>
      </w:r>
      <w:r w:rsidR="00156224">
        <w:t xml:space="preserve">prerender your </w:t>
      </w:r>
      <w:r>
        <w:t>Blazor Web</w:t>
      </w:r>
      <w:r w:rsidR="008D11B9">
        <w:t xml:space="preserve"> </w:t>
      </w:r>
      <w:r>
        <w:t xml:space="preserve">Assembly application </w:t>
      </w:r>
      <w:r w:rsidR="00156224">
        <w:t>on the server.</w:t>
      </w:r>
    </w:p>
    <w:p w14:paraId="206AC878" w14:textId="77777777" w:rsidR="000101C5" w:rsidRDefault="000101C5">
      <w:pPr>
        <w:rPr>
          <w:b/>
          <w:bCs/>
        </w:rPr>
      </w:pPr>
      <w:r>
        <w:rPr>
          <w:b/>
          <w:bCs/>
        </w:rPr>
        <w:br w:type="page"/>
      </w:r>
    </w:p>
    <w:p w14:paraId="17EE5B3A" w14:textId="0BABBD4A" w:rsidR="000101C5" w:rsidRDefault="009670A9" w:rsidP="000101C5">
      <w:pPr>
        <w:rPr>
          <w:rStyle w:val="hgkelc"/>
          <w:lang w:val="en"/>
        </w:rPr>
      </w:pPr>
      <w:r>
        <w:rPr>
          <w:b/>
          <w:bCs/>
          <w:color w:val="FF0000"/>
        </w:rPr>
        <w:lastRenderedPageBreak/>
        <w:t xml:space="preserve">5- </w:t>
      </w:r>
      <w:r w:rsidR="000101C5" w:rsidRPr="009670A9">
        <w:rPr>
          <w:b/>
          <w:bCs/>
          <w:color w:val="FF0000"/>
        </w:rPr>
        <w:t>Malik Masis:</w:t>
      </w:r>
      <w:r w:rsidR="000101C5" w:rsidRPr="009670A9">
        <w:rPr>
          <w:color w:val="FF0000"/>
        </w:rPr>
        <w:t xml:space="preserve">  Using MassTransit via eShopOnAbp</w:t>
      </w:r>
      <w:r w:rsidR="000101C5" w:rsidRPr="009670A9">
        <w:rPr>
          <w:color w:val="FF0000"/>
        </w:rPr>
        <w:br/>
      </w:r>
      <w:hyperlink r:id="rId9" w:history="1">
        <w:r w:rsidR="000101C5" w:rsidRPr="00D21158">
          <w:rPr>
            <w:rStyle w:val="Hyperlink"/>
          </w:rPr>
          <w:t>https://community.abp.io/posts/using-masstransit-via-eshoponabp-8amok6h8</w:t>
        </w:r>
      </w:hyperlink>
      <w:r w:rsidR="000101C5">
        <w:t xml:space="preserve"> </w:t>
      </w:r>
      <w:r w:rsidR="000101C5">
        <w:br/>
      </w:r>
      <w:r w:rsidR="000101C5">
        <w:rPr>
          <w:rStyle w:val="hgkelc"/>
          <w:lang w:val="en"/>
        </w:rPr>
        <w:br/>
      </w:r>
      <w:r w:rsidR="00D75257" w:rsidRPr="00D75257">
        <w:t>As you know</w:t>
      </w:r>
      <w:r w:rsidR="00D75257">
        <w:rPr>
          <w:b/>
          <w:bCs/>
        </w:rPr>
        <w:t xml:space="preserve"> </w:t>
      </w:r>
      <w:r w:rsidR="000101C5" w:rsidRPr="000101C5">
        <w:rPr>
          <w:b/>
          <w:bCs/>
        </w:rPr>
        <w:t>eShopOnAbp</w:t>
      </w:r>
      <w:r w:rsidR="000101C5">
        <w:rPr>
          <w:b/>
          <w:bCs/>
        </w:rPr>
        <w:t xml:space="preserve"> </w:t>
      </w:r>
      <w:r w:rsidR="000101C5" w:rsidRPr="0039330B">
        <w:t>is</w:t>
      </w:r>
      <w:r w:rsidR="000101C5">
        <w:rPr>
          <w:b/>
          <w:bCs/>
        </w:rPr>
        <w:t xml:space="preserve"> </w:t>
      </w:r>
      <w:r w:rsidR="0039330B" w:rsidRPr="0039330B">
        <w:t xml:space="preserve">a </w:t>
      </w:r>
      <w:r w:rsidR="000101C5">
        <w:t>reference</w:t>
      </w:r>
      <w:r w:rsidR="000101C5" w:rsidRPr="000101C5">
        <w:t xml:space="preserve"> microservice solution</w:t>
      </w:r>
      <w:r w:rsidR="000101C5">
        <w:t xml:space="preserve"> like Microsoft’s </w:t>
      </w:r>
      <w:r w:rsidR="000101C5" w:rsidRPr="00972411">
        <w:rPr>
          <w:b/>
          <w:bCs/>
        </w:rPr>
        <w:t>eShopOnContainer</w:t>
      </w:r>
      <w:r w:rsidR="000101C5">
        <w:t xml:space="preserve">. It’s created by the ABP Team.  It’s </w:t>
      </w:r>
      <w:r w:rsidR="000101C5" w:rsidRPr="000101C5">
        <w:t xml:space="preserve">built </w:t>
      </w:r>
      <w:r w:rsidR="000101C5">
        <w:t>on top of t</w:t>
      </w:r>
      <w:r w:rsidR="000101C5" w:rsidRPr="000101C5">
        <w:t>he ABP Framework</w:t>
      </w:r>
      <w:r w:rsidR="000101C5">
        <w:t xml:space="preserve"> and </w:t>
      </w:r>
      <w:r w:rsidR="000101C5" w:rsidRPr="000101C5">
        <w:t>runs on Kubernetes</w:t>
      </w:r>
      <w:r w:rsidR="000101C5">
        <w:t>.</w:t>
      </w:r>
      <w:r w:rsidR="000101C5" w:rsidRPr="000101C5">
        <w:t xml:space="preserve"> </w:t>
      </w:r>
      <w:hyperlink r:id="rId10" w:history="1">
        <w:r w:rsidR="000101C5" w:rsidRPr="00D21158">
          <w:rPr>
            <w:rStyle w:val="Hyperlink"/>
            <w:lang w:val="en"/>
          </w:rPr>
          <w:t>https://github.com/abpframework/eShopOnAbp</w:t>
        </w:r>
      </w:hyperlink>
      <w:r w:rsidR="000101C5">
        <w:rPr>
          <w:rStyle w:val="hgkelc"/>
          <w:lang w:val="en"/>
        </w:rPr>
        <w:t xml:space="preserve"> </w:t>
      </w:r>
    </w:p>
    <w:p w14:paraId="1CAAE0D8" w14:textId="78443F17" w:rsidR="000101C5" w:rsidRDefault="000101C5" w:rsidP="000101C5">
      <w:pPr>
        <w:pBdr>
          <w:bottom w:val="single" w:sz="6" w:space="1" w:color="auto"/>
        </w:pBdr>
      </w:pPr>
      <w:r w:rsidRPr="00C46940">
        <w:rPr>
          <w:b/>
          <w:bCs/>
        </w:rPr>
        <w:t>MassTransit</w:t>
      </w:r>
      <w:r w:rsidRPr="00C46940">
        <w:t xml:space="preserve"> - is </w:t>
      </w:r>
      <w:r w:rsidR="001C17C0">
        <w:t xml:space="preserve">a </w:t>
      </w:r>
      <w:r w:rsidRPr="00C46940">
        <w:t>lightweight open-</w:t>
      </w:r>
      <w:r w:rsidR="009670A9" w:rsidRPr="00C46940">
        <w:t>source</w:t>
      </w:r>
      <w:r w:rsidR="004F5CAC">
        <w:t xml:space="preserve"> “</w:t>
      </w:r>
      <w:r w:rsidRPr="00C46940">
        <w:t>Enterprise Service Bus</w:t>
      </w:r>
      <w:r w:rsidR="004F5CAC">
        <w:t>”</w:t>
      </w:r>
      <w:r w:rsidRPr="00C46940">
        <w:t xml:space="preserve"> library</w:t>
      </w:r>
      <w:r w:rsidR="004F5CAC">
        <w:t xml:space="preserve"> for .NET.</w:t>
      </w:r>
      <w:r w:rsidRPr="00C46940">
        <w:t xml:space="preserve"> </w:t>
      </w:r>
      <w:r w:rsidR="004F5CAC">
        <w:t xml:space="preserve"> It</w:t>
      </w:r>
      <w:r w:rsidRPr="00C46940">
        <w:t xml:space="preserve"> </w:t>
      </w:r>
      <w:r w:rsidR="009670A9" w:rsidRPr="00C46940">
        <w:t>helps</w:t>
      </w:r>
      <w:r w:rsidRPr="00C46940">
        <w:t xml:space="preserve"> developers route messages over RabbitMQ, Azure Service Bus, Amazon SQS, and ActiveMQ. It supports multicast, versioning, encryption, sagas, retries, transactions, distributed </w:t>
      </w:r>
      <w:r w:rsidR="007B48DA" w:rsidRPr="00C46940">
        <w:t>system</w:t>
      </w:r>
      <w:r w:rsidR="007B48DA">
        <w:t>.</w:t>
      </w:r>
      <w:r w:rsidR="00775FB6">
        <w:t xml:space="preserve"> </w:t>
      </w:r>
    </w:p>
    <w:p w14:paraId="7B5E9844" w14:textId="4D6B7F70" w:rsidR="00775FB6" w:rsidRPr="00C46940" w:rsidRDefault="00775FB6" w:rsidP="000101C5">
      <w:pPr>
        <w:pBdr>
          <w:bottom w:val="single" w:sz="6" w:space="1" w:color="auto"/>
        </w:pBdr>
      </w:pPr>
      <w:r>
        <w:t xml:space="preserve">In this article, Malik is explaining how to use RabbitMQ </w:t>
      </w:r>
      <w:r w:rsidR="00C67C92">
        <w:t>in</w:t>
      </w:r>
      <w:r>
        <w:t xml:space="preserve"> eShopOnAbp project.</w:t>
      </w:r>
    </w:p>
    <w:p w14:paraId="781FE461" w14:textId="77777777" w:rsidR="000101C5" w:rsidRDefault="000101C5" w:rsidP="000101C5">
      <w:pPr>
        <w:pBdr>
          <w:bottom w:val="single" w:sz="6" w:space="1" w:color="auto"/>
        </w:pBdr>
      </w:pPr>
    </w:p>
    <w:p w14:paraId="7726EA0A" w14:textId="52846FC6" w:rsidR="000101C5" w:rsidRDefault="009670A9">
      <w:r>
        <w:rPr>
          <w:b/>
          <w:bCs/>
          <w:color w:val="FF0000"/>
        </w:rPr>
        <w:t xml:space="preserve">6- </w:t>
      </w:r>
      <w:r w:rsidR="000101C5" w:rsidRPr="009670A9">
        <w:rPr>
          <w:b/>
          <w:bCs/>
          <w:color w:val="FF0000"/>
        </w:rPr>
        <w:t>Malik Masis:</w:t>
      </w:r>
      <w:r w:rsidR="000101C5" w:rsidRPr="009670A9">
        <w:rPr>
          <w:color w:val="FF0000"/>
        </w:rPr>
        <w:t xml:space="preserve">  Consuming HTTP APIs from a .NET Client Using ABP's Client Proxy System</w:t>
      </w:r>
      <w:r w:rsidR="00AE0975" w:rsidRPr="009670A9">
        <w:rPr>
          <w:color w:val="FF0000"/>
        </w:rPr>
        <w:br/>
      </w:r>
      <w:hyperlink r:id="rId11" w:history="1">
        <w:r w:rsidR="000101C5" w:rsidRPr="00D21158">
          <w:rPr>
            <w:rStyle w:val="Hyperlink"/>
          </w:rPr>
          <w:t>https://community.abp.io/posts/consuming-http-apis-from-a-.net-client-using-abps-client-proxy-system-xriqarrm</w:t>
        </w:r>
      </w:hyperlink>
      <w:r w:rsidR="000101C5">
        <w:t xml:space="preserve"> </w:t>
      </w:r>
    </w:p>
    <w:p w14:paraId="5704B916" w14:textId="0721506E" w:rsidR="000101C5" w:rsidRDefault="000101C5" w:rsidP="005F7857">
      <w:r w:rsidRPr="000101C5">
        <w:t xml:space="preserve">ABP can dynamically create C# API client proxies </w:t>
      </w:r>
      <w:r w:rsidR="00AE0975">
        <w:t>as</w:t>
      </w:r>
      <w:r w:rsidRPr="000101C5">
        <w:t xml:space="preserve"> REST APIs. </w:t>
      </w:r>
      <w:r w:rsidR="00AE0975">
        <w:t xml:space="preserve"> And also, it </w:t>
      </w:r>
      <w:r w:rsidRPr="000101C5">
        <w:t>create</w:t>
      </w:r>
      <w:r w:rsidR="00AE0975">
        <w:t>s</w:t>
      </w:r>
      <w:r w:rsidRPr="000101C5">
        <w:t xml:space="preserve"> C# API client proxy code to call your remote HTTP services. In this way, you don't need to deal with HttpClient and other </w:t>
      </w:r>
      <w:r w:rsidR="00AE0975" w:rsidRPr="000101C5">
        <w:t>low-level</w:t>
      </w:r>
      <w:r w:rsidRPr="000101C5">
        <w:t xml:space="preserve"> details to </w:t>
      </w:r>
      <w:r w:rsidR="00AE0975">
        <w:t xml:space="preserve">consume </w:t>
      </w:r>
      <w:r w:rsidRPr="000101C5">
        <w:t xml:space="preserve">remote </w:t>
      </w:r>
      <w:r w:rsidR="00AE0975" w:rsidRPr="000101C5">
        <w:t>services.</w:t>
      </w:r>
      <w:r w:rsidR="00AE0975">
        <w:br/>
      </w:r>
      <w:r>
        <w:t>I</w:t>
      </w:r>
      <w:r w:rsidRPr="000101C5">
        <w:t xml:space="preserve">n this article, </w:t>
      </w:r>
      <w:r>
        <w:t xml:space="preserve">he </w:t>
      </w:r>
      <w:r w:rsidRPr="000101C5">
        <w:t>explain</w:t>
      </w:r>
      <w:r>
        <w:t>s</w:t>
      </w:r>
      <w:r w:rsidRPr="000101C5">
        <w:t xml:space="preserve"> how to consume HTTP APIs from a .NET application using ABP's dynamic and static client-side proxy system</w:t>
      </w:r>
      <w:r w:rsidR="00BD1295">
        <w:t>.</w:t>
      </w:r>
    </w:p>
    <w:p w14:paraId="14C78C43" w14:textId="77777777" w:rsidR="009670A9" w:rsidRDefault="009670A9">
      <w:pPr>
        <w:pBdr>
          <w:bottom w:val="single" w:sz="6" w:space="1" w:color="auto"/>
        </w:pBdr>
      </w:pPr>
    </w:p>
    <w:p w14:paraId="774A089F" w14:textId="37E42749" w:rsidR="00AE0975" w:rsidRDefault="009670A9">
      <w:r>
        <w:rPr>
          <w:b/>
          <w:bCs/>
          <w:color w:val="FF0000"/>
        </w:rPr>
        <w:t xml:space="preserve">7- </w:t>
      </w:r>
      <w:r w:rsidR="00AE0975" w:rsidRPr="009670A9">
        <w:rPr>
          <w:b/>
          <w:bCs/>
          <w:color w:val="FF0000"/>
        </w:rPr>
        <w:t>Halil Ibrahim Kalkan:</w:t>
      </w:r>
      <w:r w:rsidR="00AE0975" w:rsidRPr="009670A9">
        <w:rPr>
          <w:color w:val="FF0000"/>
        </w:rPr>
        <w:t xml:space="preserve"> Using gRPC with the ABP Framework</w:t>
      </w:r>
      <w:r w:rsidR="00AE0975" w:rsidRPr="009670A9">
        <w:rPr>
          <w:color w:val="FF0000"/>
        </w:rPr>
        <w:br/>
      </w:r>
      <w:hyperlink r:id="rId12" w:history="1">
        <w:r w:rsidR="00AE0975" w:rsidRPr="00D21158">
          <w:rPr>
            <w:rStyle w:val="Hyperlink"/>
          </w:rPr>
          <w:t>https://community.abp.io/posts/using-grpc-with-the-abp-framework-2dgaxzw3</w:t>
        </w:r>
      </w:hyperlink>
      <w:r w:rsidR="00AE0975">
        <w:t xml:space="preserve"> </w:t>
      </w:r>
      <w:r w:rsidR="00AE0975">
        <w:br/>
      </w:r>
      <w:r w:rsidR="00022439">
        <w:t xml:space="preserve">Many times I hear from developers to integrate gRPC with ABP Framework. </w:t>
      </w:r>
    </w:p>
    <w:p w14:paraId="27A15913" w14:textId="0464FBA8" w:rsidR="00AE0975" w:rsidRDefault="00AE0975">
      <w:r w:rsidRPr="00AE0975">
        <w:t>As we know there are two primary models for API design: RPC and REST.</w:t>
      </w:r>
      <w:r>
        <w:t xml:space="preserve"> </w:t>
      </w:r>
      <w:r w:rsidR="00022439">
        <w:br/>
      </w:r>
      <w:r w:rsidRPr="00AE0975">
        <w:t>gRPC is a technology for implementing RPC APIs that uses HTTP 2.0 as its underlying transport protocol</w:t>
      </w:r>
      <w:r>
        <w:t>.</w:t>
      </w:r>
      <w:r>
        <w:br/>
      </w:r>
      <w:r w:rsidRPr="00AE0975">
        <w:t>By different evaluations, gRPC offers up to 10</w:t>
      </w:r>
      <w:r w:rsidR="00022439">
        <w:t xml:space="preserve"> times</w:t>
      </w:r>
      <w:r w:rsidRPr="00AE0975">
        <w:t xml:space="preserve"> faster performance and API-security than REST+JSON communication as it uses Protobuf and HTTP/2.</w:t>
      </w:r>
      <w:r>
        <w:br/>
      </w:r>
      <w:r w:rsidRPr="00AE0975">
        <w:t xml:space="preserve">In this article, </w:t>
      </w:r>
      <w:r w:rsidR="002D0324">
        <w:t xml:space="preserve">Halil </w:t>
      </w:r>
      <w:r w:rsidRPr="00AE0975">
        <w:t>show</w:t>
      </w:r>
      <w:r>
        <w:t>s</w:t>
      </w:r>
      <w:r w:rsidRPr="00AE0975">
        <w:t xml:space="preserve"> how to create a gRPC service and consume it from a console </w:t>
      </w:r>
      <w:r w:rsidR="009670A9">
        <w:t xml:space="preserve">client </w:t>
      </w:r>
      <w:r w:rsidRPr="00AE0975">
        <w:t xml:space="preserve">application with the ABP Framework. </w:t>
      </w:r>
    </w:p>
    <w:p w14:paraId="7F0A5826" w14:textId="4AE493FA" w:rsidR="00AE0975" w:rsidRDefault="00AE0975">
      <w:pPr>
        <w:pBdr>
          <w:bottom w:val="single" w:sz="6" w:space="1" w:color="auto"/>
        </w:pBdr>
      </w:pPr>
    </w:p>
    <w:p w14:paraId="567F547B" w14:textId="631212D0" w:rsidR="00AE0975" w:rsidRDefault="009670A9">
      <w:r>
        <w:rPr>
          <w:b/>
          <w:bCs/>
          <w:color w:val="FF0000"/>
        </w:rPr>
        <w:t xml:space="preserve">8- </w:t>
      </w:r>
      <w:r w:rsidR="00AE0975" w:rsidRPr="009670A9">
        <w:rPr>
          <w:b/>
          <w:bCs/>
          <w:color w:val="FF0000"/>
        </w:rPr>
        <w:t xml:space="preserve">Halil Ibrahim Kalkan: </w:t>
      </w:r>
      <w:r w:rsidR="00AE0975" w:rsidRPr="009670A9">
        <w:rPr>
          <w:color w:val="FF0000"/>
        </w:rPr>
        <w:t>Consuming gRPC Services from Blazor WebAssembly Application Using gRPC-Web</w:t>
      </w:r>
      <w:r w:rsidR="00AE0975" w:rsidRPr="009670A9">
        <w:rPr>
          <w:color w:val="FF0000"/>
        </w:rPr>
        <w:br/>
      </w:r>
      <w:hyperlink r:id="rId13" w:history="1">
        <w:r w:rsidR="00AE0975" w:rsidRPr="00D21158">
          <w:rPr>
            <w:rStyle w:val="Hyperlink"/>
          </w:rPr>
          <w:t>https://community.abp.io/posts/consuming-grpc-services-from-blazor-webassembly-application-using-grpcweb-dqjry3rv</w:t>
        </w:r>
      </w:hyperlink>
      <w:r w:rsidR="00AE0975">
        <w:t xml:space="preserve"> </w:t>
      </w:r>
    </w:p>
    <w:p w14:paraId="32DC81F0" w14:textId="56329C70" w:rsidR="009670A9" w:rsidRPr="007F29BF" w:rsidRDefault="009670A9" w:rsidP="009670A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7F29BF">
        <w:rPr>
          <w:rFonts w:asciiTheme="minorHAnsi" w:hAnsiTheme="minorHAnsi" w:cstheme="minorHAnsi"/>
          <w:sz w:val="22"/>
          <w:szCs w:val="22"/>
        </w:rPr>
        <w:t>This is the second part, and he explains how to consume the gRPC service from the Blazor Web</w:t>
      </w:r>
      <w:r w:rsidR="005F470A">
        <w:rPr>
          <w:rFonts w:asciiTheme="minorHAnsi" w:hAnsiTheme="minorHAnsi" w:cstheme="minorHAnsi"/>
          <w:sz w:val="22"/>
          <w:szCs w:val="22"/>
        </w:rPr>
        <w:t xml:space="preserve"> </w:t>
      </w:r>
      <w:r w:rsidRPr="007F29BF">
        <w:rPr>
          <w:rFonts w:asciiTheme="minorHAnsi" w:hAnsiTheme="minorHAnsi" w:cstheme="minorHAnsi"/>
          <w:sz w:val="22"/>
          <w:szCs w:val="22"/>
        </w:rPr>
        <w:t>Assembly application, using the gRPC-Web technology. This article is based on Microsoft's </w:t>
      </w:r>
      <w:r w:rsidR="00DF39C3">
        <w:rPr>
          <w:rFonts w:asciiTheme="minorHAnsi" w:hAnsiTheme="minorHAnsi" w:cstheme="minorHAnsi"/>
          <w:sz w:val="22"/>
          <w:szCs w:val="22"/>
        </w:rPr>
        <w:t>“</w:t>
      </w:r>
      <w:hyperlink r:id="rId14" w:history="1">
        <w:r w:rsidRPr="007F29BF">
          <w:rPr>
            <w:rFonts w:asciiTheme="minorHAnsi" w:hAnsiTheme="minorHAnsi" w:cstheme="minorHAnsi"/>
            <w:sz w:val="22"/>
            <w:szCs w:val="22"/>
          </w:rPr>
          <w:t>gRPC-Web in ASP.NET Core gRPC apps</w:t>
        </w:r>
      </w:hyperlink>
      <w:r w:rsidR="00DF39C3">
        <w:rPr>
          <w:rFonts w:asciiTheme="minorHAnsi" w:hAnsiTheme="minorHAnsi" w:cstheme="minorHAnsi"/>
          <w:sz w:val="22"/>
          <w:szCs w:val="22"/>
        </w:rPr>
        <w:t>”</w:t>
      </w:r>
      <w:r w:rsidRPr="007F29BF">
        <w:rPr>
          <w:rFonts w:asciiTheme="minorHAnsi" w:hAnsiTheme="minorHAnsi" w:cstheme="minorHAnsi"/>
          <w:sz w:val="22"/>
          <w:szCs w:val="22"/>
        </w:rPr>
        <w:t xml:space="preserve"> article.</w:t>
      </w:r>
    </w:p>
    <w:sectPr w:rsidR="009670A9" w:rsidRPr="007F29BF" w:rsidSect="009670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50A5A"/>
    <w:multiLevelType w:val="multilevel"/>
    <w:tmpl w:val="87A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C5"/>
    <w:rsid w:val="000101C5"/>
    <w:rsid w:val="00022439"/>
    <w:rsid w:val="000777DC"/>
    <w:rsid w:val="00114F71"/>
    <w:rsid w:val="00136567"/>
    <w:rsid w:val="00156224"/>
    <w:rsid w:val="00195D64"/>
    <w:rsid w:val="001C17C0"/>
    <w:rsid w:val="001F14CF"/>
    <w:rsid w:val="00296196"/>
    <w:rsid w:val="002B58A4"/>
    <w:rsid w:val="002D0324"/>
    <w:rsid w:val="0039330B"/>
    <w:rsid w:val="00403C21"/>
    <w:rsid w:val="00442F93"/>
    <w:rsid w:val="004F5CAC"/>
    <w:rsid w:val="0050548C"/>
    <w:rsid w:val="0052603D"/>
    <w:rsid w:val="00580719"/>
    <w:rsid w:val="005E7758"/>
    <w:rsid w:val="005F470A"/>
    <w:rsid w:val="005F7857"/>
    <w:rsid w:val="00653825"/>
    <w:rsid w:val="0067746B"/>
    <w:rsid w:val="00724DB1"/>
    <w:rsid w:val="00736EB5"/>
    <w:rsid w:val="00775FB6"/>
    <w:rsid w:val="007B48DA"/>
    <w:rsid w:val="007F29BF"/>
    <w:rsid w:val="00831533"/>
    <w:rsid w:val="00837787"/>
    <w:rsid w:val="008D11B9"/>
    <w:rsid w:val="0095438D"/>
    <w:rsid w:val="009670A9"/>
    <w:rsid w:val="00972411"/>
    <w:rsid w:val="00A46ABF"/>
    <w:rsid w:val="00A83A26"/>
    <w:rsid w:val="00AE0975"/>
    <w:rsid w:val="00B3427C"/>
    <w:rsid w:val="00BD1295"/>
    <w:rsid w:val="00C46940"/>
    <w:rsid w:val="00C67C92"/>
    <w:rsid w:val="00D028E8"/>
    <w:rsid w:val="00D2064C"/>
    <w:rsid w:val="00D66F01"/>
    <w:rsid w:val="00D75257"/>
    <w:rsid w:val="00DC547D"/>
    <w:rsid w:val="00DE477E"/>
    <w:rsid w:val="00DF39C3"/>
    <w:rsid w:val="00E16D13"/>
    <w:rsid w:val="00E47233"/>
    <w:rsid w:val="00EA1E37"/>
    <w:rsid w:val="00F4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8CF8"/>
  <w15:chartTrackingRefBased/>
  <w15:docId w15:val="{59F85C04-97A1-431A-9DDB-B1776BB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01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0101C5"/>
  </w:style>
  <w:style w:type="character" w:styleId="FollowedHyperlink">
    <w:name w:val="FollowedHyperlink"/>
    <w:basedOn w:val="DefaultParagraphFont"/>
    <w:uiPriority w:val="99"/>
    <w:semiHidden/>
    <w:unhideWhenUsed/>
    <w:rsid w:val="00D20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bp.io/posts/prerendering-blazor-wasm-application-with-abp-6.x-2v8590g3" TargetMode="External"/><Relationship Id="rId13" Type="http://schemas.openxmlformats.org/officeDocument/2006/relationships/hyperlink" Target="https://community.abp.io/posts/consuming-grpc-services-from-blazor-webassembly-application-using-grpcweb-dqjry3r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teology.co/blogs/tutorials/logging-to-datadog-from-abp-framework" TargetMode="External"/><Relationship Id="rId12" Type="http://schemas.openxmlformats.org/officeDocument/2006/relationships/hyperlink" Target="https://community.abp.io/posts/using-grpc-with-the-abp-framework-2dgaxzw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abp.io/posts/deploying-abp-angular-application-to-azure-and-app-insights-integration-4jrhtp01" TargetMode="External"/><Relationship Id="rId11" Type="http://schemas.openxmlformats.org/officeDocument/2006/relationships/hyperlink" Target="https://community.abp.io/posts/consuming-http-apis-from-a-.net-client-using-abps-client-proxy-system-xriqarrm" TargetMode="External"/><Relationship Id="rId5" Type="http://schemas.openxmlformats.org/officeDocument/2006/relationships/hyperlink" Target="https://community.abp.io/posts/configuring-multiple-dbcontexts-in-an-abp-framework-project-uoz5is3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bpframework/eShopOnA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abp.io/posts/using-masstransit-via-eshoponabp-8amok6h8" TargetMode="External"/><Relationship Id="rId14" Type="http://schemas.openxmlformats.org/officeDocument/2006/relationships/hyperlink" Target="https://learn.microsoft.com/en-us/aspnet/core/grpc/grpcweb?view=aspnetcore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Ebiçoğlu</dc:creator>
  <cp:keywords/>
  <dc:description/>
  <cp:lastModifiedBy>Alper Ebiçoğlu</cp:lastModifiedBy>
  <cp:revision>49</cp:revision>
  <dcterms:created xsi:type="dcterms:W3CDTF">2022-09-22T06:54:00Z</dcterms:created>
  <dcterms:modified xsi:type="dcterms:W3CDTF">2022-09-29T12:05:00Z</dcterms:modified>
</cp:coreProperties>
</file>