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styles" Target="word/styles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{advisorBrandName}</w:t>
      </w:r>
    </w:p>
    <w:p>
      <w:r>
        <w:t/>
      </w:r>
    </w:p>
    <w:p>
      <w:pPr>
        <w:pStyle w:val="Heading1"/>
      </w:pPr>
      <w:r>
        <w:t xml:space="preserve">{familyName} Governance Policy</w:t>
      </w:r>
    </w:p>
    <w:p>
      <w:r>
        <w:t/>
      </w:r>
    </w:p>
    <w:p>
      <w:r>
        <w:t xml:space="preserve">{advisorTagline}</w:t>
      </w:r>
    </w:p>
    <w:p>
      <w:r>
        <w:t/>
      </w:r>
    </w:p>
    <w:p>
      <w:r>
        <w:t xml:space="preserve">Assessment Date: {assessmentDate}</w:t>
      </w:r>
    </w:p>
    <w:p>
      <w:r>
        <w:t xml:space="preserve">Overall Score: {overallScore}/10 ({riskLevel} risk)</w:t>
      </w:r>
    </w:p>
    <w:p>
      <w:r>
        <w:t xml:space="preserve">Category Score: {categoryScore}/10 ({categoryRiskLevel} risk)</w:t>
      </w:r>
    </w:p>
    <w:p>
      <w:r>
        <w:t/>
      </w:r>
    </w:p>
    <w:p>
      <w:pPr>
        <w:pStyle w:val="Heading2"/>
      </w:pPr>
      <w:r>
        <w:rPr>
          <w:b/>
        </w:rPr>
        <w:t xml:space="preserve">DECISION RIGHTS, MEETINGS, AND ADVISOR COORDINATION</w:t>
      </w:r>
    </w:p>
    <w:p>
      <w:r>
        <w:t/>
      </w:r>
    </w:p>
    <w:p>
      <w:pPr>
        <w:pStyle w:val="Heading1"/>
      </w:pPr>
      <w:r>
        <w:t xml:space="preserve">This policy documents how the {familyName} family defines authority, runs governance meetings, maintains records, and coordinates professional advisors.</w:t>
      </w:r>
    </w:p>
    <w:p>
      <w:r>
        <w:t/>
      </w:r>
    </w:p>
    <w:p>
      <w:pPr>
        <w:pStyle w:val="Heading2"/>
      </w:pPr>
      <w:r>
        <w:rPr>
          <w:b/>
        </w:rPr>
        <w:t xml:space="preserve">RESPONSIBLE PARTIES:</w:t>
      </w:r>
    </w:p>
    <w:p>
      <w:r>
        <w:t xml:space="preserve">Primary Authority: {householdHead}</w:t>
      </w:r>
    </w:p>
    <w:p>
      <w:r>
        <w:t xml:space="preserve">Decision Makers: {decisionMakers}</w:t>
      </w:r>
    </w:p>
    <w:p>
      <w:r>
        <w:t/>
      </w:r>
    </w:p>
    <w:p>
      <w:pPr>
        <w:pStyle w:val="Heading2"/>
      </w:pPr>
      <w:r>
        <w:rPr>
          <w:b/>
        </w:rPr>
        <w:t xml:space="preserve">IDENTIFIED GAPS TO ADDRESS:</w:t>
      </w:r>
    </w:p>
    <w:p>
      <w:r>
        <w:t xml:space="preserve">{#gaps}• {description} - {severity} Priority</w:t>
      </w:r>
    </w:p>
    <w:p>
      <w:r>
        <w:t xml:space="preserve">Recommendation: {recommendation}</w:t>
      </w:r>
    </w:p>
    <w:p>
      <w:r>
        <w:t/>
      </w:r>
    </w:p>
    <w:p>
      <w:r>
        <w:t xml:space="preserve">{/gaps}</w:t>
      </w:r>
    </w:p>
    <w:p>
      <w:r>
        <w:t/>
      </w:r>
    </w:p>
    <w:p>
      <w:pPr>
        <w:pStyle w:val="Heading2"/>
      </w:pPr>
      <w:r>
        <w:rPr>
          <w:b/>
        </w:rPr>
        <w:t xml:space="preserve">STRENGTHS TO MAINTAIN:</w:t>
      </w:r>
    </w:p>
    <w:p>
      <w:r>
        <w:t xml:space="preserve">{#strengths}• {.}</w:t>
      </w:r>
    </w:p>
    <w:p>
      <w:r>
        <w:t xml:space="preserve">{/strengths}</w:t>
      </w:r>
    </w:p>
    <w:p>
      <w:r>
        <w:t/>
      </w:r>
    </w:p>
    <w:p>
      <w:pPr>
        <w:pStyle w:val="Heading2"/>
      </w:pPr>
      <w:r>
        <w:rPr>
          <w:b/>
        </w:rPr>
        <w:t xml:space="preserve">RECOMMENDATIONS FOR IMPLEMENTATION:</w:t>
      </w:r>
    </w:p>
    <w:p>
      <w:r>
        <w:t xml:space="preserve">{#recommendations}• {.}</w:t>
      </w:r>
    </w:p>
    <w:p>
      <w:r>
        <w:t xml:space="preserve">{/recommendations}</w:t>
      </w:r>
    </w:p>
    <w:p>
      <w:r>
        <w:t/>
      </w:r>
    </w:p>
    <w:p>
      <w:pPr>
        <w:pStyle w:val="Heading2"/>
      </w:pPr>
      <w:r>
        <w:rPr>
          <w:b/>
        </w:rPr>
        <w:t xml:space="preserve">GOVERNANCE FRAMEWORK:</w:t>
      </w:r>
    </w:p>
    <w:p>
      <w:r>
        <w:t xml:space="preserve">1. Documented roles, voting thresholds, and conflict escalation</w:t>
      </w:r>
    </w:p>
    <w:p>
      <w:r>
        <w:t xml:space="preserve">2. Cadence for family meetings with agendas and minutes</w:t>
      </w:r>
    </w:p>
    <w:p>
      <w:r>
        <w:t xml:space="preserve">3. Secure repository for wills, trusts, and governance policies</w:t>
      </w:r>
    </w:p>
    <w:p>
      <w:r>
        <w:t xml:space="preserve">4. Single coordinated advisor team with shared factual baseline</w:t>
      </w:r>
    </w:p>
    <w:p>
      <w:r>
        <w:t/>
      </w:r>
    </w:p>
    <w:p>
      <w:pPr>
        <w:pStyle w:val="Heading2"/>
      </w:pPr>
      <w:r>
        <w:rPr>
          <w:b/>
        </w:rPr>
        <w:t xml:space="preserve">ADVISOR CONTACT INFORMATION:</w:t>
      </w:r>
    </w:p>
    <w:p>
      <w:pPr>
        <w:pStyle w:val="Heading1"/>
      </w:pPr>
      <w:r>
        <w:t xml:space="preserve">{advisorBrandName}</w:t>
      </w:r>
    </w:p>
    <w:p>
      <w:r>
        <w:t xml:space="preserve">{advisorWebsite}</w:t>
      </w:r>
    </w:p>
    <w:p>
      <w:r>
        <w:t xml:space="preserve">{advisorSupportEmail}</w:t>
      </w:r>
    </w:p>
    <w:p>
      <w:r>
        <w:t xml:space="preserve">{advisorSupportPhone}</w:t>
      </w:r>
    </w:p>
    <w:p>
      <w:r>
        <w:t/>
      </w:r>
    </w:p>
    <w:p>
      <w:r>
        <w:t xml:space="preserve">{advisorFooterText}</w:t>
      </w:r>
    </w:p>
    <w:p>
      <w:r>
        <w:t/>
      </w:r>
    </w:p>
    <w:p>
      <w:r>
        <w:t xml:space="preserve">{confidentialityStatement}</w:t>
      </w:r>
    </w:p>
    <w:p>
      <w:r>
        <w:t/>
      </w:r>
    </w:p>
    <w:p>
      <w:r>
        <w:t xml:space="preserve">Generated on: {generatedDate}</w:t>
      </w:r>
    </w:p>
    <w:p>
      <w:r>
        <w:t xml:space="preserve">Document Type: {documentType}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200" w:line="276" w:lineRule="auto"/>
    </w:pPr>
    <w:rPr>
      <w:sz w:val="22"/>
      <w:szCs w:val="22"/>
    </w:rPr>
  </w:style>
  <w:style w:type="paragraph" w:styleId="Heading1">
    <w:name w:val="heading 1"/>
    <w:pPr>
      <w:keepNext/>
      <w:spacing w:before="480" w:after="240"/>
    </w:pPr>
    <w:rPr>
      <w:b/>
      <w:bCs/>
      <w:sz w:val="32"/>
      <w:szCs w:val="32"/>
    </w:rPr>
  </w:style>
  <w:style w:type="paragraph" w:styleId="Heading2">
    <w:name w:val="heading 2"/>
    <w:pPr>
      <w:keepNext/>
      <w:spacing w:before="360" w:after="180"/>
    </w:pPr>
    <w:rPr>
      <w:b/>
      <w:bCs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