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2B87" w14:textId="77777777" w:rsidR="00E8161B" w:rsidRDefault="00000000">
      <w:pPr>
        <w:jc w:val="center"/>
      </w:pPr>
      <w:r>
        <w:rPr>
          <w:b/>
          <w:sz w:val="36"/>
        </w:rPr>
        <w:t>Designing and Operating Immutable Backup Architectures in Highly Regulated Enterprise Environments</w:t>
      </w:r>
    </w:p>
    <w:p w14:paraId="54A4DC6B" w14:textId="77777777" w:rsidR="00E8161B" w:rsidRDefault="00000000">
      <w:pPr>
        <w:jc w:val="center"/>
      </w:pPr>
      <w:r>
        <w:rPr>
          <w:b/>
          <w:sz w:val="24"/>
        </w:rPr>
        <w:t>Eric Black</w:t>
      </w:r>
    </w:p>
    <w:p w14:paraId="53A8D0CF" w14:textId="77777777" w:rsidR="00E8161B" w:rsidRDefault="00000000">
      <w:pPr>
        <w:pStyle w:val="Heading2"/>
      </w:pPr>
      <w:r>
        <w:t>Introduction</w:t>
      </w:r>
    </w:p>
    <w:p w14:paraId="0E5F6A2C" w14:textId="2587EBCA" w:rsidR="00E8161B" w:rsidRDefault="00000000">
      <w:r>
        <w:t xml:space="preserve">In an era of relentless ransomware and stringent regulatory scrutiny, enterprises must ensure their backup data is </w:t>
      </w:r>
      <w:r w:rsidR="00A225A2">
        <w:t>both</w:t>
      </w:r>
      <w:r w:rsidR="00A225A2">
        <w:rPr>
          <w:b/>
        </w:rPr>
        <w:t xml:space="preserve"> tamper</w:t>
      </w:r>
      <w:r>
        <w:rPr>
          <w:b/>
        </w:rPr>
        <w:t>-proof and recoverable</w:t>
      </w:r>
      <w:r>
        <w:t>. Highly regulated environments demand backup architectures that can withstand cyberattacks and meet compliance obligations for data integrity and disaster recovery (DR</w:t>
      </w:r>
      <w:r w:rsidR="00A225A2">
        <w:t>).</w:t>
      </w:r>
      <w:r w:rsidR="00A225A2">
        <w:rPr>
          <w:b/>
        </w:rPr>
        <w:t xml:space="preserve"> Immutable</w:t>
      </w:r>
      <w:r>
        <w:rPr>
          <w:b/>
        </w:rPr>
        <w:t xml:space="preserve"> backup architectures</w:t>
      </w:r>
      <w:r w:rsidR="002635E1">
        <w:rPr>
          <w:b/>
        </w:rPr>
        <w:t xml:space="preserve"> </w:t>
      </w:r>
      <w:r>
        <w:t xml:space="preserve">– where backups cannot </w:t>
      </w:r>
      <w:proofErr w:type="gramStart"/>
      <w:r>
        <w:t>be altered</w:t>
      </w:r>
      <w:proofErr w:type="gramEnd"/>
      <w:r>
        <w:t xml:space="preserve"> or deleted within a set retention period have become a cornerstone of modern data protection. This white paper provides an expert overview of designing and operating immutable backup architectures using Veeam Backup &amp; Replication (VBR) versions 12 and 13, with a focus on enterprise</w:t>
      </w:r>
      <w:r w:rsidR="009F5BD3">
        <w:t xml:space="preserve"> </w:t>
      </w:r>
      <w:r>
        <w:t>scale deployments. We will explore key design principles (such as hardened Linux repositories, object storage immutability, and scale-out tiering), security controls (credential isolation, “tier-0” protection, and attack surface reduction), operational best practices for DR readiness, and alignment with common control frameworks. The goal is to outline a robust, defensible backup strategy suitable for organizations where data resilience and compliance are non-negotiable.</w:t>
      </w:r>
    </w:p>
    <w:p w14:paraId="7D78CCB5" w14:textId="099CC7C4" w:rsidR="00E8161B" w:rsidRDefault="00000000">
      <w:pPr>
        <w:pStyle w:val="BodyText"/>
      </w:pPr>
      <w:r>
        <w:t>Regulated enterprises typically follow the classic</w:t>
      </w:r>
      <w:r w:rsidR="00254075">
        <w:t xml:space="preserve"> </w:t>
      </w:r>
      <w:r>
        <w:rPr>
          <w:b/>
        </w:rPr>
        <w:t>3-2-1 backup rule</w:t>
      </w:r>
      <w:r w:rsidR="002635E1">
        <w:rPr>
          <w:b/>
        </w:rPr>
        <w:t xml:space="preserve"> </w:t>
      </w:r>
      <w:r>
        <w:t xml:space="preserve">– at least </w:t>
      </w:r>
      <w:proofErr w:type="gramStart"/>
      <w:r>
        <w:t>3</w:t>
      </w:r>
      <w:proofErr w:type="gramEnd"/>
      <w:r>
        <w:t xml:space="preserve"> copies of data on </w:t>
      </w:r>
      <w:proofErr w:type="gramStart"/>
      <w:r>
        <w:t>2</w:t>
      </w:r>
      <w:proofErr w:type="gramEnd"/>
      <w:r>
        <w:t xml:space="preserve"> different media, with </w:t>
      </w:r>
      <w:proofErr w:type="gramStart"/>
      <w:r>
        <w:t>1</w:t>
      </w:r>
      <w:proofErr w:type="gramEnd"/>
      <w:r>
        <w:t xml:space="preserve"> off-site copy – now extended to include</w:t>
      </w:r>
      <w:r>
        <w:rPr>
          <w:b/>
        </w:rPr>
        <w:t>1 immutable copy</w:t>
      </w:r>
      <w:r w:rsidR="00A225A2">
        <w:rPr>
          <w:b/>
        </w:rPr>
        <w:t xml:space="preserve"> </w:t>
      </w:r>
      <w:r>
        <w:t>and</w:t>
      </w:r>
      <w:r w:rsidR="00A225A2">
        <w:t xml:space="preserve"> </w:t>
      </w:r>
      <w:proofErr w:type="gramStart"/>
      <w:r>
        <w:rPr>
          <w:b/>
        </w:rPr>
        <w:t>0</w:t>
      </w:r>
      <w:proofErr w:type="gramEnd"/>
      <w:r>
        <w:rPr>
          <w:b/>
        </w:rPr>
        <w:t xml:space="preserve"> backup recovery </w:t>
      </w:r>
      <w:r w:rsidR="00A225A2">
        <w:rPr>
          <w:b/>
        </w:rPr>
        <w:t>errors</w:t>
      </w:r>
      <w:r w:rsidR="00A225A2">
        <w:t xml:space="preserve"> (</w:t>
      </w:r>
      <w:r>
        <w:t xml:space="preserve">often called 3-2-1-1-0) for cyber resiliency. Achieving this means leveraging Veeam’s </w:t>
      </w:r>
      <w:r w:rsidR="002635E1">
        <w:t>en</w:t>
      </w:r>
      <w:r w:rsidR="002635E1">
        <w:rPr>
          <w:i/>
        </w:rPr>
        <w:t>trusted</w:t>
      </w:r>
      <w:r>
        <w:rPr>
          <w:i/>
        </w:rPr>
        <w:t xml:space="preserve"> immutability</w:t>
      </w:r>
      <w:r w:rsidR="002635E1">
        <w:rPr>
          <w:i/>
        </w:rPr>
        <w:t xml:space="preserve"> capabilities</w:t>
      </w:r>
      <w:r>
        <w:t>, secure backup storage, and automated recovery testing. A defense</w:t>
      </w:r>
      <w:r w:rsidR="00D23519">
        <w:t xml:space="preserve"> </w:t>
      </w:r>
      <w:r>
        <w:t>in</w:t>
      </w:r>
      <w:r w:rsidR="00D23519">
        <w:t xml:space="preserve"> </w:t>
      </w:r>
      <w:r>
        <w:t>depth approach is critical: even a full production compromise or insider threat should</w:t>
      </w:r>
      <w:r w:rsidR="00D23519">
        <w:t xml:space="preserve"> </w:t>
      </w:r>
      <w:r>
        <w:rPr>
          <w:i/>
        </w:rPr>
        <w:t>not</w:t>
      </w:r>
      <w:r w:rsidR="00D23519">
        <w:rPr>
          <w:i/>
        </w:rPr>
        <w:t xml:space="preserve"> </w:t>
      </w:r>
      <w:r>
        <w:t xml:space="preserve">be able to destroy or alter protected backups. In the following sections, we discuss how Veeam v12/v13 features and best practices can </w:t>
      </w:r>
      <w:proofErr w:type="gramStart"/>
      <w:r>
        <w:t>be applied</w:t>
      </w:r>
      <w:proofErr w:type="gramEnd"/>
      <w:r>
        <w:t xml:space="preserve"> to meet these objectives.</w:t>
      </w:r>
    </w:p>
    <w:p w14:paraId="1E523AD6" w14:textId="77777777" w:rsidR="00E8161B" w:rsidRDefault="00000000">
      <w:pPr>
        <w:pStyle w:val="Heading2"/>
      </w:pPr>
      <w:r>
        <w:t>Architectural Design Principles for Immutability and Resilience</w:t>
      </w:r>
    </w:p>
    <w:p w14:paraId="53A7D99D" w14:textId="672D6150" w:rsidR="00E8161B" w:rsidRDefault="00000000">
      <w:r>
        <w:t xml:space="preserve">Designing an immutable backup architecture involves careful consideration of storage, network, and identity aspects. The architecture must ensure that backup data </w:t>
      </w:r>
      <w:proofErr w:type="gramStart"/>
      <w:r>
        <w:t>is isolated</w:t>
      </w:r>
      <w:proofErr w:type="gramEnd"/>
      <w:r>
        <w:t xml:space="preserve"> from threats, stored on media that enforce write-once/read-</w:t>
      </w:r>
      <w:proofErr w:type="gramStart"/>
      <w:r>
        <w:t>many</w:t>
      </w:r>
      <w:proofErr w:type="gramEnd"/>
      <w:r>
        <w:t xml:space="preserve"> (WORM) </w:t>
      </w:r>
      <w:r w:rsidR="005313F9">
        <w:t>protections</w:t>
      </w:r>
      <w:r>
        <w:t>, and integrated into a broader DR plan. Below, we break down the key design principles:</w:t>
      </w:r>
    </w:p>
    <w:p w14:paraId="69544CE0" w14:textId="77777777" w:rsidR="00E8161B" w:rsidRDefault="00000000">
      <w:pPr>
        <w:pStyle w:val="Heading3"/>
      </w:pPr>
      <w:r>
        <w:t>Immutable Backup Storage Options</w:t>
      </w:r>
    </w:p>
    <w:p w14:paraId="62161C58" w14:textId="7CF32FC3" w:rsidR="00E8161B" w:rsidRDefault="00000000">
      <w:r>
        <w:t xml:space="preserve">A fundamental element is selecting the </w:t>
      </w:r>
      <w:r w:rsidR="00571D60">
        <w:t>right</w:t>
      </w:r>
      <w:r w:rsidR="00571D60">
        <w:rPr>
          <w:b/>
        </w:rPr>
        <w:t xml:space="preserve"> immutable</w:t>
      </w:r>
      <w:r>
        <w:rPr>
          <w:b/>
        </w:rPr>
        <w:t xml:space="preserve"> </w:t>
      </w:r>
      <w:r w:rsidR="00571D60">
        <w:rPr>
          <w:b/>
        </w:rPr>
        <w:t>storage</w:t>
      </w:r>
      <w:r w:rsidR="00571D60">
        <w:t xml:space="preserve"> for</w:t>
      </w:r>
      <w:r>
        <w:t xml:space="preserve"> backup repositories. Veeam supports multiple options to achieve immutability, including hardened Linux repositories, object storage with object-lock, purpose-built appliances, and even offline </w:t>
      </w:r>
      <w:r>
        <w:lastRenderedPageBreak/>
        <w:t>media like tape. The table below compares common immutable storage options in enterprise Veeam deployments:</w:t>
      </w:r>
    </w:p>
    <w:tbl>
      <w:tblPr>
        <w:tblW w:w="0" w:type="auto"/>
        <w:tblLook w:val="04A0" w:firstRow="1" w:lastRow="0" w:firstColumn="1" w:lastColumn="0" w:noHBand="0" w:noVBand="1"/>
      </w:tblPr>
      <w:tblGrid>
        <w:gridCol w:w="2051"/>
        <w:gridCol w:w="2040"/>
        <w:gridCol w:w="2058"/>
        <w:gridCol w:w="2491"/>
      </w:tblGrid>
      <w:tr w:rsidR="00E8161B" w14:paraId="0D2B2A7E" w14:textId="77777777">
        <w:tc>
          <w:tcPr>
            <w:tcW w:w="2160" w:type="dxa"/>
          </w:tcPr>
          <w:p w14:paraId="054A3630" w14:textId="77777777" w:rsidR="00E8161B" w:rsidRDefault="00E8161B"/>
          <w:p w14:paraId="0B0D773A" w14:textId="77777777" w:rsidR="00E8161B" w:rsidRDefault="00000000">
            <w:r>
              <w:rPr>
                <w:b/>
              </w:rPr>
              <w:t>Immutability Method</w:t>
            </w:r>
          </w:p>
        </w:tc>
        <w:tc>
          <w:tcPr>
            <w:tcW w:w="2160" w:type="dxa"/>
          </w:tcPr>
          <w:p w14:paraId="1EA3B0DB" w14:textId="77777777" w:rsidR="00E8161B" w:rsidRDefault="00E8161B"/>
          <w:p w14:paraId="08C491A9" w14:textId="77777777" w:rsidR="00E8161B" w:rsidRDefault="00000000">
            <w:r>
              <w:rPr>
                <w:b/>
              </w:rPr>
              <w:t>Description</w:t>
            </w:r>
          </w:p>
        </w:tc>
        <w:tc>
          <w:tcPr>
            <w:tcW w:w="2160" w:type="dxa"/>
          </w:tcPr>
          <w:p w14:paraId="7814BA89" w14:textId="77777777" w:rsidR="00E8161B" w:rsidRDefault="00E8161B"/>
          <w:p w14:paraId="4E45182C" w14:textId="77777777" w:rsidR="00E8161B" w:rsidRDefault="00000000">
            <w:r>
              <w:rPr>
                <w:b/>
              </w:rPr>
              <w:t>Use Cases</w:t>
            </w:r>
          </w:p>
        </w:tc>
        <w:tc>
          <w:tcPr>
            <w:tcW w:w="2160" w:type="dxa"/>
          </w:tcPr>
          <w:p w14:paraId="4BBD3A4F" w14:textId="77777777" w:rsidR="00E8161B" w:rsidRDefault="00E8161B"/>
          <w:p w14:paraId="3572B8E0" w14:textId="77777777" w:rsidR="00E8161B" w:rsidRDefault="00000000">
            <w:r>
              <w:rPr>
                <w:b/>
              </w:rPr>
              <w:t>Key Considerations</w:t>
            </w:r>
          </w:p>
        </w:tc>
      </w:tr>
      <w:tr w:rsidR="00E8161B" w14:paraId="1E6E39B9" w14:textId="77777777">
        <w:tc>
          <w:tcPr>
            <w:tcW w:w="2160" w:type="dxa"/>
          </w:tcPr>
          <w:p w14:paraId="4C09D154" w14:textId="77777777" w:rsidR="00E8161B" w:rsidRDefault="00E8161B"/>
          <w:p w14:paraId="2FB06E24" w14:textId="77777777" w:rsidR="00E8161B" w:rsidRDefault="00000000">
            <w:r>
              <w:rPr>
                <w:b/>
              </w:rPr>
              <w:t>Hardened Linux Repository</w:t>
            </w:r>
          </w:p>
        </w:tc>
        <w:tc>
          <w:tcPr>
            <w:tcW w:w="2160" w:type="dxa"/>
          </w:tcPr>
          <w:p w14:paraId="1E7E20C4" w14:textId="77777777" w:rsidR="00E8161B" w:rsidRDefault="00E8161B"/>
          <w:p w14:paraId="67BBAFD4" w14:textId="77777777" w:rsidR="00E8161B" w:rsidRDefault="00000000">
            <w:r>
              <w:t xml:space="preserve">Backup repository on a Linux server with an immutable filesystem (ext4/XFS with chattr +i). Veeam uses single-use credentials or certificates to deploy agents, then locks backup files for a defined period. Even if the Veeam server </w:t>
            </w:r>
            <w:proofErr w:type="gramStart"/>
            <w:r>
              <w:t>is breached</w:t>
            </w:r>
            <w:proofErr w:type="gramEnd"/>
            <w:r>
              <w:t xml:space="preserve">, backups cannot </w:t>
            </w:r>
            <w:proofErr w:type="gramStart"/>
            <w:r>
              <w:t>be deleted</w:t>
            </w:r>
            <w:proofErr w:type="gramEnd"/>
            <w:r>
              <w:t xml:space="preserve"> until the immutability timer expires.</w:t>
            </w:r>
          </w:p>
        </w:tc>
        <w:tc>
          <w:tcPr>
            <w:tcW w:w="2160" w:type="dxa"/>
          </w:tcPr>
          <w:p w14:paraId="265553CD" w14:textId="77777777" w:rsidR="00E8161B" w:rsidRDefault="00E8161B"/>
          <w:p w14:paraId="327C95A6" w14:textId="77777777" w:rsidR="00E8161B" w:rsidRDefault="00000000">
            <w:r>
              <w:t xml:space="preserve">On-premises primary backup storage where fast restore performance </w:t>
            </w:r>
            <w:proofErr w:type="gramStart"/>
            <w:r>
              <w:t>is needed</w:t>
            </w:r>
            <w:proofErr w:type="gramEnd"/>
            <w:r>
              <w:t>. Often used for first-line backups (short-term retention) with immutability to prevent ransomware from wiping data.</w:t>
            </w:r>
          </w:p>
        </w:tc>
        <w:tc>
          <w:tcPr>
            <w:tcW w:w="2160" w:type="dxa"/>
          </w:tcPr>
          <w:p w14:paraId="7085C14A" w14:textId="77777777" w:rsidR="00E8161B" w:rsidRDefault="00E8161B"/>
          <w:p w14:paraId="565538BB" w14:textId="6CBCAA2E" w:rsidR="00E8161B" w:rsidRDefault="00000000">
            <w:r>
              <w:t xml:space="preserve">Requires Linux expertise and hardening (disable root login, minimal services). </w:t>
            </w:r>
            <w:r w:rsidR="00465E7E">
              <w:t>It should</w:t>
            </w:r>
            <w:r>
              <w:t xml:space="preserve"> be a physical server (not a VM) to prevent hypervisor-level attacks. Ensure sufficient storage and plan for scale-out as data grows.</w:t>
            </w:r>
          </w:p>
        </w:tc>
      </w:tr>
      <w:tr w:rsidR="00E8161B" w14:paraId="72D73CE2" w14:textId="77777777">
        <w:tc>
          <w:tcPr>
            <w:tcW w:w="2160" w:type="dxa"/>
          </w:tcPr>
          <w:p w14:paraId="05A9353E" w14:textId="77777777" w:rsidR="00E8161B" w:rsidRDefault="00E8161B"/>
          <w:p w14:paraId="476C467E" w14:textId="77777777" w:rsidR="00E8161B" w:rsidRDefault="00000000">
            <w:r>
              <w:rPr>
                <w:b/>
              </w:rPr>
              <w:t>Object Storage with Object Lock</w:t>
            </w:r>
          </w:p>
        </w:tc>
        <w:tc>
          <w:tcPr>
            <w:tcW w:w="2160" w:type="dxa"/>
          </w:tcPr>
          <w:p w14:paraId="1FD927BE" w14:textId="77777777" w:rsidR="00E8161B" w:rsidRDefault="00E8161B"/>
          <w:p w14:paraId="68D660F0" w14:textId="77777777" w:rsidR="00E8161B" w:rsidRDefault="00000000">
            <w:r>
              <w:t>Cloud or on-premises object storage (</w:t>
            </w:r>
            <w:proofErr w:type="gramStart"/>
            <w:r>
              <w:t>e.g.</w:t>
            </w:r>
            <w:proofErr w:type="gramEnd"/>
            <w:r>
              <w:t xml:space="preserve"> AWS S3, Azure Blob, GCP Object Storage, or S3-compatible systems) with WORM lock enabled. Veeam can write backups directly or via a Scale-Out Backup </w:t>
            </w:r>
            <w:r>
              <w:lastRenderedPageBreak/>
              <w:t>Repository (capacity tier) and mark them immutable for a retention period.</w:t>
            </w:r>
          </w:p>
        </w:tc>
        <w:tc>
          <w:tcPr>
            <w:tcW w:w="2160" w:type="dxa"/>
          </w:tcPr>
          <w:p w14:paraId="0351CAE1" w14:textId="77777777" w:rsidR="00E8161B" w:rsidRDefault="00E8161B"/>
          <w:p w14:paraId="73E0DE98" w14:textId="403F3D2A" w:rsidR="00E8161B" w:rsidRDefault="00000000">
            <w:r>
              <w:t xml:space="preserve">Off-site or cloud backups and </w:t>
            </w:r>
            <w:r w:rsidR="007860C4">
              <w:t>long-term</w:t>
            </w:r>
            <w:r>
              <w:t xml:space="preserve"> retention. Provides geographic separation and </w:t>
            </w:r>
            <w:proofErr w:type="gramStart"/>
            <w:r>
              <w:t>very high</w:t>
            </w:r>
            <w:proofErr w:type="gramEnd"/>
            <w:r>
              <w:t xml:space="preserve"> durability (11+ nines). Ideal for creating an off</w:t>
            </w:r>
            <w:r w:rsidR="006778C6">
              <w:t>-</w:t>
            </w:r>
            <w:r>
              <w:t xml:space="preserve">site immutable copy </w:t>
            </w:r>
            <w:r>
              <w:lastRenderedPageBreak/>
              <w:t>(aligned with 3-2-1 rule).</w:t>
            </w:r>
          </w:p>
        </w:tc>
        <w:tc>
          <w:tcPr>
            <w:tcW w:w="2160" w:type="dxa"/>
          </w:tcPr>
          <w:p w14:paraId="14C86AA7" w14:textId="77777777" w:rsidR="00E8161B" w:rsidRDefault="00E8161B"/>
          <w:p w14:paraId="67B055C4" w14:textId="77777777" w:rsidR="00E8161B" w:rsidRDefault="00000000">
            <w:r>
              <w:t xml:space="preserve">Must secure API credentials – VBR will store access keys to the object store, which could </w:t>
            </w:r>
            <w:proofErr w:type="gramStart"/>
            <w:r>
              <w:t>be abused</w:t>
            </w:r>
            <w:proofErr w:type="gramEnd"/>
            <w:r>
              <w:t xml:space="preserve"> if the backup server </w:t>
            </w:r>
            <w:proofErr w:type="gramStart"/>
            <w:r>
              <w:t>is compromised</w:t>
            </w:r>
            <w:proofErr w:type="gramEnd"/>
            <w:r>
              <w:t xml:space="preserve">. Use governance/compliance mode locks so even cloud admins cannot delete data prematurely. Watch out for egress and storage </w:t>
            </w:r>
            <w:r>
              <w:lastRenderedPageBreak/>
              <w:t>costs for large datasets. Network connectivity is critical for restores.</w:t>
            </w:r>
          </w:p>
        </w:tc>
      </w:tr>
      <w:tr w:rsidR="00E8161B" w14:paraId="7FA3AA08" w14:textId="77777777">
        <w:tc>
          <w:tcPr>
            <w:tcW w:w="2160" w:type="dxa"/>
          </w:tcPr>
          <w:p w14:paraId="46478D88" w14:textId="77777777" w:rsidR="00E8161B" w:rsidRDefault="00E8161B"/>
          <w:p w14:paraId="420D75BE" w14:textId="77777777" w:rsidR="00E8161B" w:rsidRDefault="00000000">
            <w:r>
              <w:rPr>
                <w:b/>
              </w:rPr>
              <w:t>Dedicated Backup Appliance</w:t>
            </w:r>
          </w:p>
        </w:tc>
        <w:tc>
          <w:tcPr>
            <w:tcW w:w="2160" w:type="dxa"/>
          </w:tcPr>
          <w:p w14:paraId="196AE3FA" w14:textId="77777777" w:rsidR="00E8161B" w:rsidRDefault="00E8161B"/>
          <w:p w14:paraId="34B89B27" w14:textId="77777777" w:rsidR="00E8161B" w:rsidRDefault="00000000">
            <w:r>
              <w:t>Integration with storage appliances that offer immutability or WORM features (</w:t>
            </w:r>
            <w:proofErr w:type="gramStart"/>
            <w:r>
              <w:t>e.g.</w:t>
            </w:r>
            <w:proofErr w:type="gramEnd"/>
            <w:r>
              <w:t xml:space="preserve"> Dell EMC Data Domain with Retention Lock, HPE StoreOnce Catalyst Copy immutability, or purpose-built immutable storage appliances like ExaGrid Tiered Immutable Storage). Veeam writes backups to these devices which enforce non-erasable retention.</w:t>
            </w:r>
          </w:p>
        </w:tc>
        <w:tc>
          <w:tcPr>
            <w:tcW w:w="2160" w:type="dxa"/>
          </w:tcPr>
          <w:p w14:paraId="2924FCE3" w14:textId="77777777" w:rsidR="00E8161B" w:rsidRDefault="00E8161B"/>
          <w:p w14:paraId="0B066284" w14:textId="77777777" w:rsidR="00E8161B" w:rsidRDefault="00000000">
            <w:r>
              <w:t>Environments with existing investment in backup storage appliances or need for high deduplication. Often used for large enterprises to leverage appliance efficiency plus immutability.</w:t>
            </w:r>
          </w:p>
        </w:tc>
        <w:tc>
          <w:tcPr>
            <w:tcW w:w="2160" w:type="dxa"/>
          </w:tcPr>
          <w:p w14:paraId="0EFE1176" w14:textId="77777777" w:rsidR="00E8161B" w:rsidRDefault="00E8161B"/>
          <w:p w14:paraId="43F0957D" w14:textId="77777777" w:rsidR="00E8161B" w:rsidRDefault="00000000">
            <w:r>
              <w:t xml:space="preserve">Appliance-specific management and </w:t>
            </w:r>
            <w:proofErr w:type="gramStart"/>
            <w:r>
              <w:t>possible vendor</w:t>
            </w:r>
            <w:proofErr w:type="gramEnd"/>
            <w:r>
              <w:t xml:space="preserve"> lock-in. Ensure Veeam integration </w:t>
            </w:r>
            <w:proofErr w:type="gramStart"/>
            <w:r>
              <w:t>is configured</w:t>
            </w:r>
            <w:proofErr w:type="gramEnd"/>
            <w:r>
              <w:t xml:space="preserve"> to enable the immutability/WORM feature on the device. Validate that retention lock settings meet compliance requirements. Performance may vary with deduplication overhead.</w:t>
            </w:r>
          </w:p>
        </w:tc>
      </w:tr>
      <w:tr w:rsidR="00E8161B" w14:paraId="00ED532D" w14:textId="77777777">
        <w:tc>
          <w:tcPr>
            <w:tcW w:w="2160" w:type="dxa"/>
          </w:tcPr>
          <w:p w14:paraId="44BEFC01" w14:textId="77777777" w:rsidR="00E8161B" w:rsidRDefault="00E8161B"/>
          <w:p w14:paraId="6DD67905" w14:textId="77777777" w:rsidR="00E8161B" w:rsidRDefault="00000000">
            <w:r>
              <w:rPr>
                <w:b/>
              </w:rPr>
              <w:t>Tape and Offline Media</w:t>
            </w:r>
          </w:p>
        </w:tc>
        <w:tc>
          <w:tcPr>
            <w:tcW w:w="2160" w:type="dxa"/>
          </w:tcPr>
          <w:p w14:paraId="57ED99AB" w14:textId="77777777" w:rsidR="00E8161B" w:rsidRDefault="00E8161B"/>
          <w:p w14:paraId="512D21D7" w14:textId="77777777" w:rsidR="00E8161B" w:rsidRDefault="00000000">
            <w:r>
              <w:t>Traditional offline backups to tape media (LTO tapes, optionally WORM tape cartridges) or removable drives stored off-site. Veeam supports writing backups to tape for archival. Once ejected, tapes are an</w:t>
            </w:r>
            <w:r>
              <w:rPr>
                <w:b/>
              </w:rPr>
              <w:t>air-</w:t>
            </w:r>
            <w:r>
              <w:rPr>
                <w:b/>
              </w:rPr>
              <w:lastRenderedPageBreak/>
              <w:t>gapped</w:t>
            </w:r>
            <w:r>
              <w:t>copy (completely offline).</w:t>
            </w:r>
          </w:p>
        </w:tc>
        <w:tc>
          <w:tcPr>
            <w:tcW w:w="2160" w:type="dxa"/>
          </w:tcPr>
          <w:p w14:paraId="4B782473" w14:textId="77777777" w:rsidR="00E8161B" w:rsidRDefault="00E8161B"/>
          <w:p w14:paraId="5B1B2678" w14:textId="77777777" w:rsidR="00E8161B" w:rsidRDefault="00000000">
            <w:r>
              <w:t>Long-term archival for compliance (</w:t>
            </w:r>
            <w:proofErr w:type="gramStart"/>
            <w:r>
              <w:t>e.g.</w:t>
            </w:r>
            <w:proofErr w:type="gramEnd"/>
            <w:r>
              <w:t xml:space="preserve"> financial records retention) and “last resort” recovery data vaulting. Tapes provide physical isolation – a ransomware attacker cannot erase a tape that </w:t>
            </w:r>
            <w:proofErr w:type="gramStart"/>
            <w:r>
              <w:t>is not mounted</w:t>
            </w:r>
            <w:proofErr w:type="gramEnd"/>
            <w:r>
              <w:t>.</w:t>
            </w:r>
          </w:p>
        </w:tc>
        <w:tc>
          <w:tcPr>
            <w:tcW w:w="2160" w:type="dxa"/>
          </w:tcPr>
          <w:p w14:paraId="3B9FA981" w14:textId="77777777" w:rsidR="00E8161B" w:rsidRDefault="00E8161B"/>
          <w:p w14:paraId="77368085" w14:textId="0BB88D1D" w:rsidR="00E8161B" w:rsidRDefault="00000000">
            <w:r>
              <w:t>Slower RTO/RPO – recovery from tape is time-consuming. Requires processes for physical handling, secure transport, and storage (</w:t>
            </w:r>
            <w:proofErr w:type="gramStart"/>
            <w:r>
              <w:t>e.g.</w:t>
            </w:r>
            <w:proofErr w:type="gramEnd"/>
            <w:r>
              <w:t xml:space="preserve"> locked vault). Regularly </w:t>
            </w:r>
            <w:proofErr w:type="gramStart"/>
            <w:r>
              <w:t>test</w:t>
            </w:r>
            <w:proofErr w:type="gramEnd"/>
            <w:r>
              <w:t xml:space="preserve"> tape restore processes. Use alongside </w:t>
            </w:r>
            <w:r w:rsidR="00470A0E">
              <w:t>disk-based</w:t>
            </w:r>
            <w:r>
              <w:t xml:space="preserve"> backups for more immediate restores.</w:t>
            </w:r>
          </w:p>
        </w:tc>
      </w:tr>
      <w:tr w:rsidR="00E8161B" w14:paraId="2461BBC1" w14:textId="77777777">
        <w:tc>
          <w:tcPr>
            <w:tcW w:w="2160" w:type="dxa"/>
          </w:tcPr>
          <w:p w14:paraId="2B9C8558" w14:textId="77777777" w:rsidR="00E8161B" w:rsidRDefault="00E8161B"/>
          <w:p w14:paraId="2EB449F4" w14:textId="77777777" w:rsidR="00E8161B" w:rsidRDefault="00000000">
            <w:r>
              <w:rPr>
                <w:b/>
              </w:rPr>
              <w:t>Cloud Connect Immutable Repos</w:t>
            </w:r>
          </w:p>
        </w:tc>
        <w:tc>
          <w:tcPr>
            <w:tcW w:w="2160" w:type="dxa"/>
          </w:tcPr>
          <w:p w14:paraId="5585D178" w14:textId="77777777" w:rsidR="00E8161B" w:rsidRDefault="00E8161B"/>
          <w:p w14:paraId="09C1D727" w14:textId="77777777" w:rsidR="00E8161B" w:rsidRDefault="00000000">
            <w:r>
              <w:t xml:space="preserve">Using a Veeam Cloud Connect service provider (VCSP) to host backup copies. Cloud Connect can </w:t>
            </w:r>
            <w:proofErr w:type="gramStart"/>
            <w:r>
              <w:t>act as</w:t>
            </w:r>
            <w:proofErr w:type="gramEnd"/>
            <w:r>
              <w:t xml:space="preserve"> a managed, logically air-gapped repository: backups </w:t>
            </w:r>
            <w:proofErr w:type="gramStart"/>
            <w:r>
              <w:t>are sent</w:t>
            </w:r>
            <w:proofErr w:type="gramEnd"/>
            <w:r>
              <w:t xml:space="preserve"> over an encrypted tunnel to the provider, and the provider enforces immutability (often with object storage on their side). Temporary access credentials </w:t>
            </w:r>
            <w:proofErr w:type="gramStart"/>
            <w:r>
              <w:t>are used</w:t>
            </w:r>
            <w:proofErr w:type="gramEnd"/>
            <w:r>
              <w:t xml:space="preserve"> per job, and no direct delete access </w:t>
            </w:r>
            <w:proofErr w:type="gramStart"/>
            <w:r>
              <w:t>is given</w:t>
            </w:r>
            <w:proofErr w:type="gramEnd"/>
            <w:r>
              <w:t xml:space="preserve"> to the tenant.</w:t>
            </w:r>
          </w:p>
        </w:tc>
        <w:tc>
          <w:tcPr>
            <w:tcW w:w="2160" w:type="dxa"/>
          </w:tcPr>
          <w:p w14:paraId="6C67BA33" w14:textId="77777777" w:rsidR="00E8161B" w:rsidRDefault="00E8161B"/>
          <w:p w14:paraId="625F17DC" w14:textId="77777777" w:rsidR="00E8161B" w:rsidRDefault="00000000">
            <w:r>
              <w:t>Organizations that prefer a turnkey off-site immutable copy, without managing their own off-site infrastructure. Useful for meeting off-site backup requirements via a trusted third-party with minimal setup.</w:t>
            </w:r>
          </w:p>
        </w:tc>
        <w:tc>
          <w:tcPr>
            <w:tcW w:w="2160" w:type="dxa"/>
          </w:tcPr>
          <w:p w14:paraId="75232AF6" w14:textId="77777777" w:rsidR="00E8161B" w:rsidRDefault="00E8161B"/>
          <w:p w14:paraId="6134099D" w14:textId="77777777" w:rsidR="00E8161B" w:rsidRDefault="00000000">
            <w:r>
              <w:t xml:space="preserve">Choose reputable providers (audit their compliance like SOC2/ISO27001). There are ongoing costs for the service. Ensure data </w:t>
            </w:r>
            <w:proofErr w:type="gramStart"/>
            <w:r>
              <w:t>is encrypted</w:t>
            </w:r>
            <w:proofErr w:type="gramEnd"/>
            <w:r>
              <w:t xml:space="preserve"> in transit and at rest. Testing restores is important – you should periodically pull data back from the cloud to verify integrity. Network bandwidth will impact transfer and restore times.</w:t>
            </w:r>
          </w:p>
        </w:tc>
      </w:tr>
    </w:tbl>
    <w:p w14:paraId="546CAE48" w14:textId="59D33B84" w:rsidR="00E8161B" w:rsidRDefault="00000000">
      <w:pPr>
        <w:pStyle w:val="BodyText"/>
      </w:pPr>
      <w:r>
        <w:rPr>
          <w:i/>
        </w:rPr>
        <w:t xml:space="preserve">Table: Comparison of immutable backup storage options in Veeam </w:t>
      </w:r>
      <w:r w:rsidR="00470A0E">
        <w:rPr>
          <w:i/>
        </w:rPr>
        <w:t>architecture.</w:t>
      </w:r>
      <w:r w:rsidR="00470A0E">
        <w:t xml:space="preserve"> Each</w:t>
      </w:r>
      <w:r>
        <w:t xml:space="preserve"> option can </w:t>
      </w:r>
      <w:proofErr w:type="gramStart"/>
      <w:r>
        <w:t>be combined</w:t>
      </w:r>
      <w:proofErr w:type="gramEnd"/>
      <w:r>
        <w:t xml:space="preserve"> to achieve layered protection (e.g., primary backups on a hardened Linux repository, with secondary copies on immutable object storage, plus an offline tape for archive). The combination of multiple immutable layers addresses different threat scenarios and fulfills compliance mandates for off-site and offline backups.</w:t>
      </w:r>
    </w:p>
    <w:p w14:paraId="6866F1D2" w14:textId="77777777" w:rsidR="00E8161B" w:rsidRDefault="00000000">
      <w:pPr>
        <w:pStyle w:val="Heading3"/>
      </w:pPr>
      <w:r>
        <w:t>Scale-Out Repository Tiering and DR Design</w:t>
      </w:r>
    </w:p>
    <w:p w14:paraId="5057F42F" w14:textId="1AD63146" w:rsidR="00E8161B" w:rsidRDefault="00000000">
      <w:r>
        <w:t xml:space="preserve">Most enterprises will </w:t>
      </w:r>
      <w:r w:rsidR="000E536E">
        <w:t>employ</w:t>
      </w:r>
      <w:r w:rsidR="000E536E">
        <w:rPr>
          <w:b/>
        </w:rPr>
        <w:t xml:space="preserve"> Scale</w:t>
      </w:r>
      <w:r>
        <w:rPr>
          <w:b/>
        </w:rPr>
        <w:t>-Out Backup Repositories (SOBR)</w:t>
      </w:r>
      <w:r w:rsidR="000E536E">
        <w:rPr>
          <w:b/>
        </w:rPr>
        <w:t xml:space="preserve"> </w:t>
      </w:r>
      <w:r>
        <w:t xml:space="preserve">to balance performance and capacity needs. A SOBR in Veeam v12+ can have multiple tiers: a Performance Tier (typically fast local disk storage for recent backups) and a Capacity Tier (object storage for older backups or additional copies), with an optional Archive Tier (for long-term archive like Amazon S3 Glacier or tape). Immutability can </w:t>
      </w:r>
      <w:proofErr w:type="gramStart"/>
      <w:r>
        <w:t>be leveraged</w:t>
      </w:r>
      <w:proofErr w:type="gramEnd"/>
      <w:r>
        <w:t xml:space="preserve"> on each tier: for example, a hardened Linux Performance Tier for immediate backups, with an immutable S3 Capacity Tier copy for off-site retention. Veeam v12 </w:t>
      </w:r>
      <w:r w:rsidR="000E536E">
        <w:t>introduced</w:t>
      </w:r>
      <w:r w:rsidR="000E536E">
        <w:rPr>
          <w:b/>
        </w:rPr>
        <w:t xml:space="preserve"> Direct</w:t>
      </w:r>
      <w:r>
        <w:rPr>
          <w:b/>
        </w:rPr>
        <w:t>-to-</w:t>
      </w:r>
      <w:r w:rsidR="000E536E">
        <w:rPr>
          <w:b/>
        </w:rPr>
        <w:t>Object</w:t>
      </w:r>
      <w:r w:rsidR="000E536E">
        <w:t xml:space="preserve"> capability</w:t>
      </w:r>
      <w:r>
        <w:t xml:space="preserve">, allowing backups to </w:t>
      </w:r>
      <w:proofErr w:type="gramStart"/>
      <w:r>
        <w:t>be written</w:t>
      </w:r>
      <w:proofErr w:type="gramEnd"/>
      <w:r>
        <w:t xml:space="preserve"> directly to object storage as the primary </w:t>
      </w:r>
      <w:r>
        <w:lastRenderedPageBreak/>
        <w:t>repository if desired. This is useful for branch offices or scenarios where maintaining local disk infrastructure is impractical– the tradeoff being that restores depend on network/cloud performance.</w:t>
      </w:r>
    </w:p>
    <w:p w14:paraId="593F8251" w14:textId="675783FB" w:rsidR="00E8161B" w:rsidRDefault="00000000">
      <w:pPr>
        <w:pStyle w:val="BodyText"/>
      </w:pPr>
      <w:r>
        <w:t xml:space="preserve">When designing SOBR tiering for </w:t>
      </w:r>
      <w:r w:rsidR="00276DA1">
        <w:t xml:space="preserve">DR: - </w:t>
      </w:r>
      <w:r>
        <w:rPr>
          <w:b/>
        </w:rPr>
        <w:t xml:space="preserve">Copy vs. </w:t>
      </w:r>
      <w:r w:rsidR="00276DA1">
        <w:rPr>
          <w:b/>
        </w:rPr>
        <w:t>Move:</w:t>
      </w:r>
      <w:r w:rsidR="00276DA1">
        <w:t xml:space="preserve"> Use</w:t>
      </w:r>
      <w:r>
        <w:t xml:space="preserve"> SOBR</w:t>
      </w:r>
      <w:r w:rsidR="00276DA1">
        <w:t xml:space="preserve"> </w:t>
      </w:r>
      <w:r>
        <w:rPr>
          <w:b/>
        </w:rPr>
        <w:t>Copy Mode</w:t>
      </w:r>
      <w:r w:rsidR="00276DA1">
        <w:rPr>
          <w:b/>
        </w:rPr>
        <w:t xml:space="preserve"> </w:t>
      </w:r>
      <w:r>
        <w:t>to immediately duplicate new backups to the Capacity Tier (cloud) for instant off-site protection. This ensures that even the newest backups are available immutably off-site (minimizing RPO in a site disaster).</w:t>
      </w:r>
      <w:r>
        <w:rPr>
          <w:b/>
        </w:rPr>
        <w:t>Move Mode</w:t>
      </w:r>
      <w:r w:rsidR="00276DA1">
        <w:rPr>
          <w:b/>
        </w:rPr>
        <w:t xml:space="preserve"> </w:t>
      </w:r>
      <w:r>
        <w:t>can be used to offload older restore points to cheaper storage after N days, but ensure the Performance Tier itself is protected (via immutability or isolation) during that window.</w:t>
      </w:r>
      <w:r w:rsidR="00276DA1">
        <w:t xml:space="preserve"> </w:t>
      </w:r>
      <w:r>
        <w:t>-</w:t>
      </w:r>
      <w:r w:rsidR="00276DA1">
        <w:t xml:space="preserve"> </w:t>
      </w:r>
      <w:r>
        <w:rPr>
          <w:b/>
        </w:rPr>
        <w:t xml:space="preserve">Archive </w:t>
      </w:r>
      <w:r w:rsidR="00276DA1">
        <w:rPr>
          <w:b/>
        </w:rPr>
        <w:t>Tier:</w:t>
      </w:r>
      <w:r w:rsidR="00276DA1">
        <w:t xml:space="preserve"> For</w:t>
      </w:r>
      <w:r>
        <w:t xml:space="preserve"> long-term retention (years/decades) to satisfy regulations, consider using Archive Tier integration (v12+ supports archiving to AWS Glacier, Azure Archive, </w:t>
      </w:r>
      <w:proofErr w:type="gramStart"/>
      <w:r>
        <w:t>etc.</w:t>
      </w:r>
      <w:proofErr w:type="gramEnd"/>
      <w:r>
        <w:t>). While these archives are not mutable by nature, set appropriate retention policies and use Vault Lock features (in AWS Glacier) if required for compliance immutability.</w:t>
      </w:r>
      <w:r w:rsidR="00276DA1">
        <w:t xml:space="preserve"> </w:t>
      </w:r>
      <w:r>
        <w:t>-</w:t>
      </w:r>
      <w:r w:rsidR="00276DA1">
        <w:t xml:space="preserve"> </w:t>
      </w:r>
      <w:r>
        <w:rPr>
          <w:b/>
        </w:rPr>
        <w:t xml:space="preserve">Multiple </w:t>
      </w:r>
      <w:r w:rsidR="00276DA1">
        <w:rPr>
          <w:b/>
        </w:rPr>
        <w:t>Copies:</w:t>
      </w:r>
      <w:r w:rsidR="00276DA1">
        <w:t xml:space="preserve"> Adhere</w:t>
      </w:r>
      <w:r>
        <w:t xml:space="preserve"> to the 3-2-1-1 rule by having at least one additional backup copy job sending data to a different repository. For example, one backup job writes to a local hardened repository; a Backup Copy Job sends data to a cloud immutable repository, and </w:t>
      </w:r>
      <w:proofErr w:type="gramStart"/>
      <w:r>
        <w:t>perhaps a</w:t>
      </w:r>
      <w:proofErr w:type="gramEnd"/>
      <w:r>
        <w:t xml:space="preserve"> second copy job writes to tape monthly. Veeam Backup &amp; Replication makes it straightforward to configure such policies, and v12’s enhancements to copy jobs and direct-to-cloud make it easier to maintain parallel copies.</w:t>
      </w:r>
    </w:p>
    <w:p w14:paraId="7477560F" w14:textId="5D0BBA40" w:rsidR="00E8161B" w:rsidRDefault="00000000">
      <w:pPr>
        <w:pStyle w:val="BodyText"/>
      </w:pPr>
      <w:r>
        <w:rPr>
          <w:b/>
        </w:rPr>
        <w:t xml:space="preserve">Storage and Recovery </w:t>
      </w:r>
      <w:r w:rsidR="005D4CE2">
        <w:rPr>
          <w:b/>
        </w:rPr>
        <w:t>Performance:</w:t>
      </w:r>
      <w:r w:rsidR="005D4CE2">
        <w:t xml:space="preserve"> In</w:t>
      </w:r>
      <w:r>
        <w:t xml:space="preserve"> regulated enterprises, DR plans often have defined recovery time objectives (RTOs). The backup architecture should </w:t>
      </w:r>
      <w:proofErr w:type="gramStart"/>
      <w:r>
        <w:t>be sized</w:t>
      </w:r>
      <w:proofErr w:type="gramEnd"/>
      <w:r>
        <w:t xml:space="preserve"> to restore critical systems quickly. That means provisioning sufficient network throughput and repository I/O. As a rule of thumb, design for the scenario of a</w:t>
      </w:r>
      <w:r w:rsidR="005D4CE2">
        <w:t xml:space="preserve"> </w:t>
      </w:r>
      <w:r>
        <w:rPr>
          <w:b/>
        </w:rPr>
        <w:t>full restore</w:t>
      </w:r>
      <w:r w:rsidR="005D4CE2">
        <w:rPr>
          <w:b/>
        </w:rPr>
        <w:t xml:space="preserve"> </w:t>
      </w:r>
      <w:r>
        <w:t xml:space="preserve">of a major system within the RTO window. For instance, over a 10 Gbps link ~2.25 TB per hour can </w:t>
      </w:r>
      <w:proofErr w:type="gramStart"/>
      <w:r>
        <w:t>be restored</w:t>
      </w:r>
      <w:proofErr w:type="gramEnd"/>
      <w:r>
        <w:t xml:space="preserve">, so large environments may require 40 Gbps or higher aggregated bandwidth to meet aggressive RTOs. Scale-out repositories can improve throughput by reading from multiple extents in parallel. Additionally, features like </w:t>
      </w:r>
      <w:r w:rsidR="005D4CE2">
        <w:t>Veeam’s</w:t>
      </w:r>
      <w:r w:rsidR="005D4CE2">
        <w:rPr>
          <w:b/>
        </w:rPr>
        <w:t xml:space="preserve"> Instant</w:t>
      </w:r>
      <w:r>
        <w:rPr>
          <w:b/>
        </w:rPr>
        <w:t xml:space="preserve"> VM </w:t>
      </w:r>
      <w:r w:rsidR="005D4CE2">
        <w:rPr>
          <w:b/>
        </w:rPr>
        <w:t>Recovery</w:t>
      </w:r>
      <w:r w:rsidR="005D4CE2">
        <w:t xml:space="preserve"> allow</w:t>
      </w:r>
      <w:r>
        <w:t xml:space="preserve"> running VMs directly from backups on the repository – if using this, ensure the performance tier can </w:t>
      </w:r>
      <w:proofErr w:type="gramStart"/>
      <w:r>
        <w:t>handle</w:t>
      </w:r>
      <w:proofErr w:type="gramEnd"/>
      <w:r>
        <w:t xml:space="preserve"> virtualization I/O or use v13’s ability to instantly recover to Azure for additional agility.</w:t>
      </w:r>
    </w:p>
    <w:p w14:paraId="212D6839" w14:textId="77777777" w:rsidR="00E8161B" w:rsidRDefault="00000000">
      <w:pPr>
        <w:pStyle w:val="Heading3"/>
      </w:pPr>
      <w:r>
        <w:t>Credential Isolation and Tier-0 Protection</w:t>
      </w:r>
    </w:p>
    <w:p w14:paraId="66042666" w14:textId="17066011" w:rsidR="00E8161B" w:rsidRDefault="00000000">
      <w:r>
        <w:t xml:space="preserve">A critical design aspect in highly secure environments is isolating the backup infrastructure from the production identity and access </w:t>
      </w:r>
      <w:r w:rsidR="005D4CE2">
        <w:t>domain.</w:t>
      </w:r>
      <w:r w:rsidR="005D4CE2">
        <w:rPr>
          <w:b/>
        </w:rPr>
        <w:t xml:space="preserve"> Credential</w:t>
      </w:r>
      <w:r>
        <w:rPr>
          <w:b/>
        </w:rPr>
        <w:t xml:space="preserve"> </w:t>
      </w:r>
      <w:r w:rsidR="005D4CE2">
        <w:rPr>
          <w:b/>
        </w:rPr>
        <w:t>isolation</w:t>
      </w:r>
      <w:r w:rsidR="005D4CE2">
        <w:t xml:space="preserve"> means</w:t>
      </w:r>
      <w:r>
        <w:t xml:space="preserve"> that compromise of enterprise Active Directory (AD) or admin credentials </w:t>
      </w:r>
      <w:r w:rsidR="005D4CE2">
        <w:t>should</w:t>
      </w:r>
      <w:r w:rsidR="005D4CE2">
        <w:rPr>
          <w:i/>
        </w:rPr>
        <w:t xml:space="preserve"> no</w:t>
      </w:r>
      <w:r w:rsidR="005D4CE2">
        <w:t>t directly</w:t>
      </w:r>
      <w:r>
        <w:t xml:space="preserve"> grant access to backup systems. </w:t>
      </w:r>
      <w:proofErr w:type="gramStart"/>
      <w:r>
        <w:t>Many</w:t>
      </w:r>
      <w:proofErr w:type="gramEnd"/>
      <w:r>
        <w:t xml:space="preserve"> high-profile attacks have seen adversaries target backup servers after obtaining domain admin rights, so we must architect as if production AD will </w:t>
      </w:r>
      <w:proofErr w:type="gramStart"/>
      <w:r>
        <w:t>be breached</w:t>
      </w:r>
      <w:proofErr w:type="gramEnd"/>
      <w:r>
        <w:t xml:space="preserve">. To mitigate </w:t>
      </w:r>
      <w:r w:rsidR="005D4CE2">
        <w:t xml:space="preserve">this: - </w:t>
      </w:r>
      <w:r>
        <w:rPr>
          <w:b/>
        </w:rPr>
        <w:t xml:space="preserve">Separate or Hardened </w:t>
      </w:r>
      <w:r w:rsidR="005D4CE2">
        <w:rPr>
          <w:b/>
        </w:rPr>
        <w:t>Identity:</w:t>
      </w:r>
      <w:r w:rsidR="005D4CE2">
        <w:t xml:space="preserve"> Treat</w:t>
      </w:r>
      <w:r>
        <w:t xml:space="preserve"> the backup environment as a</w:t>
      </w:r>
      <w:r w:rsidR="005D4CE2">
        <w:t xml:space="preserve"> </w:t>
      </w:r>
      <w:r>
        <w:rPr>
          <w:b/>
        </w:rPr>
        <w:t>Tier-0 system</w:t>
      </w:r>
      <w:r>
        <w:t>, on par with domain controllers in importance. Ideally, deploy Veeam components on a</w:t>
      </w:r>
      <w:r w:rsidR="005D4CE2">
        <w:t xml:space="preserve"> </w:t>
      </w:r>
      <w:r>
        <w:rPr>
          <w:b/>
        </w:rPr>
        <w:t>dedicated AD forest</w:t>
      </w:r>
      <w:r w:rsidR="005D4CE2">
        <w:rPr>
          <w:b/>
        </w:rPr>
        <w:t xml:space="preserve"> </w:t>
      </w:r>
      <w:r>
        <w:t xml:space="preserve">that has no trust with the production domain. In practice, </w:t>
      </w:r>
      <w:proofErr w:type="gramStart"/>
      <w:r>
        <w:t>some</w:t>
      </w:r>
      <w:proofErr w:type="gramEnd"/>
      <w:r>
        <w:t xml:space="preserve"> enterprises use standalone (workgroup) servers or a separate “backup domain” for Veeam. This prevents lateral movement from a compromised corporate domain into backup </w:t>
      </w:r>
      <w:r w:rsidR="005D4CE2">
        <w:t xml:space="preserve">systems. - </w:t>
      </w:r>
      <w:r>
        <w:rPr>
          <w:b/>
        </w:rPr>
        <w:t xml:space="preserve">No Production </w:t>
      </w:r>
      <w:r w:rsidR="005D4CE2">
        <w:rPr>
          <w:b/>
        </w:rPr>
        <w:t>Credentials:</w:t>
      </w:r>
      <w:r w:rsidR="005D4CE2">
        <w:t xml:space="preserve"> Do</w:t>
      </w:r>
      <w:r>
        <w:t xml:space="preserve"> not use regular </w:t>
      </w:r>
      <w:r>
        <w:lastRenderedPageBreak/>
        <w:t>domain user accounts for running Veeam services or scheduled tasks. Veeam v12 introduced support for</w:t>
      </w:r>
      <w:r w:rsidR="00BA7254">
        <w:t xml:space="preserve"> </w:t>
      </w:r>
      <w:r>
        <w:rPr>
          <w:b/>
        </w:rPr>
        <w:t xml:space="preserve">gMSA (group Managed Service </w:t>
      </w:r>
      <w:r w:rsidR="00BA7254">
        <w:rPr>
          <w:b/>
        </w:rPr>
        <w:t>Accounts)</w:t>
      </w:r>
      <w:r w:rsidR="00BA7254">
        <w:t xml:space="preserve"> on</w:t>
      </w:r>
      <w:r>
        <w:t xml:space="preserve"> Windows, allowing Veeam services to run with automatically managed, non-human credentials. This eliminates storing passwords. For Linux repositories, </w:t>
      </w:r>
      <w:r w:rsidR="00BA7254">
        <w:t>use</w:t>
      </w:r>
      <w:r w:rsidR="00BA7254">
        <w:rPr>
          <w:b/>
        </w:rPr>
        <w:t xml:space="preserve"> single</w:t>
      </w:r>
      <w:r>
        <w:rPr>
          <w:b/>
        </w:rPr>
        <w:t>-use credentials</w:t>
      </w:r>
      <w:r w:rsidR="00BA7254">
        <w:rPr>
          <w:b/>
        </w:rPr>
        <w:t xml:space="preserve"> </w:t>
      </w:r>
      <w:r>
        <w:t xml:space="preserve">– Veeam can deploy the data mover agent with credentials that are then immediately discarded, so the VBR server </w:t>
      </w:r>
      <w:proofErr w:type="gramStart"/>
      <w:r>
        <w:t>doesn’t</w:t>
      </w:r>
      <w:proofErr w:type="gramEnd"/>
      <w:r>
        <w:t xml:space="preserve"> retain the login. Certificates or SSH keys can also </w:t>
      </w:r>
      <w:proofErr w:type="gramStart"/>
      <w:r>
        <w:t>be used</w:t>
      </w:r>
      <w:proofErr w:type="gramEnd"/>
      <w:r>
        <w:t xml:space="preserve"> for Linux auth. Veeam’s Hardened Repository feature even supports certificate-based auth for the Veeam data mover in v13.</w:t>
      </w:r>
      <w:r w:rsidR="00BA7254">
        <w:t xml:space="preserve"> </w:t>
      </w:r>
      <w:r>
        <w:t>-</w:t>
      </w:r>
      <w:r w:rsidR="00BA7254">
        <w:t xml:space="preserve"> </w:t>
      </w:r>
      <w:r>
        <w:rPr>
          <w:b/>
        </w:rPr>
        <w:t xml:space="preserve">Least Privilege and </w:t>
      </w:r>
      <w:r w:rsidR="00BA7254">
        <w:rPr>
          <w:b/>
        </w:rPr>
        <w:t>RBAC:</w:t>
      </w:r>
      <w:r w:rsidR="00BA7254">
        <w:t xml:space="preserve"> Assign</w:t>
      </w:r>
      <w:r>
        <w:t xml:space="preserve"> the minimum necessary permissions for backup operations. For instance, VMware vCenter accounts used by Veeam should </w:t>
      </w:r>
      <w:proofErr w:type="gramStart"/>
      <w:r>
        <w:t>be limited</w:t>
      </w:r>
      <w:proofErr w:type="gramEnd"/>
      <w:r>
        <w:t xml:space="preserve"> to read and snapshot abilities, not full admin. In VBR, delegate restore roles carefully (e.g., allow SQL DB restores to DBAs without giving them access to all backups). V13 enhances this with stronger identity controls like SAML-based single sign-on and expanded role-based access control.</w:t>
      </w:r>
    </w:p>
    <w:p w14:paraId="48421323" w14:textId="07F058B0" w:rsidR="00E8161B" w:rsidRDefault="00000000">
      <w:pPr>
        <w:pStyle w:val="BodyText"/>
      </w:pPr>
      <w:r>
        <w:t xml:space="preserve">By isolating credentials and treating the backup domain </w:t>
      </w:r>
      <w:r w:rsidR="00BA7254">
        <w:t>as</w:t>
      </w:r>
      <w:r w:rsidR="00BA7254">
        <w:rPr>
          <w:b/>
        </w:rPr>
        <w:t xml:space="preserve"> highly</w:t>
      </w:r>
      <w:r>
        <w:rPr>
          <w:b/>
        </w:rPr>
        <w:t xml:space="preserve"> privileged (Tier-0)</w:t>
      </w:r>
      <w:r>
        <w:t xml:space="preserve">, we ensure that an attacker who, say, steals a domain admin from corporate AD cannot directly log into the Veeam server or repository. This separation </w:t>
      </w:r>
      <w:proofErr w:type="gramStart"/>
      <w:r>
        <w:t>is strongly recommended</w:t>
      </w:r>
      <w:proofErr w:type="gramEnd"/>
      <w:r>
        <w:t xml:space="preserve"> in frameworks like NIST and CIS as part of a zero-trust architecture. In </w:t>
      </w:r>
      <w:r w:rsidR="00BA7254">
        <w:t>fact,</w:t>
      </w:r>
      <w:r w:rsidR="00BA7254">
        <w:rPr>
          <w:i/>
        </w:rPr>
        <w:t xml:space="preserve"> “backup</w:t>
      </w:r>
      <w:r>
        <w:rPr>
          <w:i/>
        </w:rPr>
        <w:t xml:space="preserve"> infrastructure in a separate AD forest”</w:t>
      </w:r>
      <w:r w:rsidR="00BA7254">
        <w:rPr>
          <w:i/>
        </w:rPr>
        <w:t xml:space="preserve"> </w:t>
      </w:r>
      <w:r>
        <w:t>and</w:t>
      </w:r>
      <w:r w:rsidR="00BA7254">
        <w:t xml:space="preserve"> </w:t>
      </w:r>
      <w:r>
        <w:rPr>
          <w:i/>
        </w:rPr>
        <w:t xml:space="preserve">“no production accounts or </w:t>
      </w:r>
      <w:r w:rsidR="00BA7254">
        <w:rPr>
          <w:i/>
        </w:rPr>
        <w:t xml:space="preserve">trusts </w:t>
      </w:r>
      <w:r w:rsidR="00BA7254">
        <w:t>“</w:t>
      </w:r>
      <w:proofErr w:type="gramStart"/>
      <w:r w:rsidR="00BA7254">
        <w:t>are</w:t>
      </w:r>
      <w:r>
        <w:t xml:space="preserve"> listed</w:t>
      </w:r>
      <w:proofErr w:type="gramEnd"/>
      <w:r>
        <w:t xml:space="preserve"> requirements to prevent </w:t>
      </w:r>
      <w:r w:rsidR="00BA7254">
        <w:t>identity-based</w:t>
      </w:r>
      <w:r>
        <w:t xml:space="preserve"> attacks on backups.</w:t>
      </w:r>
    </w:p>
    <w:p w14:paraId="29E4F7C3" w14:textId="77777777" w:rsidR="00E8161B" w:rsidRDefault="00000000">
      <w:pPr>
        <w:pStyle w:val="Heading3"/>
      </w:pPr>
      <w:r>
        <w:t>Network Segmentation and Attack Surface Reduction</w:t>
      </w:r>
    </w:p>
    <w:p w14:paraId="5001C9B5" w14:textId="2BAD2ABB" w:rsidR="00E8161B" w:rsidRDefault="00000000">
      <w:r>
        <w:t xml:space="preserve">Beyond identity, </w:t>
      </w:r>
      <w:r w:rsidR="00BA7254">
        <w:t>the</w:t>
      </w:r>
      <w:r w:rsidR="00BA7254">
        <w:rPr>
          <w:b/>
        </w:rPr>
        <w:t xml:space="preserve"> network</w:t>
      </w:r>
      <w:r>
        <w:rPr>
          <w:b/>
        </w:rPr>
        <w:t xml:space="preserve"> </w:t>
      </w:r>
      <w:r w:rsidR="00BA7254">
        <w:rPr>
          <w:b/>
        </w:rPr>
        <w:t>design</w:t>
      </w:r>
      <w:r w:rsidR="00BA7254">
        <w:t xml:space="preserve"> should</w:t>
      </w:r>
      <w:r>
        <w:t xml:space="preserve"> minimize exposure of backup systems. Backup repositories and servers should reside in isolated networks or VLANs that </w:t>
      </w:r>
      <w:proofErr w:type="gramStart"/>
      <w:r>
        <w:t>are tightly controlled</w:t>
      </w:r>
      <w:proofErr w:type="gramEnd"/>
      <w:r>
        <w:t>. According to hardening guides, there should be</w:t>
      </w:r>
      <w:r w:rsidR="00AF6680">
        <w:t xml:space="preserve"> </w:t>
      </w:r>
      <w:r>
        <w:rPr>
          <w:b/>
        </w:rPr>
        <w:t>no inbound connectivity from production networks into the backup network</w:t>
      </w:r>
      <w:r>
        <w:t xml:space="preserve">. Practically, this </w:t>
      </w:r>
      <w:r w:rsidR="00AF6680">
        <w:t xml:space="preserve">means: - </w:t>
      </w:r>
      <w:r>
        <w:rPr>
          <w:b/>
        </w:rPr>
        <w:t xml:space="preserve">One-Way Data </w:t>
      </w:r>
      <w:r w:rsidR="00AF6680">
        <w:rPr>
          <w:b/>
        </w:rPr>
        <w:t>Flow:</w:t>
      </w:r>
      <w:r w:rsidR="00AF6680">
        <w:t xml:space="preserve"> The</w:t>
      </w:r>
      <w:r>
        <w:t xml:space="preserve"> backup server can initiate connections to vCenter/hosts (to pull backups) and to off-site targets (cloud or copy repositories), but production systems should never initiate connections to the backup repository. Implement </w:t>
      </w:r>
      <w:proofErr w:type="gramStart"/>
      <w:r>
        <w:t>firewall</w:t>
      </w:r>
      <w:proofErr w:type="gramEnd"/>
      <w:r>
        <w:t xml:space="preserve"> rules so that only the Veeam server/proxies can talk to repositories on required </w:t>
      </w:r>
      <w:r w:rsidR="00AF6680">
        <w:t>ports and</w:t>
      </w:r>
      <w:r>
        <w:t xml:space="preserve"> block any other access.</w:t>
      </w:r>
      <w:r w:rsidR="00AF6680">
        <w:t xml:space="preserve"> </w:t>
      </w:r>
      <w:r>
        <w:t>-</w:t>
      </w:r>
      <w:r w:rsidR="00AF6680">
        <w:t xml:space="preserve"> </w:t>
      </w:r>
      <w:r>
        <w:rPr>
          <w:b/>
        </w:rPr>
        <w:t xml:space="preserve">No Internet </w:t>
      </w:r>
      <w:r w:rsidR="00AF6680">
        <w:rPr>
          <w:b/>
        </w:rPr>
        <w:t>Exposure:</w:t>
      </w:r>
      <w:r w:rsidR="00AF6680">
        <w:t xml:space="preserve"> Backup</w:t>
      </w:r>
      <w:r>
        <w:t xml:space="preserve"> servers and storage should not have direct internet access. Updates can </w:t>
      </w:r>
      <w:proofErr w:type="gramStart"/>
      <w:r>
        <w:t>be done</w:t>
      </w:r>
      <w:proofErr w:type="gramEnd"/>
      <w:r>
        <w:t xml:space="preserve"> via a management jump box or offline packages. This reduces risk of malware infection or remote exploits. If cloud connectivity </w:t>
      </w:r>
      <w:proofErr w:type="gramStart"/>
      <w:r>
        <w:t>is needed (for object storage)</w:t>
      </w:r>
      <w:proofErr w:type="gramEnd"/>
      <w:r>
        <w:t xml:space="preserve">, restrict it to the specific provider </w:t>
      </w:r>
      <w:r w:rsidR="00AF6680">
        <w:t xml:space="preserve">endpoints. - </w:t>
      </w:r>
      <w:r>
        <w:rPr>
          <w:b/>
        </w:rPr>
        <w:t xml:space="preserve">Network </w:t>
      </w:r>
      <w:r w:rsidR="00AF6680">
        <w:rPr>
          <w:b/>
        </w:rPr>
        <w:t>Isolation:</w:t>
      </w:r>
      <w:r w:rsidR="00AF6680">
        <w:t xml:space="preserve"> Use</w:t>
      </w:r>
      <w:r>
        <w:t xml:space="preserve"> dedicated backup VLANs/subnets. Even within the backup environment, micro-segment roles: e.g., proxies, repositories, and console servers on separate segments with only necessary ports open between them. This way if one component </w:t>
      </w:r>
      <w:proofErr w:type="gramStart"/>
      <w:r>
        <w:t>is compromised</w:t>
      </w:r>
      <w:proofErr w:type="gramEnd"/>
      <w:r>
        <w:t xml:space="preserve">, </w:t>
      </w:r>
      <w:proofErr w:type="gramStart"/>
      <w:r>
        <w:t>it’s</w:t>
      </w:r>
      <w:proofErr w:type="gramEnd"/>
      <w:r>
        <w:t xml:space="preserve"> harder for an attacker to move laterally. Veeam v12 supports IPv6-only and Kerberos-only environments which can facilitate disabling legacy protocols like SMBv1 or NTLM that pose </w:t>
      </w:r>
      <w:r w:rsidR="00AF6680">
        <w:t xml:space="preserve">risks. - </w:t>
      </w:r>
      <w:r>
        <w:rPr>
          <w:b/>
        </w:rPr>
        <w:t xml:space="preserve">Logical </w:t>
      </w:r>
      <w:r w:rsidR="005D4809">
        <w:rPr>
          <w:b/>
        </w:rPr>
        <w:t>Airgaps</w:t>
      </w:r>
      <w:r w:rsidR="00AF6680">
        <w:rPr>
          <w:b/>
        </w:rPr>
        <w:t>:</w:t>
      </w:r>
      <w:r w:rsidR="00AF6680">
        <w:t xml:space="preserve"> Where</w:t>
      </w:r>
      <w:r>
        <w:t xml:space="preserve"> possible, </w:t>
      </w:r>
      <w:r w:rsidR="00AF6680">
        <w:t>incorporate</w:t>
      </w:r>
      <w:r w:rsidR="00AF6680">
        <w:rPr>
          <w:b/>
        </w:rPr>
        <w:t xml:space="preserve"> logical</w:t>
      </w:r>
      <w:r>
        <w:rPr>
          <w:b/>
        </w:rPr>
        <w:t xml:space="preserve"> air gaps</w:t>
      </w:r>
      <w:r>
        <w:t xml:space="preserve">. For example, an off-site backup copy job can </w:t>
      </w:r>
      <w:proofErr w:type="gramStart"/>
      <w:r>
        <w:t>be scheduled</w:t>
      </w:r>
      <w:proofErr w:type="gramEnd"/>
      <w:r>
        <w:t xml:space="preserve"> to a repository that is only online during certain hours (using scripting to mount/unmount an object storage bucket or to power on a repository server only when needed). While not always convenient, these approaches further narrow the attack window. </w:t>
      </w:r>
      <w:r>
        <w:lastRenderedPageBreak/>
        <w:t>The concept of a “immutable vault” where access is time-delayed or requires manual steps can complement on-line immutability.</w:t>
      </w:r>
    </w:p>
    <w:p w14:paraId="6FA404BC" w14:textId="063245A9" w:rsidR="00E8161B" w:rsidRDefault="00000000">
      <w:pPr>
        <w:pStyle w:val="BodyText"/>
      </w:pPr>
      <w:r>
        <w:t xml:space="preserve">Reducing the attack surface also </w:t>
      </w:r>
      <w:r w:rsidR="002E4F1B">
        <w:t>involves</w:t>
      </w:r>
      <w:r w:rsidR="002E4F1B">
        <w:rPr>
          <w:b/>
        </w:rPr>
        <w:t xml:space="preserve"> hardening</w:t>
      </w:r>
      <w:r>
        <w:rPr>
          <w:b/>
        </w:rPr>
        <w:t xml:space="preserve"> the backup servers themselves</w:t>
      </w:r>
      <w:r>
        <w:t xml:space="preserve">. This includes disabling unnecessary services and ports (RDP, SMB, NFS, </w:t>
      </w:r>
      <w:proofErr w:type="gramStart"/>
      <w:r>
        <w:t>etc.</w:t>
      </w:r>
      <w:proofErr w:type="gramEnd"/>
      <w:r>
        <w:t xml:space="preserve">, unless absolutely needed), applying the latest patches, and using anti-malware on backup servers. Veeam’s security improvements in v12/v13 give guidance here: e.g., VBR 12.1 </w:t>
      </w:r>
      <w:r w:rsidR="002E4F1B">
        <w:t>introduced</w:t>
      </w:r>
      <w:r w:rsidR="002E4F1B">
        <w:rPr>
          <w:b/>
        </w:rPr>
        <w:t xml:space="preserve"> four</w:t>
      </w:r>
      <w:r>
        <w:rPr>
          <w:b/>
        </w:rPr>
        <w:t xml:space="preserve">-eyes (multi-person) </w:t>
      </w:r>
      <w:r w:rsidR="002E4F1B">
        <w:rPr>
          <w:b/>
        </w:rPr>
        <w:t>authorization</w:t>
      </w:r>
      <w:r w:rsidR="002E4F1B">
        <w:t xml:space="preserve"> for</w:t>
      </w:r>
      <w:r>
        <w:t xml:space="preserve"> critical operations, meaning you can require a second admin’s approval before deleting backups or turning off immutability. Enabling such features ensures that a single malicious actor or stolen credential cannot instantly sabotage the backups. Additionally, consider </w:t>
      </w:r>
      <w:r w:rsidR="002E4F1B">
        <w:t>deploying</w:t>
      </w:r>
      <w:r w:rsidR="002E4F1B">
        <w:rPr>
          <w:b/>
        </w:rPr>
        <w:t xml:space="preserve"> Privileged</w:t>
      </w:r>
      <w:r>
        <w:rPr>
          <w:b/>
        </w:rPr>
        <w:t xml:space="preserve"> Access Workstations (PAWs)</w:t>
      </w:r>
      <w:r>
        <w:t xml:space="preserve">for administrators – </w:t>
      </w:r>
      <w:proofErr w:type="gramStart"/>
      <w:r>
        <w:t>i.e.</w:t>
      </w:r>
      <w:proofErr w:type="gramEnd"/>
      <w:r>
        <w:t xml:space="preserve"> a separate hardened admin PC used only for managing Tier-0 systems like backup, to reduce risk of credential compromise on that machine.</w:t>
      </w:r>
    </w:p>
    <w:p w14:paraId="0256944A" w14:textId="77777777" w:rsidR="00E8161B" w:rsidRDefault="00000000">
      <w:pPr>
        <w:pStyle w:val="Heading3"/>
      </w:pPr>
      <w:r>
        <w:t>Veeam Features in v12 and v13 Supporting Immutability and DR</w:t>
      </w:r>
    </w:p>
    <w:p w14:paraId="4E839540" w14:textId="28AFDBDF" w:rsidR="00E8161B" w:rsidRDefault="00000000">
      <w:r>
        <w:t xml:space="preserve">Veeam Backup &amp; Replication v12 (released 2023) and v13 (released late 2025) introduced </w:t>
      </w:r>
      <w:proofErr w:type="gramStart"/>
      <w:r>
        <w:t>numerous</w:t>
      </w:r>
      <w:proofErr w:type="gramEnd"/>
      <w:r>
        <w:t xml:space="preserve"> features focused on security, immutability, and recovery agility, directly addressing enterprise needs. Implementing </w:t>
      </w:r>
      <w:r w:rsidR="002E4F1B">
        <w:t>immutable</w:t>
      </w:r>
      <w:r>
        <w:t xml:space="preserve"> </w:t>
      </w:r>
      <w:r w:rsidR="00CD7EFD">
        <w:t>architecture</w:t>
      </w:r>
      <w:r>
        <w:t xml:space="preserve"> should take advantage of these enhancements:</w:t>
      </w:r>
    </w:p>
    <w:p w14:paraId="2901A533" w14:textId="74607461" w:rsidR="00E8161B" w:rsidRDefault="00000000">
      <w:r>
        <w:rPr>
          <w:b/>
        </w:rPr>
        <w:t xml:space="preserve">Hardened Repository (Linux) </w:t>
      </w:r>
      <w:r w:rsidR="002E4F1B">
        <w:rPr>
          <w:b/>
        </w:rPr>
        <w:t>Enhancements:</w:t>
      </w:r>
      <w:r w:rsidR="002E4F1B">
        <w:t xml:space="preserve"> Veeam’s</w:t>
      </w:r>
      <w:r>
        <w:t xml:space="preserve"> hardened Linux repository </w:t>
      </w:r>
      <w:proofErr w:type="gramStart"/>
      <w:r>
        <w:t>was first introduced</w:t>
      </w:r>
      <w:proofErr w:type="gramEnd"/>
      <w:r>
        <w:t xml:space="preserve"> in v11, but v12 made it even more secure by enforcing single-use credentials for adding Linux repos and </w:t>
      </w:r>
      <w:r w:rsidR="002E4F1B">
        <w:t>supporting</w:t>
      </w:r>
      <w:r w:rsidR="002E4F1B">
        <w:rPr>
          <w:b/>
        </w:rPr>
        <w:t xml:space="preserve"> immutable</w:t>
      </w:r>
      <w:r>
        <w:rPr>
          <w:b/>
        </w:rPr>
        <w:t xml:space="preserve"> NAS and agent </w:t>
      </w:r>
      <w:r w:rsidR="002E4F1B">
        <w:rPr>
          <w:b/>
        </w:rPr>
        <w:t>backups</w:t>
      </w:r>
      <w:r w:rsidR="002E4F1B">
        <w:t xml:space="preserve"> on</w:t>
      </w:r>
      <w:r>
        <w:t xml:space="preserve"> hardened storage. In v13, a </w:t>
      </w:r>
      <w:r w:rsidR="002E4F1B">
        <w:t>new</w:t>
      </w:r>
      <w:r w:rsidR="002E4F1B">
        <w:rPr>
          <w:b/>
        </w:rPr>
        <w:t xml:space="preserve"> Veeam</w:t>
      </w:r>
      <w:r>
        <w:rPr>
          <w:b/>
        </w:rPr>
        <w:t xml:space="preserve"> Appliance</w:t>
      </w:r>
      <w:r w:rsidR="002E4F1B">
        <w:rPr>
          <w:b/>
        </w:rPr>
        <w:t xml:space="preserve"> </w:t>
      </w:r>
      <w:r>
        <w:t xml:space="preserve">(a pre-hardened Linux-based backup server) </w:t>
      </w:r>
      <w:proofErr w:type="gramStart"/>
      <w:r>
        <w:t>was launched</w:t>
      </w:r>
      <w:proofErr w:type="gramEnd"/>
      <w:r>
        <w:t>, providing a turnkey deployment with immutability and even high-availability clustering built-in. This appliance uses certificate-based authentication by default and comes “secure by default” with immutability enforced.</w:t>
      </w:r>
    </w:p>
    <w:p w14:paraId="3F2B640D" w14:textId="06B58343" w:rsidR="00E8161B" w:rsidRDefault="00000000">
      <w:r>
        <w:rPr>
          <w:b/>
        </w:rPr>
        <w:t>Immutability by Default (v13</w:t>
      </w:r>
      <w:r w:rsidR="002E4F1B">
        <w:rPr>
          <w:b/>
        </w:rPr>
        <w:t>):</w:t>
      </w:r>
      <w:r w:rsidR="002E4F1B">
        <w:t xml:space="preserve"> To</w:t>
      </w:r>
      <w:r>
        <w:t xml:space="preserve"> align with ransomware best practices,</w:t>
      </w:r>
      <w:r w:rsidR="002E4F1B">
        <w:t xml:space="preserve"> </w:t>
      </w:r>
      <w:r>
        <w:rPr>
          <w:b/>
        </w:rPr>
        <w:t xml:space="preserve">VBR v13 enables immutability by </w:t>
      </w:r>
      <w:r w:rsidR="002E4F1B">
        <w:rPr>
          <w:b/>
        </w:rPr>
        <w:t>default</w:t>
      </w:r>
      <w:r w:rsidR="002E4F1B">
        <w:t xml:space="preserve"> on</w:t>
      </w:r>
      <w:r>
        <w:t xml:space="preserve"> newly added repositories whenever possible. For example, if you add a compatible Linux or object repository in v13, it will prompt to use immutability. This helps organizations avoid the risk of accidentally having unprotected backup stores.</w:t>
      </w:r>
    </w:p>
    <w:p w14:paraId="7EAA2E58" w14:textId="1034D6B1" w:rsidR="00E8161B" w:rsidRDefault="00000000">
      <w:r>
        <w:rPr>
          <w:b/>
        </w:rPr>
        <w:t xml:space="preserve">Expanded Object Storage </w:t>
      </w:r>
      <w:r w:rsidR="002E4F1B">
        <w:rPr>
          <w:b/>
        </w:rPr>
        <w:t>Support:</w:t>
      </w:r>
      <w:r w:rsidR="002E4F1B">
        <w:t xml:space="preserve"> Veeam</w:t>
      </w:r>
      <w:r>
        <w:t xml:space="preserve"> v12 expanded direct-to-object and immutability support to more platforms. It introduced full immutability support for Azure Blob (via blob versioning/WORM) and broadened S3-compatible support. V13 further </w:t>
      </w:r>
      <w:r w:rsidR="002E4F1B">
        <w:t>adds</w:t>
      </w:r>
      <w:r w:rsidR="002E4F1B">
        <w:rPr>
          <w:b/>
        </w:rPr>
        <w:t xml:space="preserve"> Google</w:t>
      </w:r>
      <w:r>
        <w:rPr>
          <w:b/>
        </w:rPr>
        <w:t xml:space="preserve"> Cloud </w:t>
      </w:r>
      <w:r w:rsidR="002E4F1B">
        <w:rPr>
          <w:b/>
        </w:rPr>
        <w:t>Storage</w:t>
      </w:r>
      <w:r w:rsidR="002E4F1B">
        <w:t xml:space="preserve"> immutability</w:t>
      </w:r>
      <w:r>
        <w:t xml:space="preserve"> support, completing coverage of major public clouds for object lock. With v12, even NAS backup data and Veeam Agents (physical server backups) can </w:t>
      </w:r>
      <w:proofErr w:type="gramStart"/>
      <w:r>
        <w:t>be stored</w:t>
      </w:r>
      <w:proofErr w:type="gramEnd"/>
      <w:r>
        <w:t xml:space="preserve"> immutably, ensuring “every workload” can </w:t>
      </w:r>
      <w:proofErr w:type="gramStart"/>
      <w:r>
        <w:t>be protected</w:t>
      </w:r>
      <w:proofErr w:type="gramEnd"/>
      <w:r>
        <w:t xml:space="preserve"> by immutability.</w:t>
      </w:r>
    </w:p>
    <w:p w14:paraId="61C0EE30" w14:textId="17299C19" w:rsidR="00E8161B" w:rsidRDefault="00000000">
      <w:r>
        <w:rPr>
          <w:b/>
        </w:rPr>
        <w:t xml:space="preserve">SureBackup and Secure </w:t>
      </w:r>
      <w:r w:rsidR="002E4F1B">
        <w:rPr>
          <w:b/>
        </w:rPr>
        <w:t>Restore:</w:t>
      </w:r>
      <w:r w:rsidR="002E4F1B">
        <w:t xml:space="preserve"> While</w:t>
      </w:r>
      <w:r>
        <w:t xml:space="preserve"> not new in v12, these features are crucial for DR testing.</w:t>
      </w:r>
      <w:r w:rsidR="002E4F1B">
        <w:t xml:space="preserve"> </w:t>
      </w:r>
      <w:r>
        <w:rPr>
          <w:b/>
        </w:rPr>
        <w:t>SureBackup</w:t>
      </w:r>
      <w:r w:rsidR="002E4F1B">
        <w:rPr>
          <w:b/>
        </w:rPr>
        <w:t xml:space="preserve"> </w:t>
      </w:r>
      <w:r>
        <w:t xml:space="preserve">allows automated booting of VMs from their backups in an isolated sandbox to verify they start and that applications are functional. Enterprises should use </w:t>
      </w:r>
      <w:r>
        <w:lastRenderedPageBreak/>
        <w:t xml:space="preserve">SureBackup routinely for critical systems – e.g., set a job to </w:t>
      </w:r>
      <w:proofErr w:type="gramStart"/>
      <w:r>
        <w:t>test</w:t>
      </w:r>
      <w:proofErr w:type="gramEnd"/>
      <w:r>
        <w:t xml:space="preserve"> latest backups of key servers </w:t>
      </w:r>
      <w:r w:rsidR="002E4F1B">
        <w:t>weekly.</w:t>
      </w:r>
      <w:r w:rsidR="002E4F1B">
        <w:rPr>
          <w:b/>
        </w:rPr>
        <w:t xml:space="preserve"> Secure</w:t>
      </w:r>
      <w:r>
        <w:rPr>
          <w:b/>
        </w:rPr>
        <w:t xml:space="preserve"> </w:t>
      </w:r>
      <w:r w:rsidR="002E4F1B">
        <w:rPr>
          <w:b/>
        </w:rPr>
        <w:t>Restore</w:t>
      </w:r>
      <w:r w:rsidR="002E4F1B">
        <w:t xml:space="preserve"> integrates</w:t>
      </w:r>
      <w:r>
        <w:t xml:space="preserve"> anti-malware scanning into the restore process: v12 improved this by allowing automation and scripting of the scanning step. This means if you must recover after an incident, you can ensure no virus is lurking in the backup by scanning the VM’s disks with an antivirus engine before fully restoring. V13 introduced an AI-based malware analysis engine to enhance this malware detection during recovery.</w:t>
      </w:r>
    </w:p>
    <w:p w14:paraId="417E89F8" w14:textId="0382740A" w:rsidR="00E8161B" w:rsidRDefault="00000000">
      <w:r>
        <w:rPr>
          <w:b/>
        </w:rPr>
        <w:t xml:space="preserve">Monitoring and Ransomware </w:t>
      </w:r>
      <w:r w:rsidR="001846E0">
        <w:rPr>
          <w:b/>
        </w:rPr>
        <w:t>Detection:</w:t>
      </w:r>
      <w:r w:rsidR="001846E0">
        <w:t xml:space="preserve"> Veeam</w:t>
      </w:r>
      <w:r>
        <w:t xml:space="preserve"> ONE (the monitoring tool included in Veeam Availability Suite) gained capabilities to detect anomalous backup activities – for instance, job sizes that drop (which might indicate mass deletion) or suddenly failing jobs, and even flags suspicious storage activity. In v</w:t>
      </w:r>
      <w:r w:rsidR="001846E0">
        <w:t>12,</w:t>
      </w:r>
      <w:r w:rsidR="001846E0">
        <w:rPr>
          <w:b/>
        </w:rPr>
        <w:t xml:space="preserve"> Veeam</w:t>
      </w:r>
      <w:r>
        <w:rPr>
          <w:b/>
        </w:rPr>
        <w:t xml:space="preserve"> ONE </w:t>
      </w:r>
      <w:r w:rsidR="001846E0">
        <w:rPr>
          <w:b/>
        </w:rPr>
        <w:t>alerts</w:t>
      </w:r>
      <w:r w:rsidR="001846E0">
        <w:t xml:space="preserve"> can</w:t>
      </w:r>
      <w:r>
        <w:t xml:space="preserve"> identify </w:t>
      </w:r>
      <w:proofErr w:type="gramStart"/>
      <w:r>
        <w:t>possible ransomware</w:t>
      </w:r>
      <w:proofErr w:type="gramEnd"/>
      <w:r>
        <w:t xml:space="preserve"> events (like abnormal change rates) and integrate with security dashboards. In v13, this </w:t>
      </w:r>
      <w:proofErr w:type="gramStart"/>
      <w:r>
        <w:t>is taken</w:t>
      </w:r>
      <w:proofErr w:type="gramEnd"/>
      <w:r>
        <w:t xml:space="preserve"> further with the built-</w:t>
      </w:r>
      <w:r w:rsidR="001846E0">
        <w:t>in</w:t>
      </w:r>
      <w:r w:rsidR="001846E0">
        <w:rPr>
          <w:b/>
        </w:rPr>
        <w:t xml:space="preserve"> Recon</w:t>
      </w:r>
      <w:r>
        <w:rPr>
          <w:b/>
        </w:rPr>
        <w:t xml:space="preserve"> Scanner 3.0</w:t>
      </w:r>
      <w:r>
        <w:t>, which monitors infrastructure for adversary behavior and maps it to the MITRE ATT</w:t>
      </w:r>
      <w:r w:rsidR="001846E0">
        <w:t>A</w:t>
      </w:r>
      <w:r>
        <w:t>CK framework. This kind of integration between backup monitoring and security operations gives early warning if an attack is targeting backups.</w:t>
      </w:r>
    </w:p>
    <w:p w14:paraId="2E7FC377" w14:textId="148AC1D2" w:rsidR="00E8161B" w:rsidRDefault="00000000">
      <w:r>
        <w:rPr>
          <w:b/>
        </w:rPr>
        <w:t xml:space="preserve">Credential </w:t>
      </w:r>
      <w:r w:rsidR="001846E0">
        <w:rPr>
          <w:b/>
        </w:rPr>
        <w:t>Hardening:</w:t>
      </w:r>
      <w:r w:rsidR="001846E0">
        <w:t xml:space="preserve"> As</w:t>
      </w:r>
      <w:r>
        <w:t xml:space="preserve"> noted, v12 brought support for gMSAs and single-use creds, reducing stored secrets. V13 adds SAML SSO support – allowing integration with federated identity providers for console login – and deeper RBAC, so you can enforce least privilege more easily (e.g., allow helpdesk to do restores but not modify jobs). These features support a</w:t>
      </w:r>
      <w:r w:rsidR="001846E0">
        <w:t xml:space="preserve"> </w:t>
      </w:r>
      <w:r w:rsidR="001846E0">
        <w:rPr>
          <w:b/>
        </w:rPr>
        <w:t xml:space="preserve">Zero Trust </w:t>
      </w:r>
      <w:r>
        <w:t>posture where no user or service is inherently trusted without strong authentication.</w:t>
      </w:r>
    </w:p>
    <w:p w14:paraId="767A73EF" w14:textId="64FA8020" w:rsidR="00E8161B" w:rsidRDefault="00000000">
      <w:r>
        <w:rPr>
          <w:b/>
        </w:rPr>
        <w:t xml:space="preserve">Multi-Factor </w:t>
      </w:r>
      <w:r w:rsidR="001846E0">
        <w:rPr>
          <w:b/>
        </w:rPr>
        <w:t>Authentication:</w:t>
      </w:r>
      <w:r w:rsidR="001846E0">
        <w:t xml:space="preserve"> Veeam</w:t>
      </w:r>
      <w:r>
        <w:t xml:space="preserve"> Enterprise Manager (the web UI) has supported MFA via OTP apps; VBR v12 extended MFA prompts to more interfaces. While not directly part of backup files immutability, enforcing MFA wherever an admin could perform destructive actions (like deleting backups or disabling jobs) is vital. Make use of these options by integrating with MFA providers or using smartcards/Certauth for Windows logins to the Veeam servers.</w:t>
      </w:r>
    </w:p>
    <w:p w14:paraId="52BE9182" w14:textId="3AE41BAC" w:rsidR="00E8161B" w:rsidRDefault="00000000">
      <w:r>
        <w:rPr>
          <w:b/>
        </w:rPr>
        <w:t xml:space="preserve">Recovery Orchestration and </w:t>
      </w:r>
      <w:r w:rsidR="001846E0">
        <w:rPr>
          <w:b/>
        </w:rPr>
        <w:t>Testing:</w:t>
      </w:r>
      <w:r w:rsidR="001846E0">
        <w:t xml:space="preserve"> For</w:t>
      </w:r>
      <w:r>
        <w:t xml:space="preserve"> enterprises, Veeam offers a Recovery Orchestrator (in the Premium edition) which automates DR testing and documentation. Even without that product, v12’s</w:t>
      </w:r>
      <w:r w:rsidR="001846E0">
        <w:t xml:space="preserve"> </w:t>
      </w:r>
      <w:r>
        <w:rPr>
          <w:b/>
        </w:rPr>
        <w:t>Continuous Data Protection (CDP)</w:t>
      </w:r>
      <w:r w:rsidR="001846E0">
        <w:rPr>
          <w:b/>
        </w:rPr>
        <w:t xml:space="preserve"> </w:t>
      </w:r>
      <w:r>
        <w:t>for VMs and replication features can help achieve low RPO for critical VMs, complementing backups. In service provider contexts, v12 enabled CDP replication to cloud (VMware Cloud Director) for DRaaS scenarios. These features might be out of scope for backup immutability, but they are part of a comprehensive DR design to minimize downtime.</w:t>
      </w:r>
    </w:p>
    <w:p w14:paraId="73E10177" w14:textId="18D505E7" w:rsidR="00E8161B" w:rsidRDefault="00000000">
      <w:r>
        <w:t xml:space="preserve">In summary, Veeam v12/v13 provide a toolkit of features to realize an immutable, resilient backup architecture. </w:t>
      </w:r>
      <w:r w:rsidR="001846E0">
        <w:t>By</w:t>
      </w:r>
      <w:r w:rsidR="001846E0">
        <w:rPr>
          <w:b/>
        </w:rPr>
        <w:t xml:space="preserve"> upgrading</w:t>
      </w:r>
      <w:r>
        <w:rPr>
          <w:b/>
        </w:rPr>
        <w:t xml:space="preserve"> to the latest versions</w:t>
      </w:r>
      <w:r>
        <w:t>, enterprises can benefit from these security-by-default enhancements – for instance, ensuring “</w:t>
      </w:r>
      <w:r>
        <w:rPr>
          <w:b/>
        </w:rPr>
        <w:t>trusted immutability for every workload</w:t>
      </w:r>
      <w:r>
        <w:t>” with on-prem and cloud WORM storage, combined with monitoring and orchestration. The technical controls in VBR map well to compliance requirements, as discussed next.</w:t>
      </w:r>
    </w:p>
    <w:p w14:paraId="1A0218E3" w14:textId="77777777" w:rsidR="00E8161B" w:rsidRDefault="00000000">
      <w:pPr>
        <w:pStyle w:val="Heading2"/>
      </w:pPr>
      <w:r>
        <w:lastRenderedPageBreak/>
        <w:t>Operational Best Practices for DR Preparedness</w:t>
      </w:r>
    </w:p>
    <w:p w14:paraId="5D816A3F" w14:textId="1123DFBA" w:rsidR="00E8161B" w:rsidRDefault="00000000">
      <w:r>
        <w:t xml:space="preserve">Even the best architecture requires ongoing operational diligence to ensure backups will </w:t>
      </w:r>
      <w:proofErr w:type="gramStart"/>
      <w:r>
        <w:t>actually deliver</w:t>
      </w:r>
      <w:proofErr w:type="gramEnd"/>
      <w:r>
        <w:t xml:space="preserve"> in time of </w:t>
      </w:r>
      <w:r w:rsidR="00190626">
        <w:t>need.</w:t>
      </w:r>
      <w:r w:rsidR="00190626">
        <w:rPr>
          <w:b/>
        </w:rPr>
        <w:t xml:space="preserve"> Disaster</w:t>
      </w:r>
      <w:r>
        <w:rPr>
          <w:b/>
        </w:rPr>
        <w:t xml:space="preserve"> recovery </w:t>
      </w:r>
      <w:r w:rsidR="00190626">
        <w:rPr>
          <w:b/>
        </w:rPr>
        <w:t>preparedness</w:t>
      </w:r>
      <w:r w:rsidR="00190626">
        <w:t xml:space="preserve"> in</w:t>
      </w:r>
      <w:r>
        <w:t xml:space="preserve"> regulated environments is often subject to audits – organizations must prove not only that data </w:t>
      </w:r>
      <w:proofErr w:type="gramStart"/>
      <w:r>
        <w:t>is backed</w:t>
      </w:r>
      <w:proofErr w:type="gramEnd"/>
      <w:r>
        <w:t xml:space="preserve"> up immutably, but also that it can </w:t>
      </w:r>
      <w:proofErr w:type="gramStart"/>
      <w:r>
        <w:t>be restored</w:t>
      </w:r>
      <w:proofErr w:type="gramEnd"/>
      <w:r>
        <w:t xml:space="preserve"> reliably. Below are key operational best practices:</w:t>
      </w:r>
    </w:p>
    <w:p w14:paraId="48D5CC0D" w14:textId="77777777" w:rsidR="00E8161B" w:rsidRDefault="00000000">
      <w:pPr>
        <w:pStyle w:val="Heading3"/>
      </w:pPr>
      <w:r>
        <w:t>Regular Testing and Validation</w:t>
      </w:r>
    </w:p>
    <w:p w14:paraId="4D01EE68" w14:textId="3029BDF0" w:rsidR="00E8161B" w:rsidRDefault="00000000">
      <w:r>
        <w:t xml:space="preserve">Backups are only as good as your ability to restore them. Thus, enterprises should institute regular testing of </w:t>
      </w:r>
      <w:r w:rsidR="00190626">
        <w:t xml:space="preserve">backups: - </w:t>
      </w:r>
      <w:r>
        <w:rPr>
          <w:b/>
        </w:rPr>
        <w:t xml:space="preserve">Automated Verify </w:t>
      </w:r>
      <w:r w:rsidR="00190626">
        <w:rPr>
          <w:b/>
        </w:rPr>
        <w:t>Jobs:</w:t>
      </w:r>
      <w:r w:rsidR="00190626">
        <w:t xml:space="preserve"> Use</w:t>
      </w:r>
      <w:r>
        <w:t xml:space="preserve"> Veeam</w:t>
      </w:r>
      <w:r w:rsidR="00190626">
        <w:t xml:space="preserve"> </w:t>
      </w:r>
      <w:r>
        <w:rPr>
          <w:b/>
        </w:rPr>
        <w:t>SureBackup</w:t>
      </w:r>
      <w:r w:rsidR="00190626">
        <w:rPr>
          <w:b/>
        </w:rPr>
        <w:t xml:space="preserve"> </w:t>
      </w:r>
      <w:r>
        <w:t xml:space="preserve">to automate verification. This feature can spin up VMs from backups into an isolated virtual lab, ping them, </w:t>
      </w:r>
      <w:proofErr w:type="gramStart"/>
      <w:r>
        <w:t>test</w:t>
      </w:r>
      <w:proofErr w:type="gramEnd"/>
      <w:r>
        <w:t xml:space="preserve"> application ports or run scripts to verify application consistency (for example, </w:t>
      </w:r>
      <w:proofErr w:type="gramStart"/>
      <w:r>
        <w:t>test</w:t>
      </w:r>
      <w:proofErr w:type="gramEnd"/>
      <w:r>
        <w:t xml:space="preserve"> a database backup by bringing the DB online and running a query). Set up SureBackup jobs for at least a sample of critical VMs on </w:t>
      </w:r>
      <w:r w:rsidR="00190626">
        <w:t>a</w:t>
      </w:r>
      <w:r w:rsidR="00190626">
        <w:rPr>
          <w:b/>
        </w:rPr>
        <w:t xml:space="preserve"> quarterly</w:t>
      </w:r>
      <w:r>
        <w:rPr>
          <w:b/>
        </w:rPr>
        <w:t xml:space="preserve"> or </w:t>
      </w:r>
      <w:r w:rsidR="00190626">
        <w:rPr>
          <w:b/>
        </w:rPr>
        <w:t>monthly</w:t>
      </w:r>
      <w:r w:rsidR="00190626">
        <w:t xml:space="preserve"> basis</w:t>
      </w:r>
      <w:r>
        <w:t xml:space="preserve"> (if not more frequently). Document the results to demonstrate to auditors that recovery was </w:t>
      </w:r>
      <w:proofErr w:type="gramStart"/>
      <w:r w:rsidR="00190626">
        <w:t>tested</w:t>
      </w:r>
      <w:proofErr w:type="gramEnd"/>
      <w:r w:rsidR="00190626">
        <w:t>. -</w:t>
      </w:r>
      <w:r>
        <w:rPr>
          <w:b/>
        </w:rPr>
        <w:t xml:space="preserve">Secure Restore with AV </w:t>
      </w:r>
      <w:r w:rsidR="00190626">
        <w:rPr>
          <w:b/>
        </w:rPr>
        <w:t>Scanning:</w:t>
      </w:r>
      <w:r w:rsidR="00190626">
        <w:t xml:space="preserve"> Especially</w:t>
      </w:r>
      <w:r>
        <w:t xml:space="preserve"> after a cyber incident, </w:t>
      </w:r>
      <w:r w:rsidR="00190626">
        <w:t>leverage</w:t>
      </w:r>
      <w:r w:rsidR="00190626">
        <w:rPr>
          <w:b/>
        </w:rPr>
        <w:t xml:space="preserve"> Secure</w:t>
      </w:r>
      <w:r>
        <w:rPr>
          <w:b/>
        </w:rPr>
        <w:t xml:space="preserve"> Restore</w:t>
      </w:r>
      <w:r w:rsidR="00190626">
        <w:rPr>
          <w:b/>
        </w:rPr>
        <w:t xml:space="preserve"> </w:t>
      </w:r>
      <w:r>
        <w:t xml:space="preserve">– configure a mounted antivirus scan for any restore, to avoid reinjecting malware. Veeam can interface with popular AV engines or use its built-in scanner (v13) to scan backup content. Practice doing a secure </w:t>
      </w:r>
      <w:r w:rsidR="00CD7EFD">
        <w:t>restoration</w:t>
      </w:r>
      <w:r>
        <w:t xml:space="preserve"> as part of incident response </w:t>
      </w:r>
      <w:r w:rsidR="00190626">
        <w:t>drills. -</w:t>
      </w:r>
      <w:r>
        <w:rPr>
          <w:b/>
        </w:rPr>
        <w:t xml:space="preserve">Runbook and Orchestration </w:t>
      </w:r>
      <w:r w:rsidR="00190626">
        <w:rPr>
          <w:b/>
        </w:rPr>
        <w:t>Drills:</w:t>
      </w:r>
      <w:r w:rsidR="00190626">
        <w:t xml:space="preserve"> Maintain</w:t>
      </w:r>
      <w:r>
        <w:t xml:space="preserve"> a DR playbook describing the steps to recover key systems (orders of restoration, any network reconfiguration, </w:t>
      </w:r>
      <w:proofErr w:type="gramStart"/>
      <w:r>
        <w:t>etc.</w:t>
      </w:r>
      <w:proofErr w:type="gramEnd"/>
      <w:r>
        <w:t xml:space="preserve">). If using Veeam Disaster Recovery Orchestrator (now part of the VBR Premium suite), periodically run the automated failover plans and generate reports. If not, do at least an annual semi-manual DR test where you simulate a site loss and restore from backups at an alternate location or in cloud (Veeam’s Instant VM Recovery to Azure or VMware can expedite this). The goal is to validate RTOs and uncover any gaps (for example, missing dependencies or configuration settings that </w:t>
      </w:r>
      <w:proofErr w:type="gramStart"/>
      <w:r>
        <w:t>weren’t</w:t>
      </w:r>
      <w:proofErr w:type="gramEnd"/>
      <w:r>
        <w:t xml:space="preserve"> backed up). </w:t>
      </w:r>
      <w:proofErr w:type="gramStart"/>
      <w:r>
        <w:t>Many</w:t>
      </w:r>
      <w:proofErr w:type="gramEnd"/>
      <w:r>
        <w:t xml:space="preserve"> regulations (e.g., financial industry rules) mandate annual DR tests and immutable backups help ensure the data for these tests is </w:t>
      </w:r>
      <w:r w:rsidR="00190626">
        <w:t>intact. -</w:t>
      </w:r>
      <w:r>
        <w:rPr>
          <w:b/>
        </w:rPr>
        <w:t xml:space="preserve">Backup Integrity </w:t>
      </w:r>
      <w:r w:rsidR="00190626">
        <w:rPr>
          <w:b/>
        </w:rPr>
        <w:t>Scans:</w:t>
      </w:r>
      <w:r w:rsidR="00190626">
        <w:t xml:space="preserve"> Use</w:t>
      </w:r>
      <w:r>
        <w:t xml:space="preserve"> Veeam’s built-</w:t>
      </w:r>
      <w:r w:rsidR="00190626">
        <w:t>in</w:t>
      </w:r>
      <w:r w:rsidR="00190626">
        <w:rPr>
          <w:b/>
        </w:rPr>
        <w:t xml:space="preserve"> Backup</w:t>
      </w:r>
      <w:r>
        <w:rPr>
          <w:b/>
        </w:rPr>
        <w:t xml:space="preserve"> </w:t>
      </w:r>
      <w:r w:rsidR="00190626">
        <w:rPr>
          <w:b/>
        </w:rPr>
        <w:t>Validator</w:t>
      </w:r>
      <w:r w:rsidR="00190626">
        <w:t xml:space="preserve"> and</w:t>
      </w:r>
      <w:r>
        <w:t xml:space="preserve"> health check features. VBR jobs have a “perform backup file health check” option which will periodically checksum and verify the backup chain integrity. Enable this on long-term repositories so any corruption </w:t>
      </w:r>
      <w:proofErr w:type="gramStart"/>
      <w:r>
        <w:t>is caught</w:t>
      </w:r>
      <w:proofErr w:type="gramEnd"/>
      <w:r>
        <w:t xml:space="preserve"> early. Also consider </w:t>
      </w:r>
      <w:r w:rsidR="00190626">
        <w:t>scheduling</w:t>
      </w:r>
      <w:r w:rsidR="00190626">
        <w:rPr>
          <w:b/>
        </w:rPr>
        <w:t xml:space="preserve"> configuration</w:t>
      </w:r>
      <w:r>
        <w:rPr>
          <w:b/>
        </w:rPr>
        <w:t xml:space="preserve"> </w:t>
      </w:r>
      <w:r w:rsidR="00190626">
        <w:rPr>
          <w:b/>
        </w:rPr>
        <w:t>backup</w:t>
      </w:r>
      <w:r w:rsidR="00190626">
        <w:t xml:space="preserve"> of</w:t>
      </w:r>
      <w:r>
        <w:t xml:space="preserve"> the Veeam server itself (VBR can back up its own configuration database, and in v12+ you can store that config backup immutably as well). </w:t>
      </w:r>
      <w:proofErr w:type="gramStart"/>
      <w:r>
        <w:t>Test</w:t>
      </w:r>
      <w:proofErr w:type="gramEnd"/>
      <w:r>
        <w:t xml:space="preserve"> restoring the Veeam configuration on a test server to ensure you can rebuild the backup server in a crisis.</w:t>
      </w:r>
    </w:p>
    <w:p w14:paraId="5E23E3E5" w14:textId="77777777" w:rsidR="00E8161B" w:rsidRDefault="00000000">
      <w:pPr>
        <w:pStyle w:val="Heading3"/>
      </w:pPr>
      <w:r>
        <w:t>Monitoring, Alerting, and Anomaly Detection</w:t>
      </w:r>
    </w:p>
    <w:p w14:paraId="21EAB969" w14:textId="1AB0290A" w:rsidR="00E8161B" w:rsidRDefault="00000000">
      <w:r>
        <w:t>Ongoing monitoring of the backup environment is crucial. Veeam ONE or similar monitoring tools should be tuned to watch for signs of trouble:</w:t>
      </w:r>
      <w:r w:rsidR="00190626">
        <w:t xml:space="preserve"> </w:t>
      </w:r>
      <w:r>
        <w:t>-</w:t>
      </w:r>
      <w:r w:rsidR="00190626">
        <w:t xml:space="preserve"> </w:t>
      </w:r>
      <w:r>
        <w:rPr>
          <w:b/>
        </w:rPr>
        <w:t xml:space="preserve">Job Failures and </w:t>
      </w:r>
      <w:r w:rsidR="00190626">
        <w:rPr>
          <w:b/>
        </w:rPr>
        <w:t>Performance:</w:t>
      </w:r>
      <w:r w:rsidR="00190626">
        <w:t xml:space="preserve"> Immediately</w:t>
      </w:r>
      <w:r>
        <w:t xml:space="preserve"> address backup job failures – a failed backup could indicate an infrastructure issue or worse, an attack (e.g., if a VM was encrypted by ransomware, its backup might suddenly fail). Investigate any sudden changes in backup durations or sizes. Veeam ONE can send alerts or even trigger automated scripts on such </w:t>
      </w:r>
      <w:r w:rsidR="00190626">
        <w:t xml:space="preserve">events. - </w:t>
      </w:r>
      <w:r>
        <w:rPr>
          <w:b/>
        </w:rPr>
        <w:t xml:space="preserve">Anomaly </w:t>
      </w:r>
      <w:r w:rsidR="00190626">
        <w:rPr>
          <w:b/>
        </w:rPr>
        <w:t>Detection:</w:t>
      </w:r>
      <w:r w:rsidR="00190626">
        <w:t xml:space="preserve"> Leverage</w:t>
      </w:r>
      <w:r>
        <w:t xml:space="preserve"> Veeam ONE’s anomaly detection or integrate backup logs with a SIEM. As part of a </w:t>
      </w:r>
      <w:r>
        <w:lastRenderedPageBreak/>
        <w:t xml:space="preserve">security operations strategy, set up alerts for events like deletion of backup restore points, changes in immutability settings, or disabling of backup jobs. Veeam v12/v13 have audit logs for configuration changes – ensure these logs </w:t>
      </w:r>
      <w:proofErr w:type="gramStart"/>
      <w:r>
        <w:t>are exported</w:t>
      </w:r>
      <w:proofErr w:type="gramEnd"/>
      <w:r>
        <w:t xml:space="preserve"> to a secure, immutable log store (to prevent an attacker from covering their tracks). For instance, forward Windows Event Logs from the VBR server (which include Veeam logs) and Linux syslogs from repositories to a centralized SIEM that </w:t>
      </w:r>
      <w:proofErr w:type="gramStart"/>
      <w:r>
        <w:t xml:space="preserve">is </w:t>
      </w:r>
      <w:r w:rsidR="00190626">
        <w:t>monitored</w:t>
      </w:r>
      <w:proofErr w:type="gramEnd"/>
      <w:r w:rsidR="00190626">
        <w:t xml:space="preserve">. - </w:t>
      </w:r>
      <w:r>
        <w:rPr>
          <w:b/>
        </w:rPr>
        <w:t xml:space="preserve">Capacity and Scalability </w:t>
      </w:r>
      <w:r w:rsidR="00190626">
        <w:rPr>
          <w:b/>
        </w:rPr>
        <w:t>Monitoring:</w:t>
      </w:r>
      <w:r w:rsidR="00190626">
        <w:t xml:space="preserve"> Track</w:t>
      </w:r>
      <w:r>
        <w:t xml:space="preserve"> repository utilization and growth trends. Running out of space on an immutable repository can be disruptive (backups will pause if they cannot </w:t>
      </w:r>
      <w:proofErr w:type="gramStart"/>
      <w:r>
        <w:t>be stored</w:t>
      </w:r>
      <w:proofErr w:type="gramEnd"/>
      <w:r>
        <w:t xml:space="preserve">). Use Veeam ONE capacity planning reports or built-in email alerts for when a repository passes, say, 80% usage. Similarly, monitor proxy and network throughput – if backup windows are increasing beyond acceptable lengths, you may need to add backup proxies or upgrade network links. Scalability planning is part of operations: with data growth, plan </w:t>
      </w:r>
      <w:r w:rsidR="00190626">
        <w:t>to</w:t>
      </w:r>
      <w:r w:rsidR="00190626">
        <w:rPr>
          <w:b/>
        </w:rPr>
        <w:t xml:space="preserve"> scale</w:t>
      </w:r>
      <w:r>
        <w:rPr>
          <w:b/>
        </w:rPr>
        <w:t xml:space="preserve"> out</w:t>
      </w:r>
      <w:r w:rsidR="00190626">
        <w:rPr>
          <w:b/>
        </w:rPr>
        <w:t xml:space="preserve"> </w:t>
      </w:r>
      <w:r>
        <w:t xml:space="preserve">by adding repository extents (SOBR makes this seamless) or adding more object storage capacity. The modular nature of Veeam’s scale-out design means you can linearly add performance by adding more Linux repo nodes or cloud storage as </w:t>
      </w:r>
      <w:r w:rsidR="00190626">
        <w:t xml:space="preserve">needed. - </w:t>
      </w:r>
      <w:r>
        <w:rPr>
          <w:b/>
        </w:rPr>
        <w:t xml:space="preserve">Patching and </w:t>
      </w:r>
      <w:r w:rsidR="00190626">
        <w:rPr>
          <w:b/>
        </w:rPr>
        <w:t>Updates:</w:t>
      </w:r>
      <w:r w:rsidR="00190626">
        <w:t xml:space="preserve"> Operational</w:t>
      </w:r>
      <w:r>
        <w:t xml:space="preserve"> excellence includes keeping the backup software and underlying OS up to date. Veeam regularly releases patches (e.g., v12.1, v12.2 </w:t>
      </w:r>
      <w:proofErr w:type="gramStart"/>
      <w:r>
        <w:t>etc.</w:t>
      </w:r>
      <w:proofErr w:type="gramEnd"/>
      <w:r>
        <w:t xml:space="preserve">) with security fixes. Develop a schedule to apply updates after testing in a lab if possible. Enable notifications for Veeam updates. The backup servers (Windows or Linux) should also </w:t>
      </w:r>
      <w:proofErr w:type="gramStart"/>
      <w:r>
        <w:t>be patched</w:t>
      </w:r>
      <w:proofErr w:type="gramEnd"/>
      <w:r>
        <w:t xml:space="preserve"> for OS vulnerabilities – since these systems are Tier-0, follow your organization’s most stringent patch management policy.</w:t>
      </w:r>
    </w:p>
    <w:p w14:paraId="44D7B63A" w14:textId="47B576E4" w:rsidR="00E8161B" w:rsidRDefault="00000000">
      <w:pPr>
        <w:pStyle w:val="BodyText"/>
      </w:pPr>
      <w:r>
        <w:t xml:space="preserve">By actively monitoring and maintaining the backup infrastructure, you reduce the likelihood of unpleasant surprises during an incident. In the context of a regulated enterprise, these practices also generate evidence (reports, logs, test results) that can </w:t>
      </w:r>
      <w:proofErr w:type="gramStart"/>
      <w:r>
        <w:t>be shown</w:t>
      </w:r>
      <w:proofErr w:type="gramEnd"/>
      <w:r>
        <w:t xml:space="preserve"> to auditors or assessors to prove control effectiveness. For example, demonstrating that backup recovery tests </w:t>
      </w:r>
      <w:proofErr w:type="gramStart"/>
      <w:r>
        <w:t>are performed</w:t>
      </w:r>
      <w:proofErr w:type="gramEnd"/>
      <w:r>
        <w:t xml:space="preserve"> </w:t>
      </w:r>
      <w:r w:rsidR="00190626">
        <w:t>quarterly and</w:t>
      </w:r>
      <w:r>
        <w:t xml:space="preserve"> that anomaly alerts </w:t>
      </w:r>
      <w:proofErr w:type="gramStart"/>
      <w:r>
        <w:t>are configured</w:t>
      </w:r>
      <w:proofErr w:type="gramEnd"/>
      <w:r>
        <w:t xml:space="preserve"> for unauthorized backup deletions helps satisfy controls around incident response and data integrity.</w:t>
      </w:r>
    </w:p>
    <w:p w14:paraId="2276BB0B" w14:textId="77777777" w:rsidR="00E8161B" w:rsidRDefault="00000000">
      <w:pPr>
        <w:pStyle w:val="Heading2"/>
      </w:pPr>
      <w:r>
        <w:t>Compliance Considerations and Framework Alignment</w:t>
      </w:r>
    </w:p>
    <w:p w14:paraId="3FF26505" w14:textId="77777777" w:rsidR="00E8161B" w:rsidRDefault="00000000">
      <w:r>
        <w:t xml:space="preserve">Immutable backups not only bolster security but also help meet various compliance and IT governance requirements. </w:t>
      </w:r>
      <w:proofErr w:type="gramStart"/>
      <w:r>
        <w:t>Many</w:t>
      </w:r>
      <w:proofErr w:type="gramEnd"/>
      <w:r>
        <w:t xml:space="preserve"> regulatory frameworks and standards explicitly or implicitly require secure, off-site, and tested backups:</w:t>
      </w:r>
    </w:p>
    <w:p w14:paraId="511A4A5B" w14:textId="5E57AF19" w:rsidR="00E8161B" w:rsidRDefault="00000000">
      <w:r>
        <w:rPr>
          <w:b/>
        </w:rPr>
        <w:t>NIST Cybersecurity Framework (CSF</w:t>
      </w:r>
      <w:r w:rsidR="003E470D">
        <w:rPr>
          <w:b/>
        </w:rPr>
        <w:t>):</w:t>
      </w:r>
      <w:r w:rsidR="003E470D">
        <w:t xml:space="preserve"> Under</w:t>
      </w:r>
      <w:r>
        <w:t xml:space="preserve"> </w:t>
      </w:r>
      <w:r w:rsidR="00BB1521">
        <w:t>the</w:t>
      </w:r>
      <w:r w:rsidR="00BB1521">
        <w:rPr>
          <w:i/>
        </w:rPr>
        <w:t xml:space="preserve"> Protec</w:t>
      </w:r>
      <w:r w:rsidR="00BB1521">
        <w:t>t function</w:t>
      </w:r>
      <w:r>
        <w:t xml:space="preserve">, NIST CSF highlights data protection (PR.DS-5: “Protections against data leaks and integrity loss are implemented,” which includes secure backups). NIST’s guidance emphasizes that backups should </w:t>
      </w:r>
      <w:proofErr w:type="gramStart"/>
      <w:r>
        <w:t>be protected</w:t>
      </w:r>
      <w:proofErr w:type="gramEnd"/>
      <w:r>
        <w:t xml:space="preserve"> from unauthorized modifications – a role immutability directly fulfills. </w:t>
      </w:r>
      <w:r w:rsidR="00BB1521">
        <w:t>Under</w:t>
      </w:r>
      <w:r w:rsidR="00BB1521">
        <w:rPr>
          <w:i/>
        </w:rPr>
        <w:t xml:space="preserve"> Recover</w:t>
      </w:r>
      <w:r>
        <w:t xml:space="preserve">, the CSF calls for periodic testing of recovery capability (RC.IM-1: “Recovery plans are </w:t>
      </w:r>
      <w:proofErr w:type="gramStart"/>
      <w:r>
        <w:t>tested</w:t>
      </w:r>
      <w:proofErr w:type="gramEnd"/>
      <w:r>
        <w:t xml:space="preserve">”). By implementing immutable storage, logical </w:t>
      </w:r>
      <w:r w:rsidR="00BB1521">
        <w:t>airgaps</w:t>
      </w:r>
      <w:r>
        <w:t xml:space="preserve">, and RBAC on backups, organizations directly map to NIST’s recommended controls for mitigating ransomware and ensuring resilience. In fact, Veeam points out that </w:t>
      </w:r>
      <w:r w:rsidR="00BB1521">
        <w:t>its</w:t>
      </w:r>
      <w:r w:rsidR="00BB1521">
        <w:rPr>
          <w:b/>
        </w:rPr>
        <w:t xml:space="preserve"> immutable</w:t>
      </w:r>
      <w:r>
        <w:rPr>
          <w:b/>
        </w:rPr>
        <w:t xml:space="preserve"> storage </w:t>
      </w:r>
      <w:r>
        <w:rPr>
          <w:b/>
        </w:rPr>
        <w:lastRenderedPageBreak/>
        <w:t>and secure RBAC map directly to NIST’s framework for reducing risk in backup environments</w:t>
      </w:r>
      <w:r>
        <w:t>.</w:t>
      </w:r>
    </w:p>
    <w:p w14:paraId="78A36138" w14:textId="6D53564E" w:rsidR="00E8161B" w:rsidRDefault="00000000">
      <w:r>
        <w:rPr>
          <w:b/>
        </w:rPr>
        <w:t>CIS Controls (v8</w:t>
      </w:r>
      <w:r w:rsidR="00842617">
        <w:rPr>
          <w:b/>
        </w:rPr>
        <w:t>): Control</w:t>
      </w:r>
      <w:r>
        <w:rPr>
          <w:b/>
        </w:rPr>
        <w:t xml:space="preserve"> 11 – Data </w:t>
      </w:r>
      <w:r w:rsidR="00842617">
        <w:rPr>
          <w:b/>
        </w:rPr>
        <w:t>Recovery</w:t>
      </w:r>
      <w:r w:rsidR="00842617">
        <w:t xml:space="preserve"> focuses</w:t>
      </w:r>
      <w:r>
        <w:t xml:space="preserve"> on having isolated backups and regular testing. CIS Control 11.4 specifically says to maintain </w:t>
      </w:r>
      <w:r w:rsidR="00842617">
        <w:t>an</w:t>
      </w:r>
      <w:r w:rsidR="00842617">
        <w:rPr>
          <w:b/>
        </w:rPr>
        <w:t xml:space="preserve"> offline</w:t>
      </w:r>
      <w:r>
        <w:rPr>
          <w:b/>
        </w:rPr>
        <w:t>, isolated instance of recovery data</w:t>
      </w:r>
      <w:r w:rsidR="00842617">
        <w:rPr>
          <w:b/>
        </w:rPr>
        <w:t xml:space="preserve"> </w:t>
      </w:r>
      <w:r>
        <w:t>(like off-site or immutable backups) and notes that offline backups are crucial for ransomware scenarios. Control 11.5 requires testing backups quarterly. An immutable Veeam repository that is not accessible to the domain network, plus periodic SureBackup tests, aligns perfectly to these safeguards. Additionally, CIS Control 3 (Data Protection) advises encryption of data at rest – Veeam can encrypt backup files, which one should enable especially for off-site or cloud backups containing sensitive data. This provides confidentiality on top of immutability (which is more about integrity and availability).</w:t>
      </w:r>
    </w:p>
    <w:p w14:paraId="2ED58B38" w14:textId="1E048658" w:rsidR="00E8161B" w:rsidRDefault="00000000">
      <w:r>
        <w:rPr>
          <w:b/>
        </w:rPr>
        <w:t xml:space="preserve">ISO/IEC 27001 &amp; </w:t>
      </w:r>
      <w:r w:rsidR="00842617">
        <w:rPr>
          <w:b/>
        </w:rPr>
        <w:t>27002:</w:t>
      </w:r>
      <w:r w:rsidR="00842617">
        <w:t xml:space="preserve"> The</w:t>
      </w:r>
      <w:r>
        <w:t xml:space="preserve"> international standard for information security management includes controls for backup (A.12.3 – “Backup” and A.17 – “Information security aspects of business continuity”). ISO 27002:2022 guidance explicitly mentions protecting backup media from unauthorized </w:t>
      </w:r>
      <w:r w:rsidR="00842617">
        <w:t>access and</w:t>
      </w:r>
      <w:r>
        <w:t xml:space="preserve"> verifying backups. Immutable storage meets the requirement of protecting integrity – no one (even an admin) can alter or delete data within retention, providing a technical enforcement of policy. For highly regulated sectors (financial, healthcare), regulators often expect that backups are immutable or offline to guard against insider threats and cyberattacks (this has </w:t>
      </w:r>
      <w:proofErr w:type="gramStart"/>
      <w:r>
        <w:t>been echoed</w:t>
      </w:r>
      <w:proofErr w:type="gramEnd"/>
      <w:r>
        <w:t xml:space="preserve"> in guidance from bodies like the SEC, FFIEC, </w:t>
      </w:r>
      <w:proofErr w:type="gramStart"/>
      <w:r>
        <w:t>etc.</w:t>
      </w:r>
      <w:proofErr w:type="gramEnd"/>
      <w:r>
        <w:t>, albeit those are more sector-specific).</w:t>
      </w:r>
    </w:p>
    <w:p w14:paraId="514AB025" w14:textId="32162202" w:rsidR="00E8161B" w:rsidRDefault="00000000">
      <w:r>
        <w:rPr>
          <w:b/>
        </w:rPr>
        <w:t xml:space="preserve">Retention </w:t>
      </w:r>
      <w:r w:rsidR="00842617">
        <w:rPr>
          <w:b/>
        </w:rPr>
        <w:t>Regulations:</w:t>
      </w:r>
      <w:r w:rsidR="00842617">
        <w:t xml:space="preserve"> </w:t>
      </w:r>
      <w:proofErr w:type="gramStart"/>
      <w:r w:rsidR="00842617">
        <w:t>Some</w:t>
      </w:r>
      <w:proofErr w:type="gramEnd"/>
      <w:r>
        <w:t xml:space="preserve"> industries have specific data retention and immutability requirements. For example, financial services in the US follow SEC Rule 17a-4 which mandates WORM (write once, read </w:t>
      </w:r>
      <w:proofErr w:type="gramStart"/>
      <w:r>
        <w:t>many</w:t>
      </w:r>
      <w:proofErr w:type="gramEnd"/>
      <w:r>
        <w:t xml:space="preserve">) storage for certain records. A properly configured Veeam immutable repository (especially object storage in compliance mode or WORM tapes) can meet these WORM requirements, as it prevents deletion for the required period. Organizations should document how their Veeam backup settings (immutability period, off-site copies, encryption, </w:t>
      </w:r>
      <w:proofErr w:type="gramStart"/>
      <w:r>
        <w:t>etc.</w:t>
      </w:r>
      <w:proofErr w:type="gramEnd"/>
      <w:r>
        <w:t xml:space="preserve">) fulfill each relevant control or regulation. Having a </w:t>
      </w:r>
      <w:r w:rsidR="00842617">
        <w:t>defined</w:t>
      </w:r>
      <w:r w:rsidR="00842617">
        <w:rPr>
          <w:b/>
        </w:rPr>
        <w:t xml:space="preserve"> backup</w:t>
      </w:r>
      <w:r>
        <w:rPr>
          <w:b/>
        </w:rPr>
        <w:t xml:space="preserve"> </w:t>
      </w:r>
      <w:r w:rsidR="00842617">
        <w:rPr>
          <w:b/>
        </w:rPr>
        <w:t>policy</w:t>
      </w:r>
      <w:r w:rsidR="00842617">
        <w:t xml:space="preserve"> that</w:t>
      </w:r>
      <w:r>
        <w:t xml:space="preserve"> references these technical measures is advisable.</w:t>
      </w:r>
    </w:p>
    <w:p w14:paraId="39545C40" w14:textId="5AF97FEF" w:rsidR="00E8161B" w:rsidRDefault="00000000">
      <w:r>
        <w:rPr>
          <w:b/>
        </w:rPr>
        <w:t xml:space="preserve">Audit and </w:t>
      </w:r>
      <w:r w:rsidR="00842617">
        <w:rPr>
          <w:b/>
        </w:rPr>
        <w:t>Documentation:</w:t>
      </w:r>
      <w:r w:rsidR="00842617">
        <w:t xml:space="preserve"> Aligning</w:t>
      </w:r>
      <w:r>
        <w:t xml:space="preserve"> with frameworks is not just about doing the right </w:t>
      </w:r>
      <w:r w:rsidR="00CD7EFD">
        <w:t>thing but</w:t>
      </w:r>
      <w:r>
        <w:t xml:space="preserve"> also proving it. Leverage Veeam’s reporting (like Veeam ONE’s reports or even custom PowerShell scripts) to produce evidence </w:t>
      </w:r>
      <w:r w:rsidR="00842617">
        <w:t>such as</w:t>
      </w:r>
      <w:r>
        <w:t xml:space="preserve"> list of all backup jobs and their target repositories (showing which are immutable and for how long), logs of test restorations, and configurations of backup user permissions. </w:t>
      </w:r>
      <w:proofErr w:type="gramStart"/>
      <w:r>
        <w:t>Many</w:t>
      </w:r>
      <w:proofErr w:type="gramEnd"/>
      <w:r>
        <w:t xml:space="preserve"> enterprises create </w:t>
      </w:r>
      <w:r w:rsidR="00842617">
        <w:t>a</w:t>
      </w:r>
      <w:r w:rsidR="00842617">
        <w:rPr>
          <w:b/>
        </w:rPr>
        <w:t xml:space="preserve"> “Backup</w:t>
      </w:r>
      <w:r>
        <w:rPr>
          <w:b/>
        </w:rPr>
        <w:t xml:space="preserve"> Resilience” </w:t>
      </w:r>
      <w:r w:rsidR="00842617">
        <w:rPr>
          <w:b/>
        </w:rPr>
        <w:t>standard</w:t>
      </w:r>
      <w:r w:rsidR="00842617">
        <w:t xml:space="preserve"> internal</w:t>
      </w:r>
      <w:r>
        <w:t xml:space="preserve"> that auditors can review, which should include immutability as a control. The Veeam Compliance Analyzer tool can check a VBR installation against best practices and even map to standards, flagging if, for example, you have any repositories not using immutability.</w:t>
      </w:r>
    </w:p>
    <w:p w14:paraId="7463D0CC" w14:textId="67332210" w:rsidR="00E8161B" w:rsidRDefault="00000000">
      <w:proofErr w:type="gramStart"/>
      <w:r>
        <w:t>Ultimately, an</w:t>
      </w:r>
      <w:proofErr w:type="gramEnd"/>
      <w:r>
        <w:t xml:space="preserve"> immutable DR-capable backup architecture significantly strengthens an organization’s compliance posture. It provides a clear affirmative answer to auditors or </w:t>
      </w:r>
      <w:r>
        <w:lastRenderedPageBreak/>
        <w:t xml:space="preserve">security teams </w:t>
      </w:r>
      <w:r w:rsidR="00842617">
        <w:t>asking:</w:t>
      </w:r>
      <w:r w:rsidR="00842617">
        <w:rPr>
          <w:i/>
        </w:rPr>
        <w:t xml:space="preserve"> “If</w:t>
      </w:r>
      <w:r>
        <w:rPr>
          <w:i/>
        </w:rPr>
        <w:t xml:space="preserve"> a malicious actor or malware struck, could they destroy your backups? And can you </w:t>
      </w:r>
      <w:proofErr w:type="gramStart"/>
      <w:r>
        <w:rPr>
          <w:i/>
        </w:rPr>
        <w:t>reliably recover</w:t>
      </w:r>
      <w:proofErr w:type="gramEnd"/>
      <w:r>
        <w:rPr>
          <w:i/>
        </w:rPr>
        <w:t xml:space="preserve"> within required </w:t>
      </w:r>
      <w:proofErr w:type="gramStart"/>
      <w:r w:rsidR="00842617">
        <w:rPr>
          <w:i/>
        </w:rPr>
        <w:t>timeframes</w:t>
      </w:r>
      <w:proofErr w:type="gramEnd"/>
      <w:r w:rsidR="00842617">
        <w:rPr>
          <w:i/>
        </w:rPr>
        <w:t xml:space="preserve">? </w:t>
      </w:r>
      <w:r w:rsidR="00842617">
        <w:t>“With</w:t>
      </w:r>
      <w:r>
        <w:t xml:space="preserve"> Veeam v12 and v13 features properly configured, the answer can </w:t>
      </w:r>
      <w:r w:rsidR="00842617">
        <w:t>be</w:t>
      </w:r>
      <w:r w:rsidR="00842617">
        <w:rPr>
          <w:i/>
        </w:rPr>
        <w:t xml:space="preserve"> “No</w:t>
      </w:r>
      <w:r>
        <w:rPr>
          <w:i/>
        </w:rPr>
        <w:t xml:space="preserve">, attackers cannot tamper with our backup data due to immutability and isolation controls, and yes, we regularly </w:t>
      </w:r>
      <w:proofErr w:type="gramStart"/>
      <w:r>
        <w:rPr>
          <w:i/>
        </w:rPr>
        <w:t>test</w:t>
      </w:r>
      <w:proofErr w:type="gramEnd"/>
      <w:r>
        <w:rPr>
          <w:i/>
        </w:rPr>
        <w:t xml:space="preserve"> our restores to ensure we meet our RTO/RPO </w:t>
      </w:r>
      <w:r w:rsidR="00842617">
        <w:rPr>
          <w:i/>
        </w:rPr>
        <w:t xml:space="preserve">commitments. </w:t>
      </w:r>
      <w:r w:rsidR="00842617">
        <w:t>“This</w:t>
      </w:r>
      <w:r>
        <w:t xml:space="preserve"> level of assurance </w:t>
      </w:r>
      <w:proofErr w:type="gramStart"/>
      <w:r>
        <w:t>is increasingly seen</w:t>
      </w:r>
      <w:proofErr w:type="gramEnd"/>
      <w:r>
        <w:t xml:space="preserve"> as a hallmark of not just IT best practice, but of due diligence at the executive and board level, especially in highly regulated enterprises where data protection is under constant review.</w:t>
      </w:r>
    </w:p>
    <w:p w14:paraId="344E223D" w14:textId="77777777" w:rsidR="00E8161B" w:rsidRDefault="00000000">
      <w:pPr>
        <w:pStyle w:val="Heading2"/>
      </w:pPr>
      <w:r>
        <w:t>Conclusion</w:t>
      </w:r>
    </w:p>
    <w:p w14:paraId="34844904" w14:textId="580C84F1" w:rsidR="00E8161B" w:rsidRDefault="00000000">
      <w:r>
        <w:t xml:space="preserve">Designing and operating an immutable backup architecture in a highly regulated environment requires </w:t>
      </w:r>
      <w:proofErr w:type="gramStart"/>
      <w:r>
        <w:t>a holistic approach</w:t>
      </w:r>
      <w:proofErr w:type="gramEnd"/>
      <w:r>
        <w:t xml:space="preserve"> that blends technology features with strong processes. By leveraging Veeam Backup &amp; Replication v12/v13, enterprises gain access to advanced capabilities – from hardened Linux repositories and object storage immutability to zero</w:t>
      </w:r>
      <w:r w:rsidR="00D00CDF">
        <w:t xml:space="preserve"> </w:t>
      </w:r>
      <w:r>
        <w:t xml:space="preserve">trust configuration and automated recovery testing – that make truly immutable, resilient backups achievable. We have outlined how to build a layered </w:t>
      </w:r>
      <w:r w:rsidR="00D00CDF">
        <w:t>defense:</w:t>
      </w:r>
      <w:r w:rsidR="00D00CDF">
        <w:rPr>
          <w:b/>
        </w:rPr>
        <w:t xml:space="preserve"> immutable</w:t>
      </w:r>
      <w:r>
        <w:rPr>
          <w:b/>
        </w:rPr>
        <w:t xml:space="preserve"> storage layers</w:t>
      </w:r>
      <w:r w:rsidR="00D00CDF">
        <w:rPr>
          <w:b/>
        </w:rPr>
        <w:t xml:space="preserve"> </w:t>
      </w:r>
      <w:r>
        <w:t xml:space="preserve">(on-prem and off-site) prevent backup deletion or encryption by </w:t>
      </w:r>
      <w:r w:rsidR="00D00CDF">
        <w:t>adversaries,</w:t>
      </w:r>
      <w:r w:rsidR="00D00CDF">
        <w:rPr>
          <w:b/>
        </w:rPr>
        <w:t xml:space="preserve"> credential</w:t>
      </w:r>
      <w:r>
        <w:rPr>
          <w:b/>
        </w:rPr>
        <w:t xml:space="preserve"> and network </w:t>
      </w:r>
      <w:r w:rsidR="00D00CDF">
        <w:rPr>
          <w:b/>
        </w:rPr>
        <w:t>isolation</w:t>
      </w:r>
      <w:r w:rsidR="00D00CDF">
        <w:t xml:space="preserve"> keep</w:t>
      </w:r>
      <w:r>
        <w:t xml:space="preserve"> the backup systems sealed off from typical attack pathways, </w:t>
      </w:r>
      <w:r w:rsidR="00D00CDF">
        <w:t>and</w:t>
      </w:r>
      <w:r w:rsidR="00D00CDF">
        <w:rPr>
          <w:b/>
        </w:rPr>
        <w:t xml:space="preserve"> operational</w:t>
      </w:r>
      <w:r>
        <w:rPr>
          <w:b/>
        </w:rPr>
        <w:t xml:space="preserve"> rigor</w:t>
      </w:r>
      <w:r w:rsidR="00D00CDF">
        <w:rPr>
          <w:b/>
        </w:rPr>
        <w:t xml:space="preserve"> </w:t>
      </w:r>
      <w:r>
        <w:t>(patching, monitoring, and testing) ensures that when disaster strikes, data can be restored cleanly and quickly.</w:t>
      </w:r>
    </w:p>
    <w:p w14:paraId="51F1E389" w14:textId="22A16224" w:rsidR="00E8161B" w:rsidRDefault="00D00CDF">
      <w:pPr>
        <w:pStyle w:val="BodyText"/>
      </w:pPr>
      <w:r>
        <w:t>Such</w:t>
      </w:r>
      <w:r w:rsidR="00000000">
        <w:t xml:space="preserve"> architecture aligns with industry frameworks like NIST and CIS, providing confidence to regulators and stakeholders that critical data </w:t>
      </w:r>
      <w:proofErr w:type="gramStart"/>
      <w:r w:rsidR="00000000">
        <w:t>is protected</w:t>
      </w:r>
      <w:proofErr w:type="gramEnd"/>
      <w:r w:rsidR="00000000">
        <w:t xml:space="preserve"> in accordance with best practices and compliance requirements. The formal principles discussed –</w:t>
      </w:r>
      <w:r w:rsidR="00000000">
        <w:rPr>
          <w:i/>
        </w:rPr>
        <w:t>immutability by design, least privilege, air-gapping, multi-factor authentication, and regular validation</w:t>
      </w:r>
      <w:r w:rsidR="00000000">
        <w:t xml:space="preserve">– collectively establish a </w:t>
      </w:r>
      <w:r>
        <w:t>robust</w:t>
      </w:r>
      <w:r>
        <w:rPr>
          <w:b/>
        </w:rPr>
        <w:t xml:space="preserve"> backup</w:t>
      </w:r>
      <w:r w:rsidR="00000000">
        <w:rPr>
          <w:b/>
        </w:rPr>
        <w:t xml:space="preserve"> resiliency posture</w:t>
      </w:r>
      <w:r w:rsidR="00000000">
        <w:t xml:space="preserve">. In the defense-in-depth model, even if all other security measures fail and production systems </w:t>
      </w:r>
      <w:proofErr w:type="gramStart"/>
      <w:r w:rsidR="00000000">
        <w:t>are compromised</w:t>
      </w:r>
      <w:proofErr w:type="gramEnd"/>
      <w:r w:rsidR="00000000">
        <w:t>, the immutable backup architecture stands as the last line of defense to save the organization from data loss.</w:t>
      </w:r>
    </w:p>
    <w:p w14:paraId="47B2EABE" w14:textId="77777777" w:rsidR="00E8161B" w:rsidRDefault="00000000">
      <w:pPr>
        <w:pStyle w:val="BodyText"/>
      </w:pPr>
      <w:r>
        <w:t>By implementing the guidance in this paper, infrastructure and security professionals can enhance their disaster recovery preparedness and confidently assert that their backup environment is “</w:t>
      </w:r>
      <w:r>
        <w:rPr>
          <w:b/>
        </w:rPr>
        <w:t>secure by default</w:t>
      </w:r>
      <w:r>
        <w:t xml:space="preserve">” and ready for the threats of today and tomorrow. This level of maturity in backup operations not only fulfills regulatory obligations but also significantly reduces business risk, </w:t>
      </w:r>
      <w:proofErr w:type="gramStart"/>
      <w:r>
        <w:t>ultimately protecting</w:t>
      </w:r>
      <w:proofErr w:type="gramEnd"/>
      <w:r>
        <w:t xml:space="preserve"> the enterprise’s mission and reputation. As ransomware and cyber threats continue to evolve, so too must our backup strategies – and immutability, as shown, is a key pillar in that evolution towards resilient, disaster-proof IT.</w:t>
      </w:r>
    </w:p>
    <w:sectPr w:rsidR="00E816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610190">
    <w:abstractNumId w:val="8"/>
  </w:num>
  <w:num w:numId="2" w16cid:durableId="387144762">
    <w:abstractNumId w:val="6"/>
  </w:num>
  <w:num w:numId="3" w16cid:durableId="1784883250">
    <w:abstractNumId w:val="5"/>
  </w:num>
  <w:num w:numId="4" w16cid:durableId="215818877">
    <w:abstractNumId w:val="4"/>
  </w:num>
  <w:num w:numId="5" w16cid:durableId="1473597898">
    <w:abstractNumId w:val="7"/>
  </w:num>
  <w:num w:numId="6" w16cid:durableId="740995">
    <w:abstractNumId w:val="3"/>
  </w:num>
  <w:num w:numId="7" w16cid:durableId="1355883333">
    <w:abstractNumId w:val="2"/>
  </w:num>
  <w:num w:numId="8" w16cid:durableId="863325082">
    <w:abstractNumId w:val="1"/>
  </w:num>
  <w:num w:numId="9" w16cid:durableId="1657489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D35"/>
    <w:rsid w:val="000A73F3"/>
    <w:rsid w:val="000E536E"/>
    <w:rsid w:val="0015074B"/>
    <w:rsid w:val="001846E0"/>
    <w:rsid w:val="00190626"/>
    <w:rsid w:val="001A5142"/>
    <w:rsid w:val="001F4851"/>
    <w:rsid w:val="00254075"/>
    <w:rsid w:val="002635E1"/>
    <w:rsid w:val="00276DA1"/>
    <w:rsid w:val="0029639D"/>
    <w:rsid w:val="002E4F1B"/>
    <w:rsid w:val="00326F90"/>
    <w:rsid w:val="003E470D"/>
    <w:rsid w:val="00465E7E"/>
    <w:rsid w:val="00470A0E"/>
    <w:rsid w:val="00495999"/>
    <w:rsid w:val="005313F9"/>
    <w:rsid w:val="00571D60"/>
    <w:rsid w:val="005D4809"/>
    <w:rsid w:val="005D4CE2"/>
    <w:rsid w:val="006778C6"/>
    <w:rsid w:val="007860C4"/>
    <w:rsid w:val="00842617"/>
    <w:rsid w:val="00960416"/>
    <w:rsid w:val="009B0A18"/>
    <w:rsid w:val="009F5BD3"/>
    <w:rsid w:val="00A225A2"/>
    <w:rsid w:val="00AA1D8D"/>
    <w:rsid w:val="00AF6680"/>
    <w:rsid w:val="00B47730"/>
    <w:rsid w:val="00BA7254"/>
    <w:rsid w:val="00BB1521"/>
    <w:rsid w:val="00CB0664"/>
    <w:rsid w:val="00CD7EFD"/>
    <w:rsid w:val="00D00CDF"/>
    <w:rsid w:val="00D23519"/>
    <w:rsid w:val="00E32CE9"/>
    <w:rsid w:val="00E816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9815A"/>
  <w14:defaultImageDpi w14:val="300"/>
  <w15:docId w15:val="{6CAD44B7-163E-4376-BFC2-E6090D39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Pages>
  <Words>4771</Words>
  <Characters>29205</Characters>
  <Application>Microsoft Office Word</Application>
  <DocSecurity>0</DocSecurity>
  <Lines>649</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Black</cp:lastModifiedBy>
  <cp:revision>32</cp:revision>
  <dcterms:created xsi:type="dcterms:W3CDTF">2026-01-21T20:48:00Z</dcterms:created>
  <dcterms:modified xsi:type="dcterms:W3CDTF">2026-01-21T21:45:00Z</dcterms:modified>
  <cp:category/>
</cp:coreProperties>
</file>