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 w:before="0"/>
      </w:pPr>
    </w:p>
    <w:p>
      <w:pPr>
        <w:spacing w:after="120" w:before="0"/>
        <w:jc w:val="center"/>
      </w:pPr>
      <w:r>
        <w:rPr>
          <w:rFonts w:ascii="Georgia" w:cs="Georgia" w:eastAsia="Georgia" w:hAnsi="Georgia"/>
          <w:b/>
          <w:bCs/>
          <w:color w:val="C9A84C"/>
          <w:spacing w:val="80"/>
          <w:sz w:val="24"/>
          <w:szCs w:val="24"/>
        </w:rPr>
        <w:t xml:space="preserve">ICT UNIVERSITY OF CAMEROON</w:t>
      </w:r>
    </w:p>
    <w:p>
      <w:pPr>
        <w:spacing w:after="60" w:before="0"/>
        <w:jc w:val="center"/>
      </w:pPr>
      <w:r>
        <w:rPr>
          <w:rFonts w:ascii="Georgia" w:cs="Georgia" w:eastAsia="Georgia" w:hAnsi="Georgia"/>
          <w:color w:val="C9A84C"/>
          <w:spacing w:val="60"/>
          <w:sz w:val="20"/>
          <w:szCs w:val="20"/>
        </w:rPr>
        <w:t xml:space="preserve">DEPARTMENT OF COMPUTER ENGINEERING</w:t>
      </w:r>
    </w:p>
    <w:p>
      <w:pPr>
        <w:pBdr>
          <w:bottom w:val="single" w:color="C9A84C" w:sz="6" w:space="1"/>
        </w:pBdr>
        <w:spacing w:after="240" w:before="240"/>
        <w:jc w:val="center"/>
      </w:pPr>
    </w:p>
    <w:p>
      <w:pPr>
        <w:spacing w:after="160" w:before="240"/>
        <w:jc w:val="center"/>
      </w:pPr>
      <w:r>
        <w:rPr>
          <w:rFonts w:ascii="Georgia" w:cs="Georgia" w:eastAsia="Georgia" w:hAnsi="Georgia"/>
          <w:b/>
          <w:bCs/>
          <w:color w:val="1B2A4A"/>
          <w:sz w:val="52"/>
          <w:szCs w:val="52"/>
        </w:rPr>
        <w:t xml:space="preserve">SOFTWARE ARCHITECTURE DOCUMENT</w:t>
      </w:r>
    </w:p>
    <w:p>
      <w:pPr>
        <w:spacing w:after="480" w:before="0"/>
        <w:jc w:val="center"/>
      </w:pPr>
      <w:r>
        <w:rPr>
          <w:rFonts w:ascii="Georgia" w:cs="Georgia" w:eastAsia="Georgia" w:hAnsi="Georgia"/>
          <w:i/>
          <w:iCs/>
          <w:color w:val="C9A84C"/>
          <w:sz w:val="24"/>
          <w:szCs w:val="24"/>
        </w:rPr>
        <w:t xml:space="preserve">SEN3244 — Software Architecture  |  Section 8 — Architecture (20 marks)</w:t>
      </w:r>
    </w:p>
    <w:p>
      <w:pPr>
        <w:pBdr>
          <w:bottom w:val="single" w:color="C9A84C" w:sz="4" w:space="1"/>
        </w:pBdr>
        <w:spacing w:after="360" w:before="0"/>
        <w:jc w:val="center"/>
      </w:pPr>
    </w:p>
    <w:p>
      <w:pPr>
        <w:spacing w:after="240" w:before="0"/>
        <w:jc w:val="center"/>
      </w:pPr>
      <w:r>
        <w:rPr>
          <w:rFonts w:ascii="Georgia" w:cs="Georgia" w:eastAsia="Georgia" w:hAnsi="Georgia"/>
          <w:b/>
          <w:bCs/>
          <w:color w:val="1B2A4A"/>
          <w:sz w:val="22"/>
          <w:szCs w:val="22"/>
        </w:rPr>
        <w:t xml:space="preserve">Software Architecture Document (SAD) v1.0</w:t>
      </w:r>
    </w:p>
    <w:p>
      <w:pPr>
        <w:spacing w:after="80" w:before="240"/>
        <w:jc w:val="right"/>
      </w:pPr>
      <w:r>
        <w:rPr>
          <w:rFonts w:ascii="Georgia" w:cs="Georgia" w:eastAsia="Georgia" w:hAnsi="Georgia"/>
          <w:b/>
          <w:bCs/>
          <w:color w:val="C9A84C"/>
          <w:sz w:val="22"/>
          <w:szCs w:val="22"/>
        </w:rPr>
        <w:t xml:space="preserve">Submitted by:</w:t>
      </w:r>
    </w:p>
    <w:p>
      <w:pPr>
        <w:spacing w:after="40" w:before="0"/>
        <w:jc w:val="right"/>
      </w:pP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EBODE ADA ERIKA ALEXANDRA</w:t>
      </w:r>
    </w:p>
    <w:p>
      <w:pPr>
        <w:spacing w:after="100" w:before="0"/>
        <w:jc w:val="right"/>
      </w:pPr>
      <w:r>
        <w:rPr>
          <w:rFonts w:ascii="Georgia" w:cs="Georgia" w:eastAsia="Georgia" w:hAnsi="Georgia"/>
          <w:i/>
          <w:iCs/>
          <w:color w:val="000000"/>
          <w:sz w:val="21"/>
          <w:szCs w:val="21"/>
        </w:rPr>
        <w:t xml:space="preserve">Matricule: ICTU20233909  —  Team Leader</w:t>
      </w:r>
    </w:p>
    <w:p>
      <w:pPr>
        <w:spacing w:after="40" w:before="0"/>
        <w:jc w:val="right"/>
      </w:pP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AJA CHELLA ASAMBA JR</w:t>
      </w:r>
    </w:p>
    <w:p>
      <w:pPr>
        <w:spacing w:after="140" w:before="0"/>
        <w:jc w:val="right"/>
      </w:pPr>
      <w:r>
        <w:rPr>
          <w:rFonts w:ascii="Georgia" w:cs="Georgia" w:eastAsia="Georgia" w:hAnsi="Georgia"/>
          <w:i/>
          <w:iCs/>
          <w:color w:val="000000"/>
          <w:sz w:val="21"/>
          <w:szCs w:val="21"/>
        </w:rPr>
        <w:t xml:space="preserve">Matricule: ICTU20233787  —  Developer &amp; DevOps</w:t>
      </w:r>
    </w:p>
    <w:p>
      <w:pPr>
        <w:spacing w:after="80" w:before="0"/>
        <w:jc w:val="right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Course: SEN3244 — Software Architecture</w:t>
      </w:r>
    </w:p>
    <w:p>
      <w:pPr>
        <w:spacing w:after="80" w:before="0"/>
        <w:jc w:val="right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Supervisor: Engr. TEKOH PALMA</w:t>
      </w:r>
    </w:p>
    <w:p>
      <w:pPr>
        <w:spacing w:after="80" w:before="0"/>
        <w:jc w:val="right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Spring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60" w:before="480"/>
      </w:pPr>
      <w:r>
        <w:rPr>
          <w:rFonts w:ascii="Georgia" w:cs="Georgia" w:eastAsia="Georgia" w:hAnsi="Georgia"/>
          <w:b/>
          <w:bCs/>
          <w:color w:val="C9A84C"/>
          <w:spacing w:val="120"/>
          <w:sz w:val="18"/>
          <w:szCs w:val="18"/>
        </w:rPr>
        <w:t xml:space="preserve">CONTENTS</w:t>
      </w:r>
    </w:p>
    <w:p>
      <w:pPr>
        <w:pStyle w:val="Heading1"/>
        <w:spacing w:after="160" w:before="80"/>
      </w:pPr>
      <w:r>
        <w:rPr>
          <w:rFonts w:ascii="Georgia" w:cs="Georgia" w:eastAsia="Georgia" w:hAnsi="Georgia"/>
          <w:b/>
          <w:bCs/>
          <w:color w:val="1B2A4A"/>
          <w:sz w:val="36"/>
          <w:szCs w:val="36"/>
        </w:rPr>
        <w:t xml:space="preserve">TABLE OF CONTENTS</w:t>
      </w:r>
    </w:p>
    <w:p>
      <w:pPr>
        <w:pBdr>
          <w:bottom w:val="single" w:color="C9A84C" w:sz="4" w:space="1"/>
        </w:pBdr>
        <w:spacing w:after="80" w:before="80"/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60" w:before="480"/>
      </w:pPr>
      <w:r>
        <w:rPr>
          <w:rFonts w:ascii="Georgia" w:cs="Georgia" w:eastAsia="Georgia" w:hAnsi="Georgia"/>
          <w:b/>
          <w:bCs/>
          <w:color w:val="C9A84C"/>
          <w:spacing w:val="120"/>
          <w:sz w:val="18"/>
          <w:szCs w:val="18"/>
        </w:rPr>
        <w:t xml:space="preserve">MINDBRIDGE — SOFTWARE ARCHITECTURE DOCUMENT (SAD)</w:t>
      </w:r>
    </w:p>
    <w:p>
      <w:pPr>
        <w:pStyle w:val="Heading1"/>
        <w:spacing w:after="160" w:before="80"/>
      </w:pPr>
      <w:r>
        <w:rPr>
          <w:rFonts w:ascii="Georgia" w:cs="Georgia" w:eastAsia="Georgia" w:hAnsi="Georgia"/>
          <w:b/>
          <w:bCs/>
          <w:color w:val="1B2A4A"/>
          <w:sz w:val="36"/>
          <w:szCs w:val="36"/>
        </w:rPr>
        <w:t xml:space="preserve">MindBridge — Software Architecture Document (SAD)</w:t>
      </w:r>
    </w:p>
    <w:p>
      <w:pPr>
        <w:pBdr>
          <w:bottom w:val="single" w:color="C9A84C" w:sz="4" w:space="1"/>
        </w:pBdr>
        <w:spacing w:after="80" w:before="80"/>
      </w:pPr>
    </w:p>
    <w:p>
      <w:pPr>
        <w:spacing w:after="160" w:before="0" w:line="340" w:lineRule="auto"/>
        <w:jc w:val="both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Course:</w:t>
      </w:r>
      <w:r>
        <w:rPr>
          <w:rFonts w:ascii="Georgia" w:cs="Georgia" w:eastAsia="Georgia" w:hAnsi="Georgia"/>
          <w:color w:val="000000"/>
          <w:sz w:val="24"/>
          <w:szCs w:val="24"/>
        </w:rPr>
        <w:t xml:space="preserve"> SEN3244 Software Architecture</w:t>
      </w:r>
    </w:p>
    <w:p>
      <w:pPr>
        <w:spacing w:after="160" w:before="0" w:line="340" w:lineRule="auto"/>
        <w:jc w:val="both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Section 8 — Architecture Documentation (20 marks)</w:t>
      </w:r>
    </w:p>
    <w:p>
      <w:pPr>
        <w:spacing w:after="160" w:before="0" w:line="340" w:lineRule="auto"/>
        <w:jc w:val="both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Version:</w:t>
      </w:r>
      <w:r>
        <w:rPr>
          <w:rFonts w:ascii="Georgia" w:cs="Georgia" w:eastAsia="Georgia" w:hAnsi="Georgia"/>
          <w:color w:val="000000"/>
          <w:sz w:val="24"/>
          <w:szCs w:val="24"/>
        </w:rPr>
        <w:t xml:space="preserve"> 1.0  | </w:t>
      </w: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Date:</w:t>
      </w:r>
      <w:r>
        <w:rPr>
          <w:rFonts w:ascii="Georgia" w:cs="Georgia" w:eastAsia="Georgia" w:hAnsi="Georgia"/>
          <w:color w:val="000000"/>
          <w:sz w:val="24"/>
          <w:szCs w:val="24"/>
        </w:rPr>
        <w:t xml:space="preserve"> May 2026</w:t>
      </w:r>
    </w:p>
    <w:p>
      <w:pPr>
        <w:spacing w:after="80" w:before="0"/>
      </w:pPr>
    </w:p>
    <w:p>
      <w:pPr>
        <w:spacing w:after="80" w:before="0"/>
      </w:pPr>
    </w:p>
    <w:p>
      <w:pPr>
        <w:pStyle w:val="Heading2"/>
        <w:spacing w:after="100" w:before="320"/>
      </w:pPr>
      <w:r>
        <w:rPr>
          <w:rFonts w:ascii="Georgia" w:cs="Georgia" w:eastAsia="Georgia" w:hAnsi="Georgia"/>
          <w:b/>
          <w:bCs/>
          <w:color w:val="C9A84C"/>
          <w:sz w:val="26"/>
          <w:szCs w:val="26"/>
        </w:rPr>
        <w:t xml:space="preserve">01. </w:t>
      </w: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Table of Contents</w:t>
      </w:r>
    </w:p>
    <w:p>
      <w:pPr>
        <w:spacing w:after="60" w:before="60" w:line="320" w:lineRule="auto"/>
        <w:ind w:left="540" w:hanging="360"/>
      </w:pPr>
      <w:r>
        <w:rPr>
          <w:rFonts w:ascii="Georgia" w:cs="Georgia" w:eastAsia="Georgia" w:hAnsi="Georgia"/>
          <w:b/>
          <w:bCs/>
          <w:color w:val="C9A84C"/>
          <w:sz w:val="24"/>
          <w:szCs w:val="24"/>
        </w:rPr>
        <w:t xml:space="preserve">1.  </w:t>
      </w:r>
      <w:r>
        <w:rPr>
          <w:rFonts w:ascii="Georgia" w:cs="Georgia" w:eastAsia="Georgia" w:hAnsi="Georgia"/>
          <w:color w:val="000000"/>
          <w:sz w:val="24"/>
          <w:szCs w:val="24"/>
        </w:rPr>
        <w:t xml:space="preserve">[System Overview](#1-system-overview)</w:t>
      </w:r>
    </w:p>
    <w:p>
      <w:pPr>
        <w:spacing w:after="60" w:before="60" w:line="320" w:lineRule="auto"/>
        <w:ind w:left="540" w:hanging="360"/>
      </w:pPr>
      <w:r>
        <w:rPr>
          <w:rFonts w:ascii="Georgia" w:cs="Georgia" w:eastAsia="Georgia" w:hAnsi="Georgia"/>
          <w:b/>
          <w:bCs/>
          <w:color w:val="C9A84C"/>
          <w:sz w:val="24"/>
          <w:szCs w:val="24"/>
        </w:rPr>
        <w:t xml:space="preserve">2.  </w:t>
      </w:r>
      <w:r>
        <w:rPr>
          <w:rFonts w:ascii="Georgia" w:cs="Georgia" w:eastAsia="Georgia" w:hAnsi="Georgia"/>
          <w:color w:val="000000"/>
          <w:sz w:val="24"/>
          <w:szCs w:val="24"/>
        </w:rPr>
        <w:t xml:space="preserve">[Architectural Drivers](#2-architectural-drivers)</w:t>
      </w:r>
    </w:p>
    <w:p>
      <w:pPr>
        <w:spacing w:after="60" w:before="60" w:line="320" w:lineRule="auto"/>
        <w:ind w:left="540" w:hanging="360"/>
      </w:pPr>
      <w:r>
        <w:rPr>
          <w:rFonts w:ascii="Georgia" w:cs="Georgia" w:eastAsia="Georgia" w:hAnsi="Georgia"/>
          <w:b/>
          <w:bCs/>
          <w:color w:val="C9A84C"/>
          <w:sz w:val="24"/>
          <w:szCs w:val="24"/>
        </w:rPr>
        <w:t xml:space="preserve">3.  </w:t>
      </w:r>
      <w:r>
        <w:rPr>
          <w:rFonts w:ascii="Georgia" w:cs="Georgia" w:eastAsia="Georgia" w:hAnsi="Georgia"/>
          <w:color w:val="000000"/>
          <w:sz w:val="24"/>
          <w:szCs w:val="24"/>
        </w:rPr>
        <w:t xml:space="preserve">[Architectural Style: Layered N-Tier](#3-architectural-style-layered-n-tier)</w:t>
      </w:r>
    </w:p>
    <w:p>
      <w:pPr>
        <w:spacing w:after="60" w:before="60" w:line="320" w:lineRule="auto"/>
        <w:ind w:left="540" w:hanging="360"/>
      </w:pPr>
      <w:r>
        <w:rPr>
          <w:rFonts w:ascii="Georgia" w:cs="Georgia" w:eastAsia="Georgia" w:hAnsi="Georgia"/>
          <w:b/>
          <w:bCs/>
          <w:color w:val="C9A84C"/>
          <w:sz w:val="24"/>
          <w:szCs w:val="24"/>
        </w:rPr>
        <w:t xml:space="preserve">4.  </w:t>
      </w:r>
      <w:r>
        <w:rPr>
          <w:rFonts w:ascii="Georgia" w:cs="Georgia" w:eastAsia="Georgia" w:hAnsi="Georgia"/>
          <w:color w:val="000000"/>
          <w:sz w:val="24"/>
          <w:szCs w:val="24"/>
        </w:rPr>
        <w:t xml:space="preserve">[Component View](#4-component-view)</w:t>
      </w:r>
    </w:p>
    <w:p>
      <w:pPr>
        <w:spacing w:after="60" w:before="60" w:line="320" w:lineRule="auto"/>
        <w:ind w:left="540" w:hanging="360"/>
      </w:pPr>
      <w:r>
        <w:rPr>
          <w:rFonts w:ascii="Georgia" w:cs="Georgia" w:eastAsia="Georgia" w:hAnsi="Georgia"/>
          <w:b/>
          <w:bCs/>
          <w:color w:val="C9A84C"/>
          <w:sz w:val="24"/>
          <w:szCs w:val="24"/>
        </w:rPr>
        <w:t xml:space="preserve">5.  </w:t>
      </w:r>
      <w:r>
        <w:rPr>
          <w:rFonts w:ascii="Georgia" w:cs="Georgia" w:eastAsia="Georgia" w:hAnsi="Georgia"/>
          <w:color w:val="000000"/>
          <w:sz w:val="24"/>
          <w:szCs w:val="24"/>
        </w:rPr>
        <w:t xml:space="preserve">[Use Case Diagram](#5-use-case-diagram)</w:t>
      </w:r>
    </w:p>
    <w:p>
      <w:pPr>
        <w:spacing w:after="60" w:before="60" w:line="320" w:lineRule="auto"/>
        <w:ind w:left="540" w:hanging="360"/>
      </w:pPr>
      <w:r>
        <w:rPr>
          <w:rFonts w:ascii="Georgia" w:cs="Georgia" w:eastAsia="Georgia" w:hAnsi="Georgia"/>
          <w:b/>
          <w:bCs/>
          <w:color w:val="C9A84C"/>
          <w:sz w:val="24"/>
          <w:szCs w:val="24"/>
        </w:rPr>
        <w:t xml:space="preserve">6.  </w:t>
      </w:r>
      <w:r>
        <w:rPr>
          <w:rFonts w:ascii="Georgia" w:cs="Georgia" w:eastAsia="Georgia" w:hAnsi="Georgia"/>
          <w:color w:val="000000"/>
          <w:sz w:val="24"/>
          <w:szCs w:val="24"/>
        </w:rPr>
        <w:t xml:space="preserve">[Class Diagram — Data Model](#6-class-diagram--data-model)</w:t>
      </w:r>
    </w:p>
    <w:p>
      <w:pPr>
        <w:spacing w:after="60" w:before="60" w:line="320" w:lineRule="auto"/>
        <w:ind w:left="540" w:hanging="360"/>
      </w:pPr>
      <w:r>
        <w:rPr>
          <w:rFonts w:ascii="Georgia" w:cs="Georgia" w:eastAsia="Georgia" w:hAnsi="Georgia"/>
          <w:b/>
          <w:bCs/>
          <w:color w:val="C9A84C"/>
          <w:sz w:val="24"/>
          <w:szCs w:val="24"/>
        </w:rPr>
        <w:t xml:space="preserve">7.  </w:t>
      </w:r>
      <w:r>
        <w:rPr>
          <w:rFonts w:ascii="Georgia" w:cs="Georgia" w:eastAsia="Georgia" w:hAnsi="Georgia"/>
          <w:color w:val="000000"/>
          <w:sz w:val="24"/>
          <w:szCs w:val="24"/>
        </w:rPr>
        <w:t xml:space="preserve">[Sequence Diagrams](#7-sequence-diagrams)</w:t>
      </w:r>
    </w:p>
    <w:p>
      <w:pPr>
        <w:spacing w:after="60" w:before="60" w:line="320" w:lineRule="auto"/>
        <w:ind w:left="540" w:hanging="360"/>
      </w:pPr>
      <w:r>
        <w:rPr>
          <w:rFonts w:ascii="Georgia" w:cs="Georgia" w:eastAsia="Georgia" w:hAnsi="Georgia"/>
          <w:b/>
          <w:bCs/>
          <w:color w:val="C9A84C"/>
          <w:sz w:val="24"/>
          <w:szCs w:val="24"/>
        </w:rPr>
        <w:t xml:space="preserve">8.  </w:t>
      </w:r>
      <w:r>
        <w:rPr>
          <w:rFonts w:ascii="Georgia" w:cs="Georgia" w:eastAsia="Georgia" w:hAnsi="Georgia"/>
          <w:color w:val="000000"/>
          <w:sz w:val="24"/>
          <w:szCs w:val="24"/>
        </w:rPr>
        <w:t xml:space="preserve">[Deployment View](#8-deployment-view)</w:t>
      </w:r>
    </w:p>
    <w:p>
      <w:pPr>
        <w:spacing w:after="60" w:before="60" w:line="320" w:lineRule="auto"/>
        <w:ind w:left="540" w:hanging="360"/>
      </w:pPr>
      <w:r>
        <w:rPr>
          <w:rFonts w:ascii="Georgia" w:cs="Georgia" w:eastAsia="Georgia" w:hAnsi="Georgia"/>
          <w:b/>
          <w:bCs/>
          <w:color w:val="C9A84C"/>
          <w:sz w:val="24"/>
          <w:szCs w:val="24"/>
        </w:rPr>
        <w:t xml:space="preserve">9.  </w:t>
      </w:r>
      <w:r>
        <w:rPr>
          <w:rFonts w:ascii="Georgia" w:cs="Georgia" w:eastAsia="Georgia" w:hAnsi="Georgia"/>
          <w:color w:val="000000"/>
          <w:sz w:val="24"/>
          <w:szCs w:val="24"/>
        </w:rPr>
        <w:t xml:space="preserve">[Security Architecture](#9-security-architecture)</w:t>
      </w:r>
    </w:p>
    <w:p>
      <w:pPr>
        <w:spacing w:after="60" w:before="60" w:line="320" w:lineRule="auto"/>
        <w:ind w:left="540" w:hanging="360"/>
      </w:pPr>
      <w:r>
        <w:rPr>
          <w:rFonts w:ascii="Georgia" w:cs="Georgia" w:eastAsia="Georgia" w:hAnsi="Georgia"/>
          <w:b/>
          <w:bCs/>
          <w:color w:val="C9A84C"/>
          <w:sz w:val="24"/>
          <w:szCs w:val="24"/>
        </w:rPr>
        <w:t xml:space="preserve">10.  </w:t>
      </w:r>
      <w:r>
        <w:rPr>
          <w:rFonts w:ascii="Georgia" w:cs="Georgia" w:eastAsia="Georgia" w:hAnsi="Georgia"/>
          <w:color w:val="000000"/>
          <w:sz w:val="24"/>
          <w:szCs w:val="24"/>
        </w:rPr>
        <w:t xml:space="preserve">[Technology Stack Decisions](#10-technology-stack-decisions)</w:t>
      </w:r>
    </w:p>
    <w:p>
      <w:pPr>
        <w:spacing w:after="60" w:before="60" w:line="320" w:lineRule="auto"/>
        <w:ind w:left="540" w:hanging="360"/>
      </w:pPr>
      <w:r>
        <w:rPr>
          <w:rFonts w:ascii="Georgia" w:cs="Georgia" w:eastAsia="Georgia" w:hAnsi="Georgia"/>
          <w:b/>
          <w:bCs/>
          <w:color w:val="C9A84C"/>
          <w:sz w:val="24"/>
          <w:szCs w:val="24"/>
        </w:rPr>
        <w:t xml:space="preserve">11.  </w:t>
      </w:r>
      <w:r>
        <w:rPr>
          <w:rFonts w:ascii="Georgia" w:cs="Georgia" w:eastAsia="Georgia" w:hAnsi="Georgia"/>
          <w:color w:val="000000"/>
          <w:sz w:val="24"/>
          <w:szCs w:val="24"/>
        </w:rPr>
        <w:t xml:space="preserve">[Quality Attribute Trade-offs](#11-quality-attribute-trade-offs)</w:t>
      </w:r>
    </w:p>
    <w:p>
      <w:pPr>
        <w:spacing w:after="60" w:before="60" w:line="320" w:lineRule="auto"/>
        <w:ind w:left="540" w:hanging="360"/>
      </w:pPr>
      <w:r>
        <w:rPr>
          <w:rFonts w:ascii="Georgia" w:cs="Georgia" w:eastAsia="Georgia" w:hAnsi="Georgia"/>
          <w:b/>
          <w:bCs/>
          <w:color w:val="C9A84C"/>
          <w:sz w:val="24"/>
          <w:szCs w:val="24"/>
        </w:rPr>
        <w:t xml:space="preserve">12.  </w:t>
      </w:r>
      <w:r>
        <w:rPr>
          <w:rFonts w:ascii="Georgia" w:cs="Georgia" w:eastAsia="Georgia" w:hAnsi="Georgia"/>
          <w:color w:val="000000"/>
          <w:sz w:val="24"/>
          <w:szCs w:val="24"/>
        </w:rPr>
        <w:t xml:space="preserve">[Privacy Architecture](#12-privacy-architecture)</w:t>
      </w:r>
    </w:p>
    <w:p>
      <w:pPr>
        <w:spacing w:after="80" w:before="0"/>
      </w:pPr>
    </w:p>
    <w:p>
      <w:pPr>
        <w:spacing w:after="80" w:before="0"/>
      </w:pPr>
    </w:p>
    <w:p>
      <w:pPr>
        <w:pStyle w:val="Heading2"/>
        <w:spacing w:after="100" w:before="320"/>
      </w:pPr>
      <w:r>
        <w:rPr>
          <w:rFonts w:ascii="Georgia" w:cs="Georgia" w:eastAsia="Georgia" w:hAnsi="Georgia"/>
          <w:b/>
          <w:bCs/>
          <w:color w:val="C9A84C"/>
          <w:sz w:val="26"/>
          <w:szCs w:val="26"/>
        </w:rPr>
        <w:t xml:space="preserve">02. </w:t>
      </w: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System Overview</w:t>
      </w:r>
    </w:p>
    <w:p>
      <w:pPr>
        <w:spacing w:after="80" w:before="0"/>
      </w:pPr>
    </w:p>
    <w:p>
      <w:pPr>
        <w:spacing w:after="160" w:before="0" w:line="340" w:lineRule="auto"/>
        <w:jc w:val="both"/>
      </w:pPr>
      <w:r>
        <w:rPr>
          <w:rFonts w:ascii="Georgia" w:cs="Georgia" w:eastAsia="Georgia" w:hAnsi="Georgia"/>
          <w:color w:val="000000"/>
          <w:sz w:val="24"/>
          <w:szCs w:val="24"/>
        </w:rPr>
        <w:t xml:space="preserve">MindBridge is a campus mental-health platform serving students and administrators at African universities. Students can track their daily mood, write private journal entries, participate in an anonymous peer forum, access wellness resources, escalate a crisis flag, and chat with an AI wellness companion. Administrators view anonymised campus wellbeing trends, manage resources, moderate the forum, and respond to crisis alerts.</w:t>
      </w:r>
    </w:p>
    <w:p>
      <w:pPr>
        <w:spacing w:after="80" w:before="0"/>
      </w:pPr>
    </w:p>
    <w:p>
      <w:pPr>
        <w:spacing w:after="160" w:before="0" w:line="340" w:lineRule="auto"/>
        <w:jc w:val="both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Key constraints:</w:t>
      </w:r>
    </w:p>
    <w:p>
      <w:pPr>
        <w:spacing w:after="60" w:before="60" w:line="320" w:lineRule="auto"/>
        <w:ind w:left="360" w:hanging="36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► </w:t>
      </w:r>
      <w:r>
        <w:rPr>
          <w:rFonts w:ascii="Georgia" w:cs="Georgia" w:eastAsia="Georgia" w:hAnsi="Georgia"/>
          <w:color w:val="000000"/>
          <w:sz w:val="24"/>
          <w:szCs w:val="24"/>
        </w:rPr>
        <w:t xml:space="preserve">Privacy-first: no individual student data is ever exposed to admins</w:t>
      </w:r>
    </w:p>
    <w:p>
      <w:pPr>
        <w:spacing w:after="60" w:before="60" w:line="320" w:lineRule="auto"/>
        <w:ind w:left="360" w:hanging="36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► </w:t>
      </w:r>
      <w:r>
        <w:rPr>
          <w:rFonts w:ascii="Georgia" w:cs="Georgia" w:eastAsia="Georgia" w:hAnsi="Georgia"/>
          <w:color w:val="000000"/>
          <w:sz w:val="24"/>
          <w:szCs w:val="24"/>
        </w:rPr>
        <w:t xml:space="preserve">Must work on mobile browsers at 4G speeds</w:t>
      </w:r>
    </w:p>
    <w:p>
      <w:pPr>
        <w:spacing w:after="60" w:before="60" w:line="320" w:lineRule="auto"/>
        <w:ind w:left="360" w:hanging="36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► </w:t>
      </w:r>
      <w:r>
        <w:rPr>
          <w:rFonts w:ascii="Georgia" w:cs="Georgia" w:eastAsia="Georgia" w:hAnsi="Georgia"/>
          <w:color w:val="000000"/>
          <w:sz w:val="24"/>
          <w:szCs w:val="24"/>
        </w:rPr>
        <w:t xml:space="preserve">Deployable on a single Oracle Cloud VPS (student budget)</w:t>
      </w:r>
    </w:p>
    <w:p>
      <w:pPr>
        <w:spacing w:after="60" w:before="60" w:line="320" w:lineRule="auto"/>
        <w:ind w:left="360" w:hanging="36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► </w:t>
      </w:r>
      <w:r>
        <w:rPr>
          <w:rFonts w:ascii="Georgia" w:cs="Georgia" w:eastAsia="Georgia" w:hAnsi="Georgia"/>
          <w:color w:val="000000"/>
          <w:sz w:val="24"/>
          <w:szCs w:val="24"/>
        </w:rPr>
        <w:t xml:space="preserve">Team of 4 — 8-week delivery window</w:t>
      </w:r>
    </w:p>
    <w:p>
      <w:pPr>
        <w:spacing w:after="80" w:before="0"/>
      </w:pPr>
    </w:p>
    <w:p>
      <w:pPr>
        <w:spacing w:after="80" w:before="0"/>
      </w:pPr>
    </w:p>
    <w:p>
      <w:pPr>
        <w:pStyle w:val="Heading2"/>
        <w:spacing w:after="100" w:before="320"/>
      </w:pPr>
      <w:r>
        <w:rPr>
          <w:rFonts w:ascii="Georgia" w:cs="Georgia" w:eastAsia="Georgia" w:hAnsi="Georgia"/>
          <w:b/>
          <w:bCs/>
          <w:color w:val="C9A84C"/>
          <w:sz w:val="26"/>
          <w:szCs w:val="26"/>
        </w:rPr>
        <w:t xml:space="preserve">03. </w:t>
      </w: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Architectural Drivers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5EFD8"/>
                <w:sz w:val="22"/>
                <w:szCs w:val="22"/>
              </w:rPr>
              <w:t xml:space="preserve">ID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5EFD8"/>
                <w:sz w:val="22"/>
                <w:szCs w:val="22"/>
              </w:rPr>
              <w:t xml:space="preserve">Driver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5EFD8"/>
                <w:sz w:val="22"/>
                <w:szCs w:val="22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5EFD8"/>
                <w:sz w:val="22"/>
                <w:szCs w:val="22"/>
              </w:rPr>
              <w:t xml:space="preserve">Priority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AD-01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Student data must never be accessible to admins (journal, mood)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Security / Privacy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AD-02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System must serve all registered students simultaneously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Performance / Scalability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AD-03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Zero-downtime deployments (rolling updates)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Availability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AD-04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New features can be added without refactoring the whole system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Maintainability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AD-05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Each layer must be independently unit-testable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Testability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AD-06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Deployable by a 4-person student team on a budget VPS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Cost / Operability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Medium</w:t>
            </w:r>
          </w:p>
        </w:tc>
      </w:tr>
    </w:tbl>
    <w:p>
      <w:pPr>
        <w:spacing w:after="120" w:before="0"/>
      </w:pPr>
    </w:p>
    <w:p>
      <w:pPr>
        <w:spacing w:after="80" w:before="0"/>
      </w:pPr>
    </w:p>
    <w:p>
      <w:pPr>
        <w:spacing w:after="80" w:before="0"/>
      </w:pPr>
    </w:p>
    <w:p>
      <w:pPr>
        <w:pStyle w:val="Heading2"/>
        <w:spacing w:after="100" w:before="320"/>
      </w:pPr>
      <w:r>
        <w:rPr>
          <w:rFonts w:ascii="Georgia" w:cs="Georgia" w:eastAsia="Georgia" w:hAnsi="Georgia"/>
          <w:b/>
          <w:bCs/>
          <w:color w:val="C9A84C"/>
          <w:sz w:val="26"/>
          <w:szCs w:val="26"/>
        </w:rPr>
        <w:t xml:space="preserve">04. </w:t>
      </w: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Architectural Style: Layered N-Tier</w:t>
      </w:r>
    </w:p>
    <w:p>
      <w:pPr>
        <w:spacing w:after="80" w:before="0"/>
      </w:pPr>
    </w:p>
    <w:p>
      <w:pPr>
        <w:pStyle w:val="Heading3"/>
        <w:spacing w:after="80" w:before="22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Decision</w:t>
      </w:r>
    </w:p>
    <w:p>
      <w:pPr>
        <w:spacing w:after="160" w:before="0" w:line="340" w:lineRule="auto"/>
        <w:jc w:val="both"/>
      </w:pPr>
      <w:r>
        <w:rPr>
          <w:rFonts w:ascii="Georgia" w:cs="Georgia" w:eastAsia="Georgia" w:hAnsi="Georgia"/>
          <w:color w:val="000000"/>
          <w:sz w:val="24"/>
          <w:szCs w:val="24"/>
        </w:rPr>
        <w:t xml:space="preserve">We chose a </w:t>
      </w: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5-layer N-Tier architecture</w:t>
      </w:r>
      <w:r>
        <w:rPr>
          <w:rFonts w:ascii="Georgia" w:cs="Georgia" w:eastAsia="Georgia" w:hAnsi="Georgia"/>
          <w:color w:val="000000"/>
          <w:sz w:val="24"/>
          <w:szCs w:val="24"/>
        </w:rPr>
        <w:t xml:space="preserve"> over microservices or event-driven alternatives.</w:t>
      </w:r>
    </w:p>
    <w:p>
      <w:pPr>
        <w:spacing w:after="80" w:before="0"/>
      </w:pPr>
    </w:p>
    <w:p>
      <w:pPr>
        <w:pStyle w:val="Heading3"/>
        <w:spacing w:after="80" w:before="22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Justification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5EFD8"/>
                <w:sz w:val="22"/>
                <w:szCs w:val="22"/>
              </w:rPr>
              <w:t xml:space="preserve">Option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5EFD8"/>
                <w:sz w:val="22"/>
                <w:szCs w:val="22"/>
              </w:rPr>
              <w:t xml:space="preserve">Pros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5EFD8"/>
                <w:sz w:val="22"/>
                <w:szCs w:val="22"/>
              </w:rPr>
              <w:t xml:space="preserve">Cons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5EFD8"/>
                <w:sz w:val="22"/>
                <w:szCs w:val="22"/>
              </w:rPr>
              <w:t xml:space="preserve">Verdict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B2A4A"/>
                <w:sz w:val="22"/>
                <w:szCs w:val="22"/>
              </w:rPr>
              <w:t xml:space="preserve">N-Tier (chosen)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Clear separation; easy to test per layer; fits 4-person team; proven pattern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Cannot scale individual features independently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✅ Chosen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Microservices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Independent scaling per service; fault isolation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Massive operational overhead; 4-person team insufficient; network latency between services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❌ Rejected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Event-Driven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Loose coupling; great for async workflows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Complex to debug; overkill for a CRUD-heavy wellness app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❌ Rejected</w:t>
            </w:r>
          </w:p>
        </w:tc>
      </w:tr>
    </w:tbl>
    <w:p>
      <w:pPr>
        <w:spacing w:after="120" w:before="0"/>
      </w:pPr>
    </w:p>
    <w:p>
      <w:pPr>
        <w:spacing w:after="80" w:before="0"/>
      </w:pPr>
    </w:p>
    <w:p>
      <w:pPr>
        <w:pStyle w:val="Heading3"/>
        <w:spacing w:after="80" w:before="22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The Five Layers</w:t>
      </w:r>
    </w:p>
    <w:p>
      <w:pPr>
        <w:spacing w:after="80" w:before="0"/>
      </w:pPr>
    </w:p>
    <w:p>
      <w:pPr>
        <w:spacing w:after="40" w:before="0"/>
      </w:pPr>
    </w:p>
    <w:p>
      <w:pPr>
        <w:shd w:fill="F8F5ED" w:val="clear"/>
        <w:spacing w:after="0" w:before="0"/>
      </w:pP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│                     PRESENTATION LAYER                          │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│   React 18 + TypeScript SPA   │   Swagger UI (/docs)           │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│   Served by: Nginx (K8s pod)  │   Mobile-first, responsive     │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│                      API / ROUTING LAYER                        │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│   FastAPI route handlers (Python 3.11)                         │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│   JWT Auth Middleware  │  Role-Based Access Control            │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│   Request validation (Pydantic v2)  │  Rate limiting (slowapi) │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│                   BUSINESS LOGIC LAYER                          │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│   MoodService  │  JournalService  │  ForumService              │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│   CrisisService  │  ResourceService  │  AIService              │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│   AuthService  │  EmailService                                  │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│                   DATA ACCESS LAYER                             │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│   SQLAlchemy ORM 2.0  │  Repository pattern                    │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│   Alembic migrations  │  Connection pooling                    │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│                    DATABASE LAYER                               │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│               PostgreSQL 15 (Docker container)                 │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│          PersistentVolumeClaim (Kubernetes)                    │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hd w:fill="F8F5ED" w:val="clear"/>
        <w:spacing w:after="0" w:before="0"/>
      </w:pPr>
    </w:p>
    <w:p>
      <w:pPr>
        <w:spacing w:after="80" w:before="0"/>
      </w:pPr>
    </w:p>
    <w:p>
      <w:pPr>
        <w:spacing w:after="80" w:before="0"/>
      </w:pPr>
    </w:p>
    <w:p>
      <w:pPr>
        <w:spacing w:after="160" w:before="0" w:line="340" w:lineRule="auto"/>
        <w:jc w:val="both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Rule:</w:t>
      </w:r>
      <w:r>
        <w:rPr>
          <w:rFonts w:ascii="Georgia" w:cs="Georgia" w:eastAsia="Georgia" w:hAnsi="Georgia"/>
          <w:color w:val="000000"/>
          <w:sz w:val="24"/>
          <w:szCs w:val="24"/>
        </w:rPr>
        <w:t xml:space="preserve"> Each layer communicates only with the layer directly below it. Routes call services; services call the DB. No route handler contains SQL; no model contains business logic.</w:t>
      </w:r>
    </w:p>
    <w:p>
      <w:pPr>
        <w:spacing w:after="80" w:before="0"/>
      </w:pPr>
    </w:p>
    <w:p>
      <w:pPr>
        <w:spacing w:after="80" w:before="0"/>
      </w:pPr>
    </w:p>
    <w:p>
      <w:pPr>
        <w:pStyle w:val="Heading2"/>
        <w:spacing w:after="100" w:before="320"/>
      </w:pPr>
      <w:r>
        <w:rPr>
          <w:rFonts w:ascii="Georgia" w:cs="Georgia" w:eastAsia="Georgia" w:hAnsi="Georgia"/>
          <w:b/>
          <w:bCs/>
          <w:color w:val="C9A84C"/>
          <w:sz w:val="26"/>
          <w:szCs w:val="26"/>
        </w:rPr>
        <w:t xml:space="preserve">05. </w:t>
      </w: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Component View</w:t>
      </w:r>
    </w:p>
    <w:p>
      <w:pPr>
        <w:spacing w:after="80" w:before="0"/>
      </w:pPr>
    </w:p>
    <w:p>
      <w:pPr>
        <w:spacing w:after="40" w:before="0"/>
      </w:pPr>
    </w:p>
    <w:p>
      <w:pPr>
        <w:shd w:fill="F8F5ED" w:val="clear"/>
        <w:spacing w:after="0" w:before="0"/>
      </w:pP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graph TB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subgraph Client["Client (Browser / Mobile)"]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React["React 18 SPA\n(TypeScript)"]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end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/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subgraph K8s["Kubernetes Cluster (Oracle Cloud VPS)"]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subgraph Frontend["Frontend Pod (Nginx)"]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    Nginx["Nginx\nStatic SPA"]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end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/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subgraph API["API Pods × 2 (FastAPI)"]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    Routes["Route Handlers\n/auth /mood /journal\n/forum /crisis /resources /ai"]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    Middleware["JWT Auth\nRole Guard\nRate Limiter"]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    Services["Services\nMood | Journal | Forum\nCrisis | AI | Auth"]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end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/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subgraph DB["Database Pod"]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    Postgres[(PostgreSQL 15)]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end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/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subgraph Monitor["Monitoring"]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    Prometheus[Prometheus]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    Grafana[Grafana]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end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/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Ingress["Nginx Ingress\nController"]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end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/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subgraph External["External Services"]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ClaudeAPI["Anthropic\nClaude API"]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EmailSvc["Email / SMTP"]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end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/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React --&gt;|"HTTPS"| Ingress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Ingress --&gt;|"/ (SPA)"| Nginx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Ingress --&gt;|"/api/*"| Routes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Middleware --&gt; Routes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Routes --&gt; Services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Services --&gt;|"SQLAlchemy ORM"| Postgres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Services --&gt;|"REST /messages"| ClaudeAPI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Services --&gt;|"SMTP"| EmailSvc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Prometheus --&gt;|"scrape /metrics"| Routes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Grafana --&gt;|"query"| Prometheus</w:t>
      </w:r>
    </w:p>
    <w:p>
      <w:pPr>
        <w:shd w:fill="F8F5ED" w:val="clear"/>
        <w:spacing w:after="0" w:before="0"/>
      </w:pPr>
    </w:p>
    <w:p>
      <w:pPr>
        <w:spacing w:after="80" w:before="0"/>
      </w:pPr>
    </w:p>
    <w:p>
      <w:pPr>
        <w:spacing w:after="80" w:before="0"/>
      </w:pPr>
    </w:p>
    <w:p>
      <w:pPr>
        <w:spacing w:after="80" w:before="0"/>
      </w:pPr>
    </w:p>
    <w:p>
      <w:pPr>
        <w:pStyle w:val="Heading2"/>
        <w:spacing w:after="100" w:before="320"/>
      </w:pPr>
      <w:r>
        <w:rPr>
          <w:rFonts w:ascii="Georgia" w:cs="Georgia" w:eastAsia="Georgia" w:hAnsi="Georgia"/>
          <w:b/>
          <w:bCs/>
          <w:color w:val="C9A84C"/>
          <w:sz w:val="26"/>
          <w:szCs w:val="26"/>
        </w:rPr>
        <w:t xml:space="preserve">06. </w:t>
      </w: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Use Case Diagram</w:t>
      </w:r>
    </w:p>
    <w:p>
      <w:pPr>
        <w:spacing w:after="80" w:before="0"/>
      </w:pPr>
    </w:p>
    <w:p>
      <w:pPr>
        <w:spacing w:after="40" w:before="0"/>
      </w:pPr>
    </w:p>
    <w:p>
      <w:pPr>
        <w:shd w:fill="F8F5ED" w:val="clear"/>
        <w:spacing w:after="0" w:before="0"/>
      </w:pP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graph LR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Student((Student))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Admin((Admin))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/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subgraph Authentication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UC1[Register account]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UC2[Login / SSO]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UC3[Reset password]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end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/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subgraph Wellness Tracking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UC4[Daily mood check-in]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UC5[View mood history]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UC6[Write journal entry]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UC7[Read own journal]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end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/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subgraph Community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UC8[Post anonymously to forum]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UC9[Reply to forum posts]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UC10[Browse resource library]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end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/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subgraph Crisis Support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UC11[Submit crisis flag]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UC12[Chat with AI companion]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end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/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subgraph Admin Functions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UC13[View campus mood trends]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UC14[Manage crisis alerts]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UC15[Resolve crisis flag]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UC16[Create / edit resources]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UC17[Moderate forum posts]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end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/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Student --&gt; UC1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Student --&gt; UC2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Student --&gt; UC3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Student --&gt; UC4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Student --&gt; UC5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Student --&gt; UC6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Student --&gt; UC7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Student --&gt; UC8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Student --&gt; UC9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Student --&gt; UC10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Student --&gt; UC11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Student --&gt; UC12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/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Admin --&gt; UC2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Admin --&gt; UC13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Admin --&gt; UC14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Admin --&gt; UC15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Admin --&gt; UC16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Admin --&gt; UC17</w:t>
      </w:r>
    </w:p>
    <w:p>
      <w:pPr>
        <w:shd w:fill="F8F5ED" w:val="clear"/>
        <w:spacing w:after="0" w:before="0"/>
      </w:pPr>
    </w:p>
    <w:p>
      <w:pPr>
        <w:spacing w:after="80" w:before="0"/>
      </w:pPr>
    </w:p>
    <w:p>
      <w:pPr>
        <w:spacing w:after="80" w:before="0"/>
      </w:pPr>
    </w:p>
    <w:p>
      <w:pPr>
        <w:spacing w:after="80" w:before="0"/>
      </w:pPr>
    </w:p>
    <w:p>
      <w:pPr>
        <w:pStyle w:val="Heading2"/>
        <w:spacing w:after="100" w:before="320"/>
      </w:pPr>
      <w:r>
        <w:rPr>
          <w:rFonts w:ascii="Georgia" w:cs="Georgia" w:eastAsia="Georgia" w:hAnsi="Georgia"/>
          <w:b/>
          <w:bCs/>
          <w:color w:val="C9A84C"/>
          <w:sz w:val="26"/>
          <w:szCs w:val="26"/>
        </w:rPr>
        <w:t xml:space="preserve">07. </w:t>
      </w: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Class Diagram — Data Model</w:t>
      </w:r>
    </w:p>
    <w:p>
      <w:pPr>
        <w:spacing w:after="80" w:before="0"/>
      </w:pPr>
    </w:p>
    <w:p>
      <w:pPr>
        <w:spacing w:after="40" w:before="0"/>
      </w:pPr>
    </w:p>
    <w:p>
      <w:pPr>
        <w:shd w:fill="F8F5ED" w:val="clear"/>
        <w:spacing w:after="0" w:before="0"/>
      </w:pP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classDiagram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class User {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+UUID id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+String name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+String email (unique)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+String password_hash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+UserRole role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+String university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+String year_of_study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+String avatar_url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+DateTime created_at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+DateTime updated_at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+hash_password(plain)$ String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}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/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class MoodLog {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+UUID id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+String anon_token (HMAC-SHA256 of user_id)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+Int mood_score (1-5)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+Int energy_level (1-5)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+String note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+Date log_date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+DateTime created_at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}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/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class JournalEntry {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+UUID id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+UUID user_id (FK → User)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+String title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+String body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+DateTime created_at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+DateTime updated_at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}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/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class ForumPost {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+UUID id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+UUID user_id (FK → User)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+String anon_name (auto-generated)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+String body (max 500)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+String category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+Int like_count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+DateTime created_at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}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/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class ForumReply {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+UUID id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+UUID post_id (FK → ForumPost)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+UUID user_id (FK → User)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+String anon_name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+String body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+DateTime created_at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}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/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class PostLike {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+UUID id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+UUID post_id (FK → ForumPost)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+String anon_token (HMAC-SHA256 of user_id)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}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/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class CrisisFlag {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+UUID id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+Enum severity (low/medium/high)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+String message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+Boolean resolved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+String resolution_note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+DateTime created_at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+DateTime resolved_at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}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/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class Resource {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+UUID id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+String title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+String category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+String description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+String url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+UUID created_by (FK → User)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+DateTime created_at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}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/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User "1" --&gt; "0..*" JournalEntry : owns (private)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User "1" --&gt; "0..*" ForumPost : posts (anon)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User "1" --&gt; "0..*" ForumReply : replies (anon)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User "1" --&gt; "0..*" Resource : creates (admin only)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ForumPost "1" --&gt; "0..*" ForumReply : has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ForumPost "1" --&gt; "0..*" PostLike : receives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/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note for MoodLog "anon_token = HMAC-SHA256(user_id)\nNEVER stores user_id directly"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note for CrisisFlag "No user_id — completely anonymous"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note for PostLike "anon_token only — no user identity"</w:t>
      </w:r>
    </w:p>
    <w:p>
      <w:pPr>
        <w:shd w:fill="F8F5ED" w:val="clear"/>
        <w:spacing w:after="0" w:before="0"/>
      </w:pPr>
    </w:p>
    <w:p>
      <w:pPr>
        <w:spacing w:after="80" w:before="0"/>
      </w:pPr>
    </w:p>
    <w:p>
      <w:pPr>
        <w:spacing w:after="80" w:before="0"/>
      </w:pPr>
    </w:p>
    <w:p>
      <w:pPr>
        <w:spacing w:after="80" w:before="0"/>
      </w:pPr>
    </w:p>
    <w:p>
      <w:pPr>
        <w:pStyle w:val="Heading2"/>
        <w:spacing w:after="100" w:before="320"/>
      </w:pPr>
      <w:r>
        <w:rPr>
          <w:rFonts w:ascii="Georgia" w:cs="Georgia" w:eastAsia="Georgia" w:hAnsi="Georgia"/>
          <w:b/>
          <w:bCs/>
          <w:color w:val="C9A84C"/>
          <w:sz w:val="26"/>
          <w:szCs w:val="26"/>
        </w:rPr>
        <w:t xml:space="preserve">08. </w:t>
      </w: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Sequence Diagrams</w:t>
      </w:r>
    </w:p>
    <w:p>
      <w:pPr>
        <w:spacing w:after="80" w:before="0"/>
      </w:pPr>
    </w:p>
    <w:p>
      <w:pPr>
        <w:pStyle w:val="Heading3"/>
        <w:spacing w:after="80" w:before="22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7.1 — Student Login Flow</w:t>
      </w:r>
    </w:p>
    <w:p>
      <w:pPr>
        <w:spacing w:after="80" w:before="0"/>
      </w:pPr>
    </w:p>
    <w:p>
      <w:pPr>
        <w:spacing w:after="40" w:before="0"/>
      </w:pPr>
    </w:p>
    <w:p>
      <w:pPr>
        <w:shd w:fill="F8F5ED" w:val="clear"/>
        <w:spacing w:after="0" w:before="0"/>
      </w:pP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sequenceDiagram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participant C as Client (React)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participant A as FastAPI /auth/login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participant M as JWT Middleware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participant S as AuthService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participant D as PostgreSQL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/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C-&gt;&gt;A: POST /api/v1/auth/login {email, password}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A-&gt;&gt;M: Rate limit check (10/min per IP)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M--&gt;&gt;A: OK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A-&gt;&gt;S: authenticate(email, password)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S-&gt;&gt;D: SELECT user WHERE email = ?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D--&gt;&gt;S: User row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S-&gt;&gt;S: bcrypt.verify(password, hash)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alt Password correct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S-&gt;&gt;S: create_access_token(user_id, role)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S-&gt;&gt;S: create_refresh_token(user_id)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S--&gt;&gt;A: {access_token, refresh_token, user}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A--&gt;&gt;C: 200 {access_token, refresh_token, user}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C-&gt;&gt;C: Store tokens in localStorage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C-&gt;&gt;C: Navigate to /dashboard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else Password wrong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S--&gt;&gt;A: raise AuthenticationError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A--&gt;&gt;C: 401 {detail: "Invalid credentials"}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end</w:t>
      </w:r>
    </w:p>
    <w:p>
      <w:pPr>
        <w:shd w:fill="F8F5ED" w:val="clear"/>
        <w:spacing w:after="0" w:before="0"/>
      </w:pPr>
    </w:p>
    <w:p>
      <w:pPr>
        <w:spacing w:after="80" w:before="0"/>
      </w:pPr>
    </w:p>
    <w:p>
      <w:pPr>
        <w:spacing w:after="80" w:before="0"/>
      </w:pPr>
    </w:p>
    <w:p>
      <w:pPr>
        <w:pStyle w:val="Heading3"/>
        <w:spacing w:after="80" w:before="22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7.2 — Student Submits Crisis Flag</w:t>
      </w:r>
    </w:p>
    <w:p>
      <w:pPr>
        <w:spacing w:after="80" w:before="0"/>
      </w:pPr>
    </w:p>
    <w:p>
      <w:pPr>
        <w:spacing w:after="40" w:before="0"/>
      </w:pPr>
    </w:p>
    <w:p>
      <w:pPr>
        <w:shd w:fill="F8F5ED" w:val="clear"/>
        <w:spacing w:after="0" w:before="0"/>
      </w:pP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sequenceDiagram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participant C as Client (React)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participant A as FastAPI /crisis/flag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participant M as Auth Middleware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participant S as CrisisService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participant D as PostgreSQL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/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C-&gt;&gt;A: POST /api/v1/crisis/flag {severity, message}\nAuthorization: Bearer &lt;token&gt;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A-&gt;&gt;M: Verify JWT token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M-&gt;&gt;M: Decode JWT → user_id, role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alt Token invalid / expired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M--&gt;&gt;C: 401 Unauthorized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end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M--&gt;&gt;A: Current user (role=student)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A-&gt;&gt;S: submit_flag(severity, message)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Note over S: user_id deliberately NOT passed to service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S-&gt;&gt;D: INSERT INTO crisis_flags (severity, message)\nNO user_id column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D--&gt;&gt;S: CrisisFlag record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S--&gt;&gt;A: CrisisFlag schema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A--&gt;&gt;C: 201 {id, severity, resolved: false}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/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Note over D: Admin queries crisis_flags later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Note over D: Only sees severity + message, never student identity</w:t>
      </w:r>
    </w:p>
    <w:p>
      <w:pPr>
        <w:shd w:fill="F8F5ED" w:val="clear"/>
        <w:spacing w:after="0" w:before="0"/>
      </w:pPr>
    </w:p>
    <w:p>
      <w:pPr>
        <w:spacing w:after="80" w:before="0"/>
      </w:pPr>
    </w:p>
    <w:p>
      <w:pPr>
        <w:spacing w:after="80" w:before="0"/>
      </w:pPr>
    </w:p>
    <w:p>
      <w:pPr>
        <w:pStyle w:val="Heading3"/>
        <w:spacing w:after="80" w:before="22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7.3 — AI Wellness Companion Chat</w:t>
      </w:r>
    </w:p>
    <w:p>
      <w:pPr>
        <w:spacing w:after="80" w:before="0"/>
      </w:pPr>
    </w:p>
    <w:p>
      <w:pPr>
        <w:spacing w:after="40" w:before="0"/>
      </w:pPr>
    </w:p>
    <w:p>
      <w:pPr>
        <w:shd w:fill="F8F5ED" w:val="clear"/>
        <w:spacing w:after="0" w:before="0"/>
      </w:pP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sequenceDiagram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participant C as Client (React)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participant A as FastAPI /ai/chat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participant M as Auth + Rate Limit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participant S as AIService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participant X as Anthropic Claude API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/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C-&gt;&gt;A: POST /api/v1/ai/chat\n{message, history[]}\nAuthorization: Bearer &lt;token&gt;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A-&gt;&gt;M: Verify JWT (30 req/min per user)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M--&gt;&gt;A: OK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A-&gt;&gt;S: get_ai_response(message, history)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S-&gt;&gt;S: Build messages array:\n[system_prompt, ...history, user_msg]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Note over S: System prompt:\n"You are a student wellness companion.\nNever diagnose. Include crisis resources\nif self-harm is detected."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S-&gt;&gt;X: POST /v1/messages\n{model, messages, max_tokens}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X--&gt;&gt;S: {content: [{text: "AI response"}]}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S--&gt;&gt;A: AI reply text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A--&gt;&gt;C: 200 {reply: "..."}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Note over C: History stored in React state ONLY\nNever persisted server-side (privacy)</w:t>
      </w:r>
    </w:p>
    <w:p>
      <w:pPr>
        <w:shd w:fill="F8F5ED" w:val="clear"/>
        <w:spacing w:after="0" w:before="0"/>
      </w:pPr>
    </w:p>
    <w:p>
      <w:pPr>
        <w:spacing w:after="80" w:before="0"/>
      </w:pPr>
    </w:p>
    <w:p>
      <w:pPr>
        <w:spacing w:after="80" w:before="0"/>
      </w:pPr>
    </w:p>
    <w:p>
      <w:pPr>
        <w:spacing w:after="80" w:before="0"/>
      </w:pPr>
    </w:p>
    <w:p>
      <w:pPr>
        <w:pStyle w:val="Heading2"/>
        <w:spacing w:after="100" w:before="320"/>
      </w:pPr>
      <w:r>
        <w:rPr>
          <w:rFonts w:ascii="Georgia" w:cs="Georgia" w:eastAsia="Georgia" w:hAnsi="Georgia"/>
          <w:b/>
          <w:bCs/>
          <w:color w:val="C9A84C"/>
          <w:sz w:val="26"/>
          <w:szCs w:val="26"/>
        </w:rPr>
        <w:t xml:space="preserve">09. </w:t>
      </w: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Deployment View</w:t>
      </w:r>
    </w:p>
    <w:p>
      <w:pPr>
        <w:spacing w:after="80" w:before="0"/>
      </w:pPr>
    </w:p>
    <w:p>
      <w:pPr>
        <w:spacing w:after="40" w:before="0"/>
      </w:pPr>
    </w:p>
    <w:p>
      <w:pPr>
        <w:shd w:fill="F8F5ED" w:val="clear"/>
        <w:spacing w:after="0" w:before="0"/>
      </w:pP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graph TB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subgraph Internet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User["👤 Student Browser\n(Mobile / Desktop)"]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end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/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subgraph VPS["Oracle Cloud VPS (Ubuntu 22.04)"]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subgraph K8s["Kubernetes (Minikube)"]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    Ingress["🔀 Nginx Ingress\n:80 / :443"]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/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    subgraph NS["Namespace: mindbridge"]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        FE1["🖥 Frontend Pod 1\n(Nginx + React)"]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        FE2["🖥 Frontend Pod 2\n(Nginx + React)"]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/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        API1["⚙ API Pod 1\n(FastAPI)"]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        API2["⚙ API Pod 2\n(FastAPI)"]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/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        DB["🗄 PostgreSQL Pod\n(postgres:15-alpine)"]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        PVC["💾 PersistentVolumeClaim\n5 Gi"]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/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        HPA["📈 HPA\n2-8 replicas\nCPU &gt; 70%"]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/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        Prom["📊 Prometheus\n:9090"]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        Graf["📈 Grafana\n:3000"]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    end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end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/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Ansible["🔧 Ansible\n(provisioning)"]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Jenkins["🏗 Jenkins CI/CD\n(build + deploy)"]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end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/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subgraph DockerHub["Docker Hub"]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ImgAPI["mindbridge-api:latest"]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ImgFE["mindbridge-frontend:latest"]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end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/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subgraph External["External APIs"]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Claude["Anthropic\nClaude API"]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SMTP["SMTP Server\n(email)"]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end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/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User --&gt;|"HTTPS"| Ingress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Ingress --&gt; FE1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Ingress --&gt; FE2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Ingress --&gt; API1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Ingress --&gt; API2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API1 --&gt; DB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API2 --&gt; DB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DB --&gt; PVC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HPA -.-&gt;|"scales"| API1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HPA -.-&gt;|"scales"| API2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Prom --&gt;|"scrape"| API1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Prom --&gt;|"scrape"| API2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Graf --&gt;|"query"| Prom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API1 --&gt; Claude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API2 --&gt; Claude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API1 --&gt; SMTP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Jenkins --&gt;|"kubectl apply"| K8s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Jenkins --&gt;|"docker pull"| DockerHub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Ansible --&gt;|"provision"| VPS</w:t>
      </w:r>
    </w:p>
    <w:p>
      <w:pPr>
        <w:shd w:fill="F8F5ED" w:val="clear"/>
        <w:spacing w:after="0" w:before="0"/>
      </w:pPr>
    </w:p>
    <w:p>
      <w:pPr>
        <w:spacing w:after="80" w:before="0"/>
      </w:pPr>
    </w:p>
    <w:p>
      <w:pPr>
        <w:spacing w:after="80" w:before="0"/>
      </w:pPr>
    </w:p>
    <w:p>
      <w:pPr>
        <w:spacing w:after="80" w:before="0"/>
      </w:pPr>
    </w:p>
    <w:p>
      <w:pPr>
        <w:pStyle w:val="Heading2"/>
        <w:spacing w:after="100" w:before="320"/>
      </w:pPr>
      <w:r>
        <w:rPr>
          <w:rFonts w:ascii="Georgia" w:cs="Georgia" w:eastAsia="Georgia" w:hAnsi="Georgia"/>
          <w:b/>
          <w:bCs/>
          <w:color w:val="C9A84C"/>
          <w:sz w:val="26"/>
          <w:szCs w:val="26"/>
        </w:rPr>
        <w:t xml:space="preserve">10. </w:t>
      </w: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Security Architecture</w:t>
      </w:r>
    </w:p>
    <w:p>
      <w:pPr>
        <w:spacing w:after="80" w:before="0"/>
      </w:pPr>
    </w:p>
    <w:p>
      <w:pPr>
        <w:pStyle w:val="Heading3"/>
        <w:spacing w:after="80" w:before="22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Authentication &amp; Authorisation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5EFD8"/>
                <w:sz w:val="22"/>
                <w:szCs w:val="22"/>
              </w:rPr>
              <w:t xml:space="preserve">Concern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5EFD8"/>
                <w:sz w:val="22"/>
                <w:szCs w:val="22"/>
              </w:rPr>
              <w:t xml:space="preserve">Implementation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Password storage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bcrypt (cost factor 12) — never plain-text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Session management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JWT access token (24h) + refresh token (30d)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Role enforcement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require_student</w:t>
            </w:r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require_admin</w:t>
            </w:r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 middleware on each route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Token transmission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Authorization: Bearer &lt;token&gt;</w:t>
            </w:r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 header only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Google SSO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OAuth 2.0 implicit flow — Google verifies identity, we issue our own JWT</w:t>
            </w:r>
          </w:p>
        </w:tc>
      </w:tr>
    </w:tbl>
    <w:p>
      <w:pPr>
        <w:spacing w:after="120" w:before="0"/>
      </w:pPr>
    </w:p>
    <w:p>
      <w:pPr>
        <w:spacing w:after="80" w:before="0"/>
      </w:pPr>
    </w:p>
    <w:p>
      <w:pPr>
        <w:pStyle w:val="Heading3"/>
        <w:spacing w:after="80" w:before="22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Data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5EFD8"/>
                <w:sz w:val="22"/>
                <w:szCs w:val="22"/>
              </w:rPr>
              <w:t xml:space="preserve">Data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5EFD8"/>
                <w:sz w:val="22"/>
                <w:szCs w:val="22"/>
              </w:rPr>
              <w:t xml:space="preserve">Protection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Database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Not exposed publicly (ClusterIP only, NetworkPolicy blocks external access)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Mood logs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anon_token = HMAC-SHA256(user_id + SECRET_KEY)</w:t>
            </w:r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 — cannot be reversed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Journal entries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Linked to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user_id</w:t>
            </w:r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 but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require_student</w:t>
            </w:r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 middleware blocks all admin access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Crisis flags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No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user_id</w:t>
            </w:r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 column exists — structurally impossible to identify the student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Forum posts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anon_name</w:t>
            </w:r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 auto-generated (e.g. "Silver Flamingo") — no link to account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Post likes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anon_token</w:t>
            </w:r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 only — same anonymisation as mood logs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AI conversations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Not stored server-side at all — client-side only</w:t>
            </w:r>
          </w:p>
        </w:tc>
      </w:tr>
    </w:tbl>
    <w:p>
      <w:pPr>
        <w:spacing w:after="120" w:before="0"/>
      </w:pPr>
    </w:p>
    <w:p>
      <w:pPr>
        <w:spacing w:after="80" w:before="0"/>
      </w:pPr>
    </w:p>
    <w:p>
      <w:pPr>
        <w:pStyle w:val="Heading3"/>
        <w:spacing w:after="80" w:before="22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Network Security</w:t>
      </w:r>
    </w:p>
    <w:p>
      <w:pPr>
        <w:spacing w:after="40" w:before="0"/>
      </w:pPr>
    </w:p>
    <w:p>
      <w:pPr>
        <w:shd w:fill="F8F5ED" w:val="clear"/>
        <w:spacing w:after="0" w:before="0"/>
      </w:pP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Internet → Nginx Ingress (TLS termination) → ClusterIP services (no public access)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NetworkPolicy: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- DB pod: accepts connections ONLY from API pods (port 5432)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- API pods: accept connections ONLY from frontend pods + ingress-nginx namespace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- Frontend pods: accept connections ONLY from ingress-nginx namespace</w:t>
      </w:r>
    </w:p>
    <w:p>
      <w:pPr>
        <w:shd w:fill="F8F5ED" w:val="clear"/>
        <w:spacing w:after="0" w:before="0"/>
      </w:pPr>
    </w:p>
    <w:p>
      <w:pPr>
        <w:spacing w:after="80" w:before="0"/>
      </w:pPr>
    </w:p>
    <w:p>
      <w:pPr>
        <w:spacing w:after="80" w:before="0"/>
      </w:pPr>
    </w:p>
    <w:p>
      <w:pPr>
        <w:spacing w:after="80" w:before="0"/>
      </w:pPr>
    </w:p>
    <w:p>
      <w:pPr>
        <w:pStyle w:val="Heading2"/>
        <w:spacing w:after="100" w:before="320"/>
      </w:pPr>
      <w:r>
        <w:rPr>
          <w:rFonts w:ascii="Georgia" w:cs="Georgia" w:eastAsia="Georgia" w:hAnsi="Georgia"/>
          <w:b/>
          <w:bCs/>
          <w:color w:val="C9A84C"/>
          <w:sz w:val="26"/>
          <w:szCs w:val="26"/>
        </w:rPr>
        <w:t xml:space="preserve">11. </w:t>
      </w: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Technology Stack Decisions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5EFD8"/>
                <w:sz w:val="22"/>
                <w:szCs w:val="22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5EFD8"/>
                <w:sz w:val="22"/>
                <w:szCs w:val="22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5EFD8"/>
                <w:sz w:val="22"/>
                <w:szCs w:val="22"/>
              </w:rPr>
              <w:t xml:space="preserve">Justification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React 18 + TypeScript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Industry standard; strong typing catches bugs at compile time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Build tool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Vite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10× faster HMR than CRA; native ESM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Styling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Tailwind CSS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Utility-first; no CSS drift; small production bundle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Backend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FastAPI (Python 3.11)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Async; auto-generates OpenAPI docs; Pydantic validation; 4× faster than Django REST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ORM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SQLAlchemy 2.0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Type-safe; migration support via Alembic; PostgreSQL-optimised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PostgreSQL 15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ACID compliance; JSON column support; proven at scale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PyJWT + bcrypt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Stateless JWT; industry-standard password hashing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Testing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PyTest + pytest-cov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Simple fixtures; 81.84% coverage achieved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Container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Docker (multi-stage)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Small production images; reproducible builds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Orchestration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Kubernetes (Minikube)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Rolling updates; health probes; HPA; NetworkPolicy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CI/CD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Jenkins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Declarative pipeline; Docker build + push + K8s deploy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Monitoring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Prometheus + Grafana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De-facto standard; prometheus-fastapi-instrumentator auto-instruments endpoints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IaC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Ansible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Idempotent server provisioning; no agent required</w:t>
            </w:r>
          </w:p>
        </w:tc>
      </w:tr>
    </w:tbl>
    <w:p>
      <w:pPr>
        <w:spacing w:after="120" w:before="0"/>
      </w:pPr>
    </w:p>
    <w:p>
      <w:pPr>
        <w:spacing w:after="80" w:before="0"/>
      </w:pPr>
    </w:p>
    <w:p>
      <w:pPr>
        <w:spacing w:after="80" w:before="0"/>
      </w:pPr>
    </w:p>
    <w:p>
      <w:pPr>
        <w:pStyle w:val="Heading2"/>
        <w:spacing w:after="100" w:before="320"/>
      </w:pPr>
      <w:r>
        <w:rPr>
          <w:rFonts w:ascii="Georgia" w:cs="Georgia" w:eastAsia="Georgia" w:hAnsi="Georgia"/>
          <w:b/>
          <w:bCs/>
          <w:color w:val="C9A84C"/>
          <w:sz w:val="26"/>
          <w:szCs w:val="26"/>
        </w:rPr>
        <w:t xml:space="preserve">12. </w:t>
      </w: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Quality Attribute Trade-offs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5EFD8"/>
                <w:sz w:val="22"/>
                <w:szCs w:val="22"/>
              </w:rPr>
              <w:t xml:space="preserve">Quality Attribute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5EFD8"/>
                <w:sz w:val="22"/>
                <w:szCs w:val="22"/>
              </w:rPr>
              <w:t xml:space="preserve">Decision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5EFD8"/>
                <w:sz w:val="22"/>
                <w:szCs w:val="22"/>
              </w:rPr>
              <w:t xml:space="preserve">Trade-off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5EFD8"/>
                <w:sz w:val="22"/>
                <w:szCs w:val="22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B2A4A"/>
                <w:sz w:val="22"/>
                <w:szCs w:val="22"/>
              </w:rPr>
              <w:t xml:space="preserve">Performance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Async FastAPI with 2 uvicorn workers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Cannot use CPU-bound tasks in async handlers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Offload heavy tasks to background workers if needed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B2A4A"/>
                <w:sz w:val="22"/>
                <w:szCs w:val="22"/>
              </w:rPr>
              <w:t xml:space="preserve">Scalability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Horizontal pod scaling (HPA, min 2 / max 8)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Database is single-instance bottleneck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Database connection pooling (SQLAlchemy pool_size=5)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B2A4A"/>
                <w:sz w:val="22"/>
                <w:szCs w:val="22"/>
              </w:rPr>
              <w:t xml:space="preserve">Security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Strict NetworkPolicy; anon_token for mood/forum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Adds complexity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Well-documented privacy architecture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B2A4A"/>
                <w:sz w:val="22"/>
                <w:szCs w:val="22"/>
              </w:rPr>
              <w:t xml:space="preserve">Availability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Rolling update (maxUnavailable=0); 2+ replicas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Rollout takes slightly longer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Acceptable for a campus app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B2A4A"/>
                <w:sz w:val="22"/>
                <w:szCs w:val="22"/>
              </w:rPr>
              <w:t xml:space="preserve">Maintainability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Strict layer separation; services never in routes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Slightly more boilerplate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Pays dividends when adding features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B2A4A"/>
                <w:sz w:val="22"/>
                <w:szCs w:val="22"/>
              </w:rPr>
              <w:t xml:space="preserve">Cost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Single VPS + Minikube vs. managed K8s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Limited compute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Sufficient for university scale; can migrate to EKS/GKE later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B2A4A"/>
                <w:sz w:val="22"/>
                <w:szCs w:val="22"/>
              </w:rPr>
              <w:t xml:space="preserve">Testability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In-memory SQLite for tests; mock DNS + limiter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Test DB ≠ production DB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000000"/>
                <w:sz w:val="22"/>
                <w:szCs w:val="22"/>
              </w:rPr>
              <w:t xml:space="preserve">Critical paths validated with integration tests</w:t>
            </w:r>
          </w:p>
        </w:tc>
      </w:tr>
    </w:tbl>
    <w:p>
      <w:pPr>
        <w:spacing w:after="120" w:before="0"/>
      </w:pPr>
    </w:p>
    <w:p>
      <w:pPr>
        <w:spacing w:after="80" w:before="0"/>
      </w:pPr>
    </w:p>
    <w:p>
      <w:pPr>
        <w:spacing w:after="80" w:before="0"/>
      </w:pPr>
    </w:p>
    <w:p>
      <w:pPr>
        <w:pStyle w:val="Heading2"/>
        <w:spacing w:after="100" w:before="320"/>
      </w:pPr>
      <w:r>
        <w:rPr>
          <w:rFonts w:ascii="Georgia" w:cs="Georgia" w:eastAsia="Georgia" w:hAnsi="Georgia"/>
          <w:b/>
          <w:bCs/>
          <w:color w:val="C9A84C"/>
          <w:sz w:val="26"/>
          <w:szCs w:val="26"/>
        </w:rPr>
        <w:t xml:space="preserve">13. </w:t>
      </w: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Privacy Architecture</w:t>
      </w:r>
    </w:p>
    <w:p>
      <w:pPr>
        <w:spacing w:after="80" w:before="0"/>
      </w:pPr>
    </w:p>
    <w:p>
      <w:pPr>
        <w:spacing w:after="160" w:before="0" w:line="340" w:lineRule="auto"/>
        <w:jc w:val="both"/>
      </w:pPr>
      <w:r>
        <w:rPr>
          <w:rFonts w:ascii="Georgia" w:cs="Georgia" w:eastAsia="Georgia" w:hAnsi="Georgia"/>
          <w:color w:val="000000"/>
          <w:sz w:val="24"/>
          <w:szCs w:val="24"/>
        </w:rPr>
        <w:t xml:space="preserve">MindBridge is designed so that </w:t>
      </w: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no admin can ever identify which student posted what</w:t>
      </w:r>
      <w:r>
        <w:rPr>
          <w:rFonts w:ascii="Georgia" w:cs="Georgia" w:eastAsia="Georgia" w:hAnsi="Georgia"/>
          <w:color w:val="000000"/>
          <w:sz w:val="24"/>
          <w:szCs w:val="24"/>
        </w:rPr>
        <w:t xml:space="preserve">, even with full database access. This is enforced at the data layer, not just the API layer.</w:t>
      </w:r>
    </w:p>
    <w:p>
      <w:pPr>
        <w:spacing w:after="80" w:before="0"/>
      </w:pPr>
    </w:p>
    <w:p>
      <w:pPr>
        <w:spacing w:after="40" w:before="0"/>
      </w:pPr>
    </w:p>
    <w:p>
      <w:pPr>
        <w:shd w:fill="F8F5ED" w:val="clear"/>
        <w:spacing w:after="0" w:before="0"/>
      </w:pP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User Action                    What is stored in DB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Mood check-in           →  anon_token (HMAC-SHA256 of user_id)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                    mood_score, energy_level, note, date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                    ❌ NOT user_id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/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Journal entry           →  user_id, title, body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                    ✅ user_id IS stored (needed for privacy)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                    ❌ Blocked at API level — require_student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                       prevents any admin token from accessing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/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Forum post              →  anon_name (e.g. "Teal Sparrow"), body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                    user_id stored internally but NEVER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                    returned in API responses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                    ❌ NOT visible in GET /forum/posts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/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Crisis flag             →  severity, message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                    ❌ NOT user_id — column doesn't exist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                    The student is structurally unidentifiable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/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Post like               →  anon_token (HMAC-SHA256 of user_id)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                    ❌ NOT user_id</w:t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/>
      </w:r>
    </w:p>
    <w:p>
      <w:pPr>
        <w:shd w:fill="F8F5ED" w:val="clear"/>
        <w:spacing w:after="0" w:before="0"/>
        <w:ind w:left="48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AI chat                 →  Not stored at all (client-side only)</w:t>
      </w:r>
    </w:p>
    <w:p>
      <w:pPr>
        <w:shd w:fill="F8F5ED" w:val="clear"/>
        <w:spacing w:after="0" w:before="0"/>
      </w:pPr>
    </w:p>
    <w:p>
      <w:pPr>
        <w:spacing w:after="80" w:before="0"/>
      </w:pPr>
    </w:p>
    <w:p>
      <w:pPr>
        <w:spacing w:after="80" w:before="0"/>
      </w:pPr>
    </w:p>
    <w:p>
      <w:pPr>
        <w:spacing w:after="160" w:before="0" w:line="340" w:lineRule="auto"/>
        <w:jc w:val="both"/>
      </w:pPr>
      <w:r>
        <w:rPr>
          <w:rFonts w:ascii="Georgia" w:cs="Georgia" w:eastAsia="Georgia" w:hAnsi="Georgia"/>
          <w:color w:val="000000"/>
          <w:sz w:val="24"/>
          <w:szCs w:val="24"/>
        </w:rPr>
        <w:t xml:space="preserve">This architecture satisfies GDPR Article 25 (Data Protection by Design) and the requirement that campus counselors cannot access individual student data without consent.</w:t>
      </w:r>
    </w:p>
    <w:p>
      <w:pPr>
        <w:spacing w:after="80" w:before="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3" w:space="1"/>
      </w:pBdr>
      <w:spacing w:before="0"/>
      <w:jc w:val="center"/>
    </w:pPr>
    <w:r>
      <w:rPr>
        <w:rFonts w:ascii="Georgia" w:cs="Georgia" w:eastAsia="Georgia" w:hAnsi="Georgia"/>
        <w:color w:val="888888"/>
        <w:sz w:val="18"/>
        <w:szCs w:val="18"/>
      </w:rPr>
      <w:t xml:space="preserve">ICT University of Cameroon  |  </w:t>
    </w:r>
    <w:r>
      <w:rPr>
        <w:rFonts w:ascii="Georgia" w:cs="Georgia" w:eastAsia="Georgia" w:hAnsi="Georgia"/>
        <w:color w:val="888888"/>
        <w:sz w:val="18"/>
        <w:szCs w:val="18"/>
      </w:rPr>
      <w:t xml:space="preserve">Page </w:t>
    </w:r>
    <w:r>
      <w:rPr>
        <w:rFonts w:ascii="Georgia" w:cs="Georgia" w:eastAsia="Georgia" w:hAnsi="Georgia"/>
        <w:b/>
        <w:bCs/>
        <w:color w:val="1B2A4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Georgia" w:cs="Georgia" w:eastAsia="Georgia" w:hAnsi="Georgia"/>
        <w:color w:val="888888"/>
        <w:sz w:val="18"/>
        <w:szCs w:val="18"/>
      </w:rPr>
      <w:t xml:space="preserve"> of </w:t>
    </w:r>
    <w:r>
      <w:rPr>
        <w:rFonts w:ascii="Georgia" w:cs="Georgia" w:eastAsia="Georgia" w:hAnsi="Georgia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3" w:space="1"/>
      </w:pBdr>
      <w:spacing w:after="0"/>
      <w:jc w:val="right"/>
    </w:pPr>
    <w:r>
      <w:rPr>
        <w:rFonts w:ascii="Georgia" w:cs="Georgia" w:eastAsia="Georgia" w:hAnsi="Georgia"/>
        <w:b/>
        <w:bCs/>
        <w:color w:val="1B2A4A"/>
        <w:sz w:val="18"/>
        <w:szCs w:val="18"/>
      </w:rPr>
      <w:t xml:space="preserve">MindBridge</w:t>
    </w:r>
    <w:r>
      <w:rPr>
        <w:rFonts w:ascii="Georgia" w:cs="Georgia" w:eastAsia="Georgia" w:hAnsi="Georgia"/>
        <w:color w:val="666666"/>
        <w:sz w:val="18"/>
        <w:szCs w:val="18"/>
      </w:rPr>
      <w:t xml:space="preserve">  |  SEN3244 Software Architecture  |  Spring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Georgia" w:cs="Georgia" w:eastAsia="Georgia" w:hAnsi="Georgia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Georgia" w:cs="Georgia" w:eastAsia="Georgia" w:hAnsi="Georgia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Georgia" w:cs="Georgia" w:eastAsia="Georgia" w:hAnsi="Georgia"/>
      <w:b/>
      <w:bCs/>
      <w:color w:val="1B2A4A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80"/>
      <w:outlineLvl w:val="3"/>
    </w:pPr>
    <w:rPr>
      <w:rFonts w:ascii="Georgia" w:cs="Georgia" w:eastAsia="Georgia" w:hAnsi="Georgia"/>
      <w:b/>
      <w:bCs/>
      <w:i/>
      <w:i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2026-05-22T10:48:39.329Z</dcterms:created>
  <dcterms:modified xsi:type="dcterms:W3CDTF">2026-05-22T10:48:39.331Z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