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http://lightningsecurityblog.website</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40259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102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1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40513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10250" cy="4051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B">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GoDaddy domain</w:t>
            </w:r>
            <w:r w:rsidDel="00000000" w:rsidR="00000000" w:rsidRPr="00000000">
              <w:rPr>
                <w:rtl w:val="0"/>
              </w:rPr>
            </w:r>
          </w:p>
        </w:tc>
      </w:tr>
    </w:tbl>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F">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lightningsecurityblog.website</w:t>
            </w: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5">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20.49.104.9</w:t>
            </w:r>
            <w:r w:rsidDel="00000000" w:rsidR="00000000" w:rsidRPr="00000000">
              <w:rPr>
                <w:rtl w:val="0"/>
              </w:rPr>
            </w:r>
          </w:p>
        </w:tc>
      </w:tr>
    </w:tbl>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9">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Washington, Virginia, USA</w:t>
            </w:r>
            <w:r w:rsidDel="00000000" w:rsidR="00000000" w:rsidRPr="00000000">
              <w:rPr>
                <w:rtl w:val="0"/>
              </w:rPr>
            </w:r>
          </w:p>
        </w:tc>
      </w:tr>
    </w:tbl>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D">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Server:</w:t>
              <w:tab/>
              <w:tab/>
              <w:t xml:space="preserve">2600:1700:2f02:7010::1</w:t>
            </w:r>
          </w:p>
          <w:p w:rsidR="00000000" w:rsidDel="00000000" w:rsidP="00000000" w:rsidRDefault="00000000" w:rsidRPr="00000000" w14:paraId="0000002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w:t>
              <w:tab/>
              <w:t xml:space="preserve">2600:1700:2f02:7010::1#53</w:t>
            </w:r>
          </w:p>
          <w:p w:rsidR="00000000" w:rsidDel="00000000" w:rsidP="00000000" w:rsidRDefault="00000000" w:rsidRPr="00000000" w14:paraId="00000030">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3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Non-authoritative answer:</w:t>
            </w:r>
          </w:p>
          <w:p w:rsidR="00000000" w:rsidDel="00000000" w:rsidP="00000000" w:rsidRDefault="00000000" w:rsidRPr="00000000" w14:paraId="0000003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Name:</w:t>
              <w:tab/>
              <w:t xml:space="preserve">lightningsecurityblog.website</w:t>
            </w:r>
          </w:p>
          <w:p w:rsidR="00000000" w:rsidDel="00000000" w:rsidP="00000000" w:rsidRDefault="00000000" w:rsidRPr="00000000" w14:paraId="0000003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Address: 20.49.104.9</w:t>
            </w:r>
          </w:p>
          <w:p w:rsidR="00000000" w:rsidDel="00000000" w:rsidP="00000000" w:rsidRDefault="00000000" w:rsidRPr="00000000" w14:paraId="00000034">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9">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PHP 8.1 , and it works on the back end</w:t>
            </w:r>
            <w:r w:rsidDel="00000000" w:rsidR="00000000" w:rsidRPr="00000000">
              <w:rPr>
                <w:rtl w:val="0"/>
              </w:rPr>
            </w:r>
          </w:p>
        </w:tc>
      </w:tr>
    </w:tbl>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D">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All front end assets that are located on the website</w:t>
            </w:r>
            <w:r w:rsidDel="00000000" w:rsidR="00000000" w:rsidRPr="00000000">
              <w:rPr>
                <w:rtl w:val="0"/>
              </w:rPr>
            </w:r>
          </w:p>
        </w:tc>
      </w:tr>
    </w:tbl>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end</w:t>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A">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individual user, group of users, or a company who purchases cloud computing resources.</w:t>
            </w:r>
            <w:r w:rsidDel="00000000" w:rsidR="00000000" w:rsidRPr="00000000">
              <w:rPr>
                <w:rtl w:val="0"/>
              </w:rPr>
            </w:r>
          </w:p>
        </w:tc>
      </w:tr>
    </w:tbl>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E">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By mitigating what users have access, you can centralize the storage of application secrets. A policy like this helps reduce the chance of sensitive information being leaked, and only allows authorized users access. </w:t>
            </w:r>
            <w:r w:rsidDel="00000000" w:rsidR="00000000" w:rsidRPr="00000000">
              <w:rPr>
                <w:rtl w:val="0"/>
              </w:rPr>
            </w:r>
          </w:p>
        </w:tc>
      </w:tr>
    </w:tbl>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52">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Keys - Cryptographic keys used to encrypt information</w:t>
            </w:r>
          </w:p>
          <w:p w:rsidR="00000000" w:rsidDel="00000000" w:rsidP="00000000" w:rsidRDefault="00000000" w:rsidRPr="00000000" w14:paraId="00000054">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Secrets - Any sensitive information that is not an asymmetric key or certificate</w:t>
            </w:r>
          </w:p>
          <w:p w:rsidR="00000000" w:rsidDel="00000000" w:rsidP="00000000" w:rsidRDefault="00000000" w:rsidRPr="00000000" w14:paraId="00000056">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5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Certificates - Built on top of keys and secrets white adding an automated renewal feature allowing trusted access to a specific domain </w:t>
            </w: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C">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Self-signed certificates are fast, free, and easy to use. Plus they are great for development/testing environments due to the increased speed and easy use.  </w:t>
            </w:r>
            <w:r w:rsidDel="00000000" w:rsidR="00000000" w:rsidRPr="00000000">
              <w:rPr>
                <w:rtl w:val="0"/>
              </w:rPr>
            </w:r>
          </w:p>
        </w:tc>
      </w:tr>
    </w:tbl>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60">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disadvantages of self-signed certificates are that they do not provide any trust value and no validation from a third-party authority. This can create security issues for the website while showing the website may not be trusted.</w:t>
            </w:r>
            <w:r w:rsidDel="00000000" w:rsidR="00000000" w:rsidRPr="00000000">
              <w:rPr>
                <w:rtl w:val="0"/>
              </w:rPr>
            </w:r>
          </w:p>
        </w:tc>
      </w:tr>
    </w:tbl>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64">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wildcard certificate is a single certificate that has a wildcard character in the domain field which secures multiple subdomains within the primary domain. </w:t>
            </w:r>
            <w:r w:rsidDel="00000000" w:rsidR="00000000" w:rsidRPr="00000000">
              <w:rPr>
                <w:rtl w:val="0"/>
              </w:rPr>
            </w:r>
          </w:p>
        </w:tc>
      </w:tr>
    </w:tbl>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68">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Due to an issue that SSL 3.0 has with the protocol and there not being any solution at this time, disabling SSL 3.0 would be best practice. This vulnerability is due to the way data is encrypted under a specific type of encryption algorithm within the SSL protocol. </w:t>
            </w:r>
            <w:r w:rsidDel="00000000" w:rsidR="00000000" w:rsidRPr="00000000">
              <w:rPr>
                <w:rtl w:val="0"/>
              </w:rPr>
            </w:r>
          </w:p>
        </w:tc>
      </w:tr>
    </w:tbl>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6E">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because the certificate is a trusted CA from Azure.</w:t>
            </w:r>
            <w:r w:rsidDel="00000000" w:rsidR="00000000" w:rsidRPr="00000000">
              <w:rPr>
                <w:rtl w:val="0"/>
              </w:rPr>
            </w:r>
          </w:p>
        </w:tc>
      </w:tr>
    </w:tbl>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72">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Expires on July 6, 2023. Therefore, six months. </w:t>
            </w:r>
            <w:r w:rsidDel="00000000" w:rsidR="00000000" w:rsidRPr="00000000">
              <w:rPr>
                <w:rtl w:val="0"/>
              </w:rPr>
            </w:r>
          </w:p>
        </w:tc>
      </w:tr>
    </w:tbl>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76">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GeoTrust Global TLS RSA4096 SHA256 2022CA1</w:t>
            </w:r>
            <w:r w:rsidDel="00000000" w:rsidR="00000000" w:rsidRPr="00000000">
              <w:rPr>
                <w:rtl w:val="0"/>
              </w:rPr>
            </w:r>
          </w:p>
        </w:tc>
      </w:tr>
    </w:tbl>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7A">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DigiCert Global Root CA</w:t>
            </w:r>
            <w:r w:rsidDel="00000000" w:rsidR="00000000" w:rsidRPr="00000000">
              <w:rPr>
                <w:rtl w:val="0"/>
              </w:rPr>
            </w:r>
          </w:p>
        </w:tc>
      </w:tr>
    </w:tbl>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E">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and it expires on 10-11-2031</w:t>
            </w:r>
            <w:r w:rsidDel="00000000" w:rsidR="00000000" w:rsidRPr="00000000">
              <w:rPr>
                <w:rtl w:val="0"/>
              </w:rPr>
            </w:r>
          </w:p>
        </w:tc>
      </w:tr>
    </w:tbl>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82">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color w:val="24292f"/>
                <w:sz w:val="21"/>
                <w:szCs w:val="21"/>
                <w:highlight w:val="white"/>
                <w:rtl w:val="0"/>
              </w:rPr>
              <w:t xml:space="preserve">CN=DigiCert Assured ID Root CA,OU=www.digicert.com,O=DigiCert Inc,C=US</w:t>
            </w:r>
            <w:r w:rsidDel="00000000" w:rsidR="00000000" w:rsidRPr="00000000">
              <w:rPr>
                <w:rtl w:val="0"/>
              </w:rPr>
            </w:r>
          </w:p>
        </w:tc>
      </w:tr>
    </w:tbl>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8B">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Front Door is a global service and can load balance across regions while Application Gateway is a regional service that allows you to load balance within the specific region. </w:t>
            </w:r>
          </w:p>
          <w:p w:rsidR="00000000" w:rsidDel="00000000" w:rsidP="00000000" w:rsidRDefault="00000000" w:rsidRPr="00000000" w14:paraId="0000008D">
            <w:pPr>
              <w:widowControl w:val="0"/>
              <w:rPr>
                <w:rFonts w:ascii="Inconsolata" w:cs="Inconsolata" w:eastAsia="Inconsolata" w:hAnsi="Inconsolata"/>
                <w:color w:val="24292f"/>
              </w:rPr>
            </w:pPr>
            <w:r w:rsidDel="00000000" w:rsidR="00000000" w:rsidRPr="00000000">
              <w:rPr>
                <w:rtl w:val="0"/>
              </w:rPr>
            </w:r>
          </w:p>
          <w:p w:rsidR="00000000" w:rsidDel="00000000" w:rsidP="00000000" w:rsidRDefault="00000000" w:rsidRPr="00000000" w14:paraId="0000008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Both Front Door and Application Gateway are layer 7 (HTTP/HTTPS) applications.</w:t>
            </w:r>
            <w:r w:rsidDel="00000000" w:rsidR="00000000" w:rsidRPr="00000000">
              <w:rPr>
                <w:rtl w:val="0"/>
              </w:rPr>
            </w:r>
          </w:p>
        </w:tc>
      </w:tr>
    </w:tbl>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91">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uses a dedicated server to process incoming SSL encrypted traffic, therefore allowing relief to the main web server. This allows your main web servers to be freed up instead of being forced to deal with constant encryption and decryption of data. </w:t>
            </w:r>
            <w:r w:rsidDel="00000000" w:rsidR="00000000" w:rsidRPr="00000000">
              <w:rPr>
                <w:rtl w:val="0"/>
              </w:rPr>
            </w:r>
          </w:p>
        </w:tc>
      </w:tr>
    </w:tbl>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95">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WAF works on layer 7.</w:t>
            </w:r>
            <w:r w:rsidDel="00000000" w:rsidR="00000000" w:rsidRPr="00000000">
              <w:rPr>
                <w:rtl w:val="0"/>
              </w:rPr>
            </w:r>
          </w:p>
        </w:tc>
      </w:tr>
    </w:tbl>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9"/>
        </w:numPr>
        <w:ind w:left="720" w:hanging="360"/>
        <w:rPr>
          <w:u w:val="none"/>
        </w:rPr>
      </w:pPr>
      <w:r w:rsidDel="00000000" w:rsidR="00000000" w:rsidRPr="00000000">
        <w:rPr>
          <w:rtl w:val="0"/>
        </w:rPr>
        <w:t xml:space="preserve">Select one of the WAF managed rules (e.g., directory traversal, SQL injection, etc.), and define it.</w:t>
      </w:r>
    </w:p>
    <w:p w:rsidR="00000000" w:rsidDel="00000000" w:rsidP="00000000" w:rsidRDefault="00000000" w:rsidRPr="00000000" w14:paraId="00000099">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An SQL injection rule statement inspects for malicious SQL code. This prevents an attacker from inserting SQL queries through the SQL database underlying the system. </w:t>
            </w:r>
            <w:r w:rsidDel="00000000" w:rsidR="00000000" w:rsidRPr="00000000">
              <w:rPr>
                <w:rtl w:val="0"/>
              </w:rPr>
            </w:r>
          </w:p>
        </w:tc>
      </w:tr>
    </w:tbl>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9D">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because with Front Door not enabled then all traffic will bypass and allow the web server be exposed to potential SQL injection attacks.</w:t>
            </w:r>
            <w:r w:rsidDel="00000000" w:rsidR="00000000" w:rsidRPr="00000000">
              <w:rPr>
                <w:rtl w:val="0"/>
              </w:rPr>
            </w:r>
          </w:p>
        </w:tc>
      </w:tr>
    </w:tbl>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A1">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With a custom WAF rule you can block all traffic from Canada. However, a resident residing in Canada could still be able to access the website through the use of a VPN. </w:t>
            </w:r>
            <w:r w:rsidDel="00000000" w:rsidR="00000000" w:rsidRPr="00000000">
              <w:rPr>
                <w:rtl w:val="0"/>
              </w:rPr>
            </w:r>
          </w:p>
        </w:tc>
      </w:tr>
    </w:tbl>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A7">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7686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810250" cy="276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AB">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5273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1">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B4">
      <w:pPr>
        <w:ind w:left="720" w:firstLine="0"/>
        <w:rPr>
          <w:i w:val="1"/>
        </w:rPr>
      </w:pPr>
      <w:r w:rsidDel="00000000" w:rsidR="00000000" w:rsidRPr="00000000">
        <w:rPr>
          <w:i w:val="1"/>
          <w:rtl w:val="0"/>
        </w:rPr>
        <w:t xml:space="preserve">YES</w:t>
      </w:r>
    </w:p>
    <w:p w:rsidR="00000000" w:rsidDel="00000000" w:rsidP="00000000" w:rsidRDefault="00000000" w:rsidRPr="00000000" w14:paraId="000000B5">
      <w:pPr>
        <w:rPr>
          <w:i w:val="1"/>
        </w:rPr>
      </w:pPr>
      <w:r w:rsidDel="00000000" w:rsidR="00000000" w:rsidRPr="00000000">
        <w:rPr>
          <w:rtl w:val="0"/>
        </w:rPr>
      </w:r>
    </w:p>
    <w:p w:rsidR="00000000" w:rsidDel="00000000" w:rsidP="00000000" w:rsidRDefault="00000000" w:rsidRPr="00000000" w14:paraId="000000B6">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 shots and completed this document.</w:t>
      </w:r>
    </w:p>
    <w:p w:rsidR="00000000" w:rsidDel="00000000" w:rsidP="00000000" w:rsidRDefault="00000000" w:rsidRPr="00000000" w14:paraId="000000B7">
      <w:pPr>
        <w:rPr>
          <w:i w:val="1"/>
        </w:rPr>
      </w:pP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ab/>
        <w:t xml:space="preserve">YES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ZzC4oTJFdlkkeWuzuJAyVSqtDFbuAWilmwXg8PZgzMs/edit" TargetMode="Externa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