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D8F9" w14:textId="2F9384B3" w:rsidR="00C36294" w:rsidRDefault="0024749B">
      <w:pPr>
        <w:rPr>
          <w:lang w:val="it-IT"/>
        </w:rPr>
      </w:pPr>
      <w:r>
        <w:rPr>
          <w:lang w:val="it-IT"/>
        </w:rPr>
        <w:t>Di seguito gli scenari individuati che hanno un impatto sul tema dell’allineamento delle librerie di cassaforte</w:t>
      </w:r>
    </w:p>
    <w:p w14:paraId="6C203124" w14:textId="0D4DA762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Compilazione di un sorgente in tutti gli ambienti seguenti a ATO/ATI</w:t>
      </w:r>
    </w:p>
    <w:p w14:paraId="29546279" w14:textId="204A0669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Rimozione di un sorgente</w:t>
      </w:r>
    </w:p>
    <w:p w14:paraId="298AD6E6" w14:textId="3865B82A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Cambio d</w:t>
      </w:r>
      <w:r w:rsidR="00AA0B7F">
        <w:rPr>
          <w:lang w:val="it-IT"/>
        </w:rPr>
        <w:t>el</w:t>
      </w:r>
      <w:r w:rsidRPr="0024749B">
        <w:rPr>
          <w:lang w:val="it-IT"/>
        </w:rPr>
        <w:t xml:space="preserve"> </w:t>
      </w:r>
      <w:r w:rsidR="00AA0B7F">
        <w:rPr>
          <w:lang w:val="it-IT"/>
        </w:rPr>
        <w:t>P</w:t>
      </w:r>
      <w:r w:rsidRPr="0024749B">
        <w:rPr>
          <w:lang w:val="it-IT"/>
        </w:rPr>
        <w:t xml:space="preserve">rocessor </w:t>
      </w:r>
      <w:r w:rsidR="00AA0B7F"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D67C83">
        <w:rPr>
          <w:lang w:val="it-IT"/>
        </w:rPr>
        <w:t xml:space="preserve">e </w:t>
      </w:r>
      <w:proofErr w:type="spellStart"/>
      <w:r w:rsidR="00D67C83">
        <w:rPr>
          <w:lang w:val="it-IT"/>
        </w:rPr>
        <w:t>Type</w:t>
      </w:r>
      <w:proofErr w:type="spellEnd"/>
      <w:r w:rsidR="00D67C83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0A85617A" w14:textId="48573108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Sfilamento</w:t>
      </w:r>
    </w:p>
    <w:p w14:paraId="1DFCC3B8" w14:textId="77777777" w:rsidR="0024749B" w:rsidRDefault="0024749B" w:rsidP="0024749B">
      <w:pPr>
        <w:pStyle w:val="Heading2"/>
        <w:rPr>
          <w:lang w:val="it-IT"/>
        </w:rPr>
      </w:pPr>
      <w:r w:rsidRPr="0024749B">
        <w:rPr>
          <w:lang w:val="it-IT"/>
        </w:rPr>
        <w:t>Compilazione di un sorgente in tutti gli ambienti seguenti a ATO/ATI</w:t>
      </w:r>
    </w:p>
    <w:p w14:paraId="49461FCB" w14:textId="77777777" w:rsidR="009762DF" w:rsidRDefault="0024749B" w:rsidP="0024749B">
      <w:pPr>
        <w:rPr>
          <w:lang w:val="it-IT"/>
        </w:rPr>
      </w:pPr>
      <w:r>
        <w:rPr>
          <w:lang w:val="it-IT"/>
        </w:rPr>
        <w:t xml:space="preserve">In questo caso, per i soli oggetti </w:t>
      </w:r>
      <w:r w:rsidRPr="0024749B">
        <w:rPr>
          <w:b/>
          <w:bCs/>
          <w:lang w:val="it-IT"/>
        </w:rPr>
        <w:t xml:space="preserve">per i quali è previsto l’utilizzo del meccanismo delle librerie concatenate </w:t>
      </w:r>
      <w:r>
        <w:rPr>
          <w:lang w:val="it-IT"/>
        </w:rPr>
        <w:t xml:space="preserve">(per es. LOAD, COPY </w:t>
      </w:r>
      <w:proofErr w:type="spellStart"/>
      <w:r>
        <w:rPr>
          <w:lang w:val="it-IT"/>
        </w:rPr>
        <w:t>ecc</w:t>
      </w:r>
      <w:proofErr w:type="spellEnd"/>
      <w:r>
        <w:rPr>
          <w:lang w:val="it-IT"/>
        </w:rPr>
        <w:t>) sarà necessario rimuovere l’oggetto dalle librerie di cassaforte dell’ambiente precedente.</w:t>
      </w:r>
    </w:p>
    <w:p w14:paraId="66384C96" w14:textId="1413FCBE" w:rsidR="0024749B" w:rsidRDefault="009762DF" w:rsidP="0024749B">
      <w:pPr>
        <w:rPr>
          <w:lang w:val="it-IT"/>
        </w:rPr>
      </w:pPr>
      <w:r>
        <w:rPr>
          <w:lang w:val="it-IT"/>
        </w:rPr>
        <w:t xml:space="preserve">Per questa operazione sarà previsto uno step all’interno </w:t>
      </w:r>
      <w:proofErr w:type="gramStart"/>
      <w:r>
        <w:rPr>
          <w:lang w:val="it-IT"/>
        </w:rPr>
        <w:t>della script</w:t>
      </w:r>
      <w:proofErr w:type="gramEnd"/>
      <w:r>
        <w:rPr>
          <w:lang w:val="it-IT"/>
        </w:rPr>
        <w:t xml:space="preserve"> DBB di build che, in caso di compilazione terminata correttamente, provvederà a cancellare l’oggetto nella libreria dell’ambiente del ciclo di vita precedente. </w:t>
      </w:r>
    </w:p>
    <w:p w14:paraId="7DEDFA07" w14:textId="1747E49D" w:rsidR="00F82536" w:rsidRDefault="00F82536" w:rsidP="0024749B">
      <w:pPr>
        <w:rPr>
          <w:lang w:val="it-IT"/>
        </w:rPr>
      </w:pPr>
      <w:r>
        <w:rPr>
          <w:lang w:val="it-IT"/>
        </w:rPr>
        <w:t xml:space="preserve">La libreria sulla quale effettuare la cancellazione verrà individuata in base </w:t>
      </w:r>
      <w:proofErr w:type="spellStart"/>
      <w:r>
        <w:rPr>
          <w:lang w:val="it-IT"/>
        </w:rPr>
        <w:t>all’environment</w:t>
      </w:r>
      <w:proofErr w:type="spellEnd"/>
      <w:r>
        <w:rPr>
          <w:lang w:val="it-IT"/>
        </w:rPr>
        <w:t xml:space="preserve"> (sarà il precedente di quello passato come parametro </w:t>
      </w:r>
      <w:proofErr w:type="gramStart"/>
      <w:r>
        <w:rPr>
          <w:lang w:val="it-IT"/>
        </w:rPr>
        <w:t>alla script</w:t>
      </w:r>
      <w:proofErr w:type="gramEnd"/>
      <w:r>
        <w:rPr>
          <w:lang w:val="it-IT"/>
        </w:rPr>
        <w:t xml:space="preserve"> di build),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e il processor group (ricavati dal </w:t>
      </w:r>
      <w:proofErr w:type="spellStart"/>
      <w:r>
        <w:rPr>
          <w:lang w:val="it-IT"/>
        </w:rPr>
        <w:t>path</w:t>
      </w:r>
      <w:proofErr w:type="spellEnd"/>
      <w:r>
        <w:rPr>
          <w:lang w:val="it-IT"/>
        </w:rPr>
        <w:t xml:space="preserve"> completo dell’oggetto).</w:t>
      </w:r>
    </w:p>
    <w:p w14:paraId="6E4CE02A" w14:textId="77777777" w:rsidR="009762DF" w:rsidRPr="0024749B" w:rsidRDefault="009762DF" w:rsidP="0024749B">
      <w:pPr>
        <w:rPr>
          <w:lang w:val="it-IT"/>
        </w:rPr>
      </w:pPr>
    </w:p>
    <w:p w14:paraId="45B8A48E" w14:textId="04AE467C" w:rsidR="009762DF" w:rsidRPr="0024749B" w:rsidRDefault="009762DF" w:rsidP="009762DF">
      <w:pPr>
        <w:pStyle w:val="Heading2"/>
        <w:rPr>
          <w:lang w:val="it-IT"/>
        </w:rPr>
      </w:pPr>
      <w:r w:rsidRPr="0024749B">
        <w:rPr>
          <w:lang w:val="it-IT"/>
        </w:rPr>
        <w:t>Rimozione di un sorgente</w:t>
      </w:r>
    </w:p>
    <w:p w14:paraId="49F66688" w14:textId="77777777" w:rsidR="009762DF" w:rsidRDefault="009762DF">
      <w:pPr>
        <w:rPr>
          <w:lang w:val="it-IT"/>
        </w:rPr>
      </w:pPr>
      <w:r>
        <w:rPr>
          <w:lang w:val="it-IT"/>
        </w:rPr>
        <w:t xml:space="preserve">In questo caso sarà prevista una script </w:t>
      </w:r>
      <w:proofErr w:type="spellStart"/>
      <w:proofErr w:type="gramStart"/>
      <w:r>
        <w:rPr>
          <w:lang w:val="it-IT"/>
        </w:rPr>
        <w:t>groovy</w:t>
      </w:r>
      <w:proofErr w:type="spellEnd"/>
      <w:r>
        <w:rPr>
          <w:lang w:val="it-IT"/>
        </w:rPr>
        <w:t xml:space="preserve">  che</w:t>
      </w:r>
      <w:proofErr w:type="gramEnd"/>
      <w:r>
        <w:rPr>
          <w:lang w:val="it-IT"/>
        </w:rPr>
        <w:t xml:space="preserve"> prenderà in input dalla pipeline la lista degli oggetti da cancellare e </w:t>
      </w:r>
      <w:proofErr w:type="spellStart"/>
      <w:r>
        <w:rPr>
          <w:lang w:val="it-IT"/>
        </w:rPr>
        <w:t>l’environment</w:t>
      </w:r>
      <w:proofErr w:type="spellEnd"/>
      <w:r>
        <w:rPr>
          <w:lang w:val="it-IT"/>
        </w:rPr>
        <w:t xml:space="preserve"> sul quale effettuare la cancellazione.</w:t>
      </w:r>
    </w:p>
    <w:p w14:paraId="42D170F5" w14:textId="77FF60D0" w:rsidR="009762DF" w:rsidRDefault="00F82536">
      <w:pPr>
        <w:rPr>
          <w:lang w:val="it-IT"/>
        </w:rPr>
      </w:pPr>
      <w:r>
        <w:rPr>
          <w:lang w:val="it-IT"/>
        </w:rPr>
        <w:t>Anche in questo caso l</w:t>
      </w:r>
      <w:r w:rsidR="009762DF">
        <w:rPr>
          <w:lang w:val="it-IT"/>
        </w:rPr>
        <w:t xml:space="preserve">a libreria sulla quale effettuare la cancellazione verrà individuata in base </w:t>
      </w:r>
      <w:proofErr w:type="spellStart"/>
      <w:r w:rsidR="009762DF">
        <w:rPr>
          <w:lang w:val="it-IT"/>
        </w:rPr>
        <w:t>all’environment</w:t>
      </w:r>
      <w:proofErr w:type="spellEnd"/>
      <w:r w:rsidR="009762DF">
        <w:rPr>
          <w:lang w:val="it-IT"/>
        </w:rPr>
        <w:t xml:space="preserve"> (passato come parametro), il type e il processor group (ricavati dal </w:t>
      </w:r>
      <w:proofErr w:type="spellStart"/>
      <w:r w:rsidR="009762DF">
        <w:rPr>
          <w:lang w:val="it-IT"/>
        </w:rPr>
        <w:t>path</w:t>
      </w:r>
      <w:proofErr w:type="spellEnd"/>
      <w:r w:rsidR="009762DF">
        <w:rPr>
          <w:lang w:val="it-IT"/>
        </w:rPr>
        <w:t xml:space="preserve"> completo dell’oggetto).</w:t>
      </w:r>
    </w:p>
    <w:p w14:paraId="7B6ACA43" w14:textId="77777777" w:rsidR="009762DF" w:rsidRDefault="009762DF">
      <w:pPr>
        <w:rPr>
          <w:lang w:val="it-IT"/>
        </w:rPr>
      </w:pPr>
    </w:p>
    <w:p w14:paraId="502AF6EF" w14:textId="486CDC4D" w:rsidR="009762DF" w:rsidRPr="0024749B" w:rsidRDefault="009762DF" w:rsidP="009762DF">
      <w:pPr>
        <w:pStyle w:val="Heading2"/>
        <w:rPr>
          <w:lang w:val="it-IT"/>
        </w:rPr>
      </w:pPr>
      <w:r w:rsidRPr="0024749B">
        <w:rPr>
          <w:lang w:val="it-IT"/>
        </w:rPr>
        <w:t>Cambio d</w:t>
      </w:r>
      <w:r w:rsidR="00AA0B7F">
        <w:rPr>
          <w:lang w:val="it-IT"/>
        </w:rPr>
        <w:t>el</w:t>
      </w:r>
      <w:r w:rsidRPr="0024749B">
        <w:rPr>
          <w:lang w:val="it-IT"/>
        </w:rPr>
        <w:t xml:space="preserve"> </w:t>
      </w:r>
      <w:r w:rsidR="00AA0B7F">
        <w:rPr>
          <w:lang w:val="it-IT"/>
        </w:rPr>
        <w:t>P</w:t>
      </w:r>
      <w:r w:rsidRPr="0024749B">
        <w:rPr>
          <w:lang w:val="it-IT"/>
        </w:rPr>
        <w:t xml:space="preserve">rocessor </w:t>
      </w:r>
      <w:r w:rsidR="00AA0B7F"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D67C83">
        <w:rPr>
          <w:lang w:val="it-IT"/>
        </w:rPr>
        <w:t xml:space="preserve">e </w:t>
      </w:r>
      <w:proofErr w:type="spellStart"/>
      <w:r w:rsidR="00D67C83">
        <w:rPr>
          <w:lang w:val="it-IT"/>
        </w:rPr>
        <w:t>Type</w:t>
      </w:r>
      <w:proofErr w:type="spellEnd"/>
      <w:r w:rsidR="00D67C83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08F68AFF" w14:textId="3E9AB0EC" w:rsidR="00AA0B7F" w:rsidRDefault="00AA0B7F">
      <w:pPr>
        <w:rPr>
          <w:lang w:val="it-IT"/>
        </w:rPr>
      </w:pPr>
      <w:r>
        <w:rPr>
          <w:lang w:val="it-IT"/>
        </w:rPr>
        <w:t>Il cambio di un Processor Group di un elemento si traduce in</w:t>
      </w:r>
      <w:r w:rsidR="00F82536">
        <w:rPr>
          <w:lang w:val="it-IT"/>
        </w:rPr>
        <w:t xml:space="preserve"> </w:t>
      </w:r>
      <w:r>
        <w:rPr>
          <w:lang w:val="it-IT"/>
        </w:rPr>
        <w:t>uno spostamento del sorgente in una directory diversa che Git registra come l</w:t>
      </w:r>
      <w:r w:rsidR="009762DF">
        <w:rPr>
          <w:lang w:val="it-IT"/>
        </w:rPr>
        <w:t xml:space="preserve">a cancellazione </w:t>
      </w:r>
      <w:r w:rsidR="006F7994">
        <w:rPr>
          <w:lang w:val="it-IT"/>
        </w:rPr>
        <w:t xml:space="preserve">dell’oggetto </w:t>
      </w:r>
      <w:r>
        <w:rPr>
          <w:lang w:val="it-IT"/>
        </w:rPr>
        <w:t>nella cartella source e la creazione di un nuovo oggetto nella cartella target.</w:t>
      </w:r>
    </w:p>
    <w:p w14:paraId="64A7E0C8" w14:textId="43F58FCE" w:rsidR="0024749B" w:rsidRDefault="00AA0B7F">
      <w:pPr>
        <w:rPr>
          <w:lang w:val="it-IT"/>
        </w:rPr>
      </w:pPr>
      <w:r>
        <w:rPr>
          <w:lang w:val="it-IT"/>
        </w:rPr>
        <w:t>Dal punto di vista delle librerie di cassaforte, questo scenario è la concatenazione</w:t>
      </w:r>
      <w:r w:rsidR="00F82536">
        <w:rPr>
          <w:lang w:val="it-IT"/>
        </w:rPr>
        <w:t xml:space="preserve"> </w:t>
      </w:r>
      <w:r>
        <w:rPr>
          <w:lang w:val="it-IT"/>
        </w:rPr>
        <w:t xml:space="preserve">dei due scenari di cancellazione e di compilazione analizzati prima.   </w:t>
      </w:r>
      <w:r w:rsidR="006F7994">
        <w:rPr>
          <w:lang w:val="it-IT"/>
        </w:rPr>
        <w:t xml:space="preserve"> </w:t>
      </w:r>
    </w:p>
    <w:p w14:paraId="0CB86691" w14:textId="77777777" w:rsidR="00F82536" w:rsidRDefault="00F82536">
      <w:pPr>
        <w:rPr>
          <w:lang w:val="it-IT"/>
        </w:rPr>
      </w:pPr>
    </w:p>
    <w:p w14:paraId="4963EE37" w14:textId="77777777" w:rsidR="00F82536" w:rsidRPr="0024749B" w:rsidRDefault="00F82536" w:rsidP="00F82536">
      <w:pPr>
        <w:pStyle w:val="Heading2"/>
        <w:rPr>
          <w:lang w:val="it-IT"/>
        </w:rPr>
      </w:pPr>
      <w:r w:rsidRPr="0024749B">
        <w:rPr>
          <w:lang w:val="it-IT"/>
        </w:rPr>
        <w:lastRenderedPageBreak/>
        <w:t>Sfilamento</w:t>
      </w:r>
    </w:p>
    <w:p w14:paraId="3E1882C1" w14:textId="6B71417A" w:rsidR="00971295" w:rsidRDefault="00F82536">
      <w:pPr>
        <w:rPr>
          <w:lang w:val="it-IT"/>
        </w:rPr>
      </w:pPr>
      <w:r>
        <w:rPr>
          <w:lang w:val="it-IT"/>
        </w:rPr>
        <w:t xml:space="preserve">Questo scenario è simile alla cancellazione ma per alcune tipologie di oggetti (per es. JCL) oltre alla cancellazione nella libreria di cassaforte relativa all’ambiente interessato, sarà necessario </w:t>
      </w:r>
      <w:r w:rsidR="00971295">
        <w:rPr>
          <w:lang w:val="it-IT"/>
        </w:rPr>
        <w:t xml:space="preserve">riportare nella stessa libreria la versione dell’oggetto presente nelle corrispondenti librerie degli ambienti </w:t>
      </w:r>
      <w:r w:rsidR="00EC235D">
        <w:rPr>
          <w:lang w:val="it-IT"/>
        </w:rPr>
        <w:t xml:space="preserve">TOCOLB </w:t>
      </w:r>
      <w:r w:rsidR="00971295">
        <w:rPr>
          <w:lang w:val="it-IT"/>
        </w:rPr>
        <w:t>superiori del ciclo di vita.</w:t>
      </w:r>
    </w:p>
    <w:p w14:paraId="7AE2CD9E" w14:textId="6EACBE02" w:rsidR="007052E6" w:rsidRDefault="00971295" w:rsidP="007052E6">
      <w:pPr>
        <w:rPr>
          <w:lang w:val="it-IT"/>
        </w:rPr>
      </w:pPr>
      <w:r>
        <w:rPr>
          <w:lang w:val="it-IT"/>
        </w:rPr>
        <w:t>La ricerca partirà dall’ambiente successivo a quello nel quale viene eseguita la build</w:t>
      </w:r>
      <w:r w:rsidR="007052E6">
        <w:rPr>
          <w:lang w:val="it-IT"/>
        </w:rPr>
        <w:t xml:space="preserve"> e si concluderà alla prima occorrenza dell’oggetto trovata.</w:t>
      </w:r>
    </w:p>
    <w:p w14:paraId="4BC7F5C4" w14:textId="740251CD" w:rsidR="00F82536" w:rsidRDefault="00971295" w:rsidP="007052E6">
      <w:pPr>
        <w:rPr>
          <w:lang w:val="it-IT"/>
        </w:rPr>
      </w:pPr>
      <w:r>
        <w:rPr>
          <w:lang w:val="it-IT"/>
        </w:rPr>
        <w:t xml:space="preserve"> </w:t>
      </w:r>
    </w:p>
    <w:p w14:paraId="28F7E6F4" w14:textId="0B2A1826" w:rsidR="00F82536" w:rsidRDefault="007052E6" w:rsidP="007052E6">
      <w:pPr>
        <w:pStyle w:val="Heading2"/>
        <w:rPr>
          <w:lang w:val="it-IT"/>
        </w:rPr>
      </w:pPr>
      <w:r>
        <w:rPr>
          <w:lang w:val="it-IT"/>
        </w:rPr>
        <w:t xml:space="preserve">Inserimento </w:t>
      </w:r>
      <w:proofErr w:type="gramStart"/>
      <w:r>
        <w:rPr>
          <w:lang w:val="it-IT"/>
        </w:rPr>
        <w:t>delle script</w:t>
      </w:r>
      <w:proofErr w:type="gramEnd"/>
      <w:r>
        <w:rPr>
          <w:lang w:val="it-IT"/>
        </w:rPr>
        <w:t xml:space="preserve"> nella pipeline applicativa</w:t>
      </w:r>
    </w:p>
    <w:p w14:paraId="20E5F678" w14:textId="14076EB9" w:rsidR="007052E6" w:rsidRDefault="007052E6" w:rsidP="007052E6">
      <w:pPr>
        <w:rPr>
          <w:lang w:val="it-IT"/>
        </w:rPr>
      </w:pPr>
      <w:r>
        <w:rPr>
          <w:lang w:val="it-IT"/>
        </w:rPr>
        <w:t>La pipeline applicativa dovrà prevedere il lancio di due script nel seguente ordine</w:t>
      </w:r>
    </w:p>
    <w:p w14:paraId="553FE79A" w14:textId="4DA09CA2" w:rsidR="007052E6" w:rsidRDefault="007052E6" w:rsidP="007052E6">
      <w:pPr>
        <w:pStyle w:val="Heading3"/>
        <w:rPr>
          <w:lang w:val="it-IT"/>
        </w:rPr>
      </w:pPr>
      <w:r>
        <w:rPr>
          <w:lang w:val="it-IT"/>
        </w:rPr>
        <w:t xml:space="preserve">Script </w:t>
      </w:r>
      <w:proofErr w:type="spellStart"/>
      <w:r>
        <w:rPr>
          <w:lang w:val="it-IT"/>
        </w:rPr>
        <w:t>groovy</w:t>
      </w:r>
      <w:proofErr w:type="spellEnd"/>
      <w:r>
        <w:rPr>
          <w:lang w:val="it-IT"/>
        </w:rPr>
        <w:t xml:space="preserve"> di cancellazione</w:t>
      </w:r>
    </w:p>
    <w:p w14:paraId="3B1E34D6" w14:textId="77777777" w:rsidR="00266647" w:rsidRDefault="007052E6" w:rsidP="007052E6">
      <w:pPr>
        <w:rPr>
          <w:lang w:val="it-IT"/>
        </w:rPr>
      </w:pPr>
      <w:r>
        <w:rPr>
          <w:lang w:val="it-IT"/>
        </w:rPr>
        <w:t>Questa script effettuerà le operazioni di cancellazione previste</w:t>
      </w:r>
      <w:r w:rsidR="00266647">
        <w:rPr>
          <w:lang w:val="it-IT"/>
        </w:rPr>
        <w:t xml:space="preserve"> nei seguenti scenari</w:t>
      </w:r>
    </w:p>
    <w:p w14:paraId="10DDC52B" w14:textId="77777777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Rimozione di un sorgente</w:t>
      </w:r>
    </w:p>
    <w:p w14:paraId="26E1CAC7" w14:textId="363119E9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Cambio d</w:t>
      </w:r>
      <w:r>
        <w:rPr>
          <w:lang w:val="it-IT"/>
        </w:rPr>
        <w:t>el</w:t>
      </w:r>
      <w:r w:rsidRPr="0024749B">
        <w:rPr>
          <w:lang w:val="it-IT"/>
        </w:rPr>
        <w:t xml:space="preserve"> </w:t>
      </w:r>
      <w:r>
        <w:rPr>
          <w:lang w:val="it-IT"/>
        </w:rPr>
        <w:t>P</w:t>
      </w:r>
      <w:r w:rsidRPr="0024749B">
        <w:rPr>
          <w:lang w:val="it-IT"/>
        </w:rPr>
        <w:t xml:space="preserve">rocessor </w:t>
      </w:r>
      <w:r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EC235D">
        <w:rPr>
          <w:lang w:val="it-IT"/>
        </w:rPr>
        <w:t xml:space="preserve">e </w:t>
      </w:r>
      <w:proofErr w:type="spellStart"/>
      <w:r w:rsidR="00EC235D">
        <w:rPr>
          <w:lang w:val="it-IT"/>
        </w:rPr>
        <w:t>Type</w:t>
      </w:r>
      <w:proofErr w:type="spellEnd"/>
      <w:r w:rsidR="00EC235D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3F2D0B0F" w14:textId="77777777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Sfilamento</w:t>
      </w:r>
    </w:p>
    <w:p w14:paraId="7CCC12D3" w14:textId="08EF0885" w:rsidR="007052E6" w:rsidRDefault="007052E6" w:rsidP="007052E6">
      <w:pPr>
        <w:rPr>
          <w:lang w:val="it-IT"/>
        </w:rPr>
      </w:pPr>
      <w:r>
        <w:rPr>
          <w:lang w:val="it-IT"/>
        </w:rPr>
        <w:t xml:space="preserve"> </w:t>
      </w:r>
      <w:proofErr w:type="gramStart"/>
      <w:r w:rsidR="00266647">
        <w:rPr>
          <w:lang w:val="it-IT"/>
        </w:rPr>
        <w:t>La script</w:t>
      </w:r>
      <w:proofErr w:type="gramEnd"/>
      <w:r w:rsidR="00266647">
        <w:rPr>
          <w:lang w:val="it-IT"/>
        </w:rPr>
        <w:t xml:space="preserve"> sarà lanciata utilizzando la CLI </w:t>
      </w:r>
      <w:proofErr w:type="spellStart"/>
      <w:r w:rsidR="00266647">
        <w:rPr>
          <w:lang w:val="it-IT"/>
        </w:rPr>
        <w:t>groovyz</w:t>
      </w:r>
      <w:proofErr w:type="spellEnd"/>
      <w:r w:rsidR="00266647">
        <w:rPr>
          <w:lang w:val="it-IT"/>
        </w:rPr>
        <w:t xml:space="preserve"> e avrà la seguente sintassi</w:t>
      </w:r>
    </w:p>
    <w:p w14:paraId="2399E05C" w14:textId="6289790F" w:rsidR="00266647" w:rsidRDefault="00266647" w:rsidP="007052E6">
      <w:pPr>
        <w:rPr>
          <w:lang w:val="it-IT"/>
        </w:rPr>
      </w:pPr>
      <w:proofErr w:type="spellStart"/>
      <w:r>
        <w:rPr>
          <w:lang w:val="it-IT"/>
        </w:rPr>
        <w:t>groovyz</w:t>
      </w:r>
      <w:proofErr w:type="spellEnd"/>
      <w:r>
        <w:rPr>
          <w:lang w:val="it-IT"/>
        </w:rPr>
        <w:t xml:space="preserve"> &lt;</w:t>
      </w:r>
      <w:proofErr w:type="spellStart"/>
      <w:r>
        <w:rPr>
          <w:lang w:val="it-IT"/>
        </w:rPr>
        <w:t>nomeScript.groovy</w:t>
      </w:r>
      <w:proofErr w:type="spellEnd"/>
      <w:r>
        <w:rPr>
          <w:lang w:val="it-IT"/>
        </w:rPr>
        <w:t>&gt; &lt;lista oggetti da cancellare&gt; &lt;</w:t>
      </w:r>
      <w:proofErr w:type="spellStart"/>
      <w:r>
        <w:rPr>
          <w:lang w:val="it-IT"/>
        </w:rPr>
        <w:t>environment</w:t>
      </w:r>
      <w:proofErr w:type="spellEnd"/>
      <w:r>
        <w:rPr>
          <w:lang w:val="it-IT"/>
        </w:rPr>
        <w:t xml:space="preserve">&gt; </w:t>
      </w:r>
    </w:p>
    <w:p w14:paraId="55BF02CE" w14:textId="52CFA072" w:rsidR="00266647" w:rsidRDefault="00266647" w:rsidP="007052E6">
      <w:pPr>
        <w:rPr>
          <w:lang w:val="it-IT"/>
        </w:rPr>
      </w:pPr>
      <w:r>
        <w:rPr>
          <w:lang w:val="it-IT"/>
        </w:rPr>
        <w:t xml:space="preserve">Saranno quindi da prevedere due parametri </w:t>
      </w:r>
    </w:p>
    <w:p w14:paraId="7AE0A2CB" w14:textId="77777777" w:rsidR="00266647" w:rsidRDefault="00266647" w:rsidP="00266647">
      <w:pPr>
        <w:rPr>
          <w:lang w:val="it-IT"/>
        </w:rPr>
      </w:pPr>
      <w:r w:rsidRPr="00266647">
        <w:rPr>
          <w:b/>
          <w:bCs/>
          <w:lang w:val="it-IT"/>
        </w:rPr>
        <w:t>lista oggetti da cancellare</w:t>
      </w:r>
      <w:r>
        <w:rPr>
          <w:b/>
          <w:bCs/>
          <w:lang w:val="it-IT"/>
        </w:rPr>
        <w:br/>
      </w:r>
      <w:r>
        <w:rPr>
          <w:lang w:val="it-IT"/>
        </w:rPr>
        <w:t xml:space="preserve">Sarà </w:t>
      </w:r>
      <w:r w:rsidRPr="00266647">
        <w:rPr>
          <w:lang w:val="it-IT"/>
        </w:rPr>
        <w:t xml:space="preserve">un file </w:t>
      </w:r>
      <w:r>
        <w:rPr>
          <w:lang w:val="it-IT"/>
        </w:rPr>
        <w:t>contenente una riga per ogni oggetto che deve essere cancellato.</w:t>
      </w:r>
      <w:r>
        <w:rPr>
          <w:lang w:val="it-IT"/>
        </w:rPr>
        <w:br/>
        <w:t xml:space="preserve">La riga sarà composta da un primo carattere che potrà assumere il valore S (sfilamento) o C (cancellazione) seguito dal </w:t>
      </w:r>
      <w:proofErr w:type="spellStart"/>
      <w:r>
        <w:rPr>
          <w:lang w:val="it-IT"/>
        </w:rPr>
        <w:t>path</w:t>
      </w:r>
      <w:proofErr w:type="spellEnd"/>
      <w:r>
        <w:rPr>
          <w:lang w:val="it-IT"/>
        </w:rPr>
        <w:t xml:space="preserve"> completo dell’oggetto da cancellare.</w:t>
      </w:r>
      <w:r>
        <w:rPr>
          <w:lang w:val="it-IT"/>
        </w:rPr>
        <w:br/>
        <w:t>I due valori saranno divisi da una virgola.</w:t>
      </w:r>
    </w:p>
    <w:p w14:paraId="63BEB2F9" w14:textId="66683798" w:rsidR="00266647" w:rsidRPr="00266647" w:rsidRDefault="00266647" w:rsidP="00266647">
      <w:pPr>
        <w:rPr>
          <w:lang w:val="it-IT"/>
        </w:rPr>
      </w:pPr>
      <w:proofErr w:type="spellStart"/>
      <w:r w:rsidRPr="00266647">
        <w:rPr>
          <w:b/>
          <w:bCs/>
          <w:lang w:val="it-IT"/>
        </w:rPr>
        <w:t>environment</w:t>
      </w:r>
      <w:proofErr w:type="spellEnd"/>
      <w:r>
        <w:rPr>
          <w:b/>
          <w:bCs/>
          <w:lang w:val="it-IT"/>
        </w:rPr>
        <w:br/>
      </w:r>
      <w:r>
        <w:rPr>
          <w:lang w:val="it-IT"/>
        </w:rPr>
        <w:t xml:space="preserve">Sarà lo stesso parametro identificato per </w:t>
      </w:r>
      <w:proofErr w:type="gramStart"/>
      <w:r>
        <w:rPr>
          <w:lang w:val="it-IT"/>
        </w:rPr>
        <w:t>la script</w:t>
      </w:r>
      <w:proofErr w:type="gramEnd"/>
      <w:r>
        <w:rPr>
          <w:lang w:val="it-IT"/>
        </w:rPr>
        <w:t xml:space="preserve"> di compilazione DBB</w:t>
      </w:r>
    </w:p>
    <w:p w14:paraId="0ADDD35D" w14:textId="11A3F44A" w:rsidR="00145ED3" w:rsidRDefault="00145ED3" w:rsidP="00145ED3">
      <w:pPr>
        <w:pStyle w:val="Heading3"/>
        <w:rPr>
          <w:lang w:val="it-IT"/>
        </w:rPr>
      </w:pPr>
      <w:r>
        <w:rPr>
          <w:lang w:val="it-IT"/>
        </w:rPr>
        <w:t>Script DBB di compilazione</w:t>
      </w:r>
    </w:p>
    <w:p w14:paraId="2914DF86" w14:textId="120B9DB0" w:rsidR="00145ED3" w:rsidRPr="00145ED3" w:rsidRDefault="00145ED3" w:rsidP="00145ED3">
      <w:pPr>
        <w:rPr>
          <w:lang w:val="it-IT"/>
        </w:rPr>
      </w:pPr>
      <w:r w:rsidRPr="00145ED3">
        <w:rPr>
          <w:lang w:val="it-IT"/>
        </w:rPr>
        <w:t>Questa è script già definita durante le varie fasi di analisi</w:t>
      </w:r>
      <w:r w:rsidR="00FA7931">
        <w:rPr>
          <w:lang w:val="it-IT"/>
        </w:rPr>
        <w:t xml:space="preserve"> della pipeline applicativa</w:t>
      </w:r>
      <w:r w:rsidRPr="00145ED3">
        <w:rPr>
          <w:lang w:val="it-IT"/>
        </w:rPr>
        <w:t xml:space="preserve">. </w:t>
      </w:r>
      <w:r w:rsidR="00FA7931">
        <w:rPr>
          <w:lang w:val="it-IT"/>
        </w:rPr>
        <w:br/>
      </w:r>
      <w:r w:rsidRPr="00145ED3">
        <w:rPr>
          <w:lang w:val="it-IT"/>
        </w:rPr>
        <w:t xml:space="preserve">In questo caso la script DBB di compilazione conterrà uno step aggiuntivo per gestire le cancellazione dello scenario </w:t>
      </w:r>
      <w:r w:rsidRPr="00145ED3">
        <w:rPr>
          <w:i/>
          <w:iCs/>
          <w:lang w:val="it-IT"/>
        </w:rPr>
        <w:t>Compilazione di un sorgente in tutti gli ambienti seguenti a ATO/ATI</w:t>
      </w:r>
    </w:p>
    <w:p w14:paraId="0C01196B" w14:textId="4239FAA1" w:rsidR="00266647" w:rsidRPr="00145ED3" w:rsidRDefault="00266647" w:rsidP="00145ED3">
      <w:pPr>
        <w:rPr>
          <w:b/>
          <w:bCs/>
          <w:lang w:val="it-IT"/>
        </w:rPr>
      </w:pPr>
    </w:p>
    <w:sectPr w:rsidR="00266647" w:rsidRPr="0014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3502"/>
    <w:multiLevelType w:val="hybridMultilevel"/>
    <w:tmpl w:val="2CE00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30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9B"/>
    <w:rsid w:val="00145ED3"/>
    <w:rsid w:val="0024749B"/>
    <w:rsid w:val="00266647"/>
    <w:rsid w:val="002A17D7"/>
    <w:rsid w:val="002E38B3"/>
    <w:rsid w:val="003403B5"/>
    <w:rsid w:val="006F7994"/>
    <w:rsid w:val="007052E6"/>
    <w:rsid w:val="00971295"/>
    <w:rsid w:val="009762DF"/>
    <w:rsid w:val="00AA0B7F"/>
    <w:rsid w:val="00B22480"/>
    <w:rsid w:val="00C36294"/>
    <w:rsid w:val="00D67C83"/>
    <w:rsid w:val="00E3491F"/>
    <w:rsid w:val="00EC235D"/>
    <w:rsid w:val="00F82536"/>
    <w:rsid w:val="00FA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5E0712"/>
  <w15:chartTrackingRefBased/>
  <w15:docId w15:val="{C1DFB961-6FE1-2A4F-A5DE-6D38C91B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536</Words>
  <Characters>3112</Characters>
  <Application>Microsoft Office Word</Application>
  <DocSecurity>0</DocSecurity>
  <Lines>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Martino Corna</dc:creator>
  <cp:keywords/>
  <dc:description/>
  <cp:lastModifiedBy>Angelo Martino Corna</cp:lastModifiedBy>
  <cp:revision>5</cp:revision>
  <dcterms:created xsi:type="dcterms:W3CDTF">2026-03-04T10:02:00Z</dcterms:created>
  <dcterms:modified xsi:type="dcterms:W3CDTF">2026-03-06T14:06:00Z</dcterms:modified>
</cp:coreProperties>
</file>