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4A" w:rsidRPr="00A64F4A" w:rsidRDefault="00A64F4A" w:rsidP="00A64F4A">
      <w:pPr>
        <w:shd w:val="clear" w:color="auto" w:fill="FFFFFF"/>
        <w:spacing w:after="300" w:line="240" w:lineRule="auto"/>
        <w:textAlignment w:val="baseline"/>
        <w:rPr>
          <w:rFonts w:ascii="Arial" w:eastAsia="Times New Roman" w:hAnsi="Arial" w:cs="Arial"/>
          <w:color w:val="373A36"/>
          <w:sz w:val="30"/>
          <w:szCs w:val="30"/>
        </w:rPr>
      </w:pPr>
      <w:r w:rsidRPr="00A64F4A">
        <w:rPr>
          <w:rFonts w:ascii="Arial" w:eastAsia="Times New Roman" w:hAnsi="Arial" w:cs="Arial"/>
          <w:color w:val="373A36"/>
          <w:sz w:val="30"/>
          <w:szCs w:val="30"/>
        </w:rPr>
        <w:t>Categorize each of the following research questions as "good" or "bad", and provide alternative formulations for the bad ones. Save your responses in a document of some kind, submit a link below, and discuss your reasoning with your mentor.</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is the 1994 rate of juvenile delinquency in the U.S.?</w:t>
      </w:r>
    </w:p>
    <w:p w:rsidR="00A64F4A" w:rsidRPr="00A64F4A" w:rsidRDefault="00A64F4A" w:rsidP="00A64F4A">
      <w:pPr>
        <w:shd w:val="clear" w:color="auto" w:fill="FFFFFF"/>
        <w:spacing w:after="200" w:line="240" w:lineRule="auto"/>
        <w:ind w:left="720"/>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is a simple statistic that we can probably just look up </w:t>
      </w:r>
      <w:r w:rsidR="008E5BEF">
        <w:rPr>
          <w:rFonts w:ascii="inherit" w:eastAsia="Times New Roman" w:hAnsi="inherit" w:cs="Arial"/>
          <w:color w:val="373A36"/>
          <w:sz w:val="30"/>
          <w:szCs w:val="30"/>
        </w:rPr>
        <w:t>online</w:t>
      </w:r>
      <w:r>
        <w:rPr>
          <w:rFonts w:ascii="inherit" w:eastAsia="Times New Roman" w:hAnsi="inherit" w:cs="Arial"/>
          <w:color w:val="373A36"/>
          <w:sz w:val="30"/>
          <w:szCs w:val="30"/>
        </w:rPr>
        <w:t>. The question does not contain any elements that require critical thinking as it is presently stated. We could re-word to: What are the best predictors for juvenile delinquency in the US?</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can we do to reduce juvenile delinquency in the U.S.?</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Does education play a role in reducing juvenile delinquents' return to crime?</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many customers does AT&amp;T currently serve in Washington, DC?</w:t>
      </w:r>
    </w:p>
    <w:p w:rsidR="008E5BEF"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The way this question is worded does not lend itself to the construction of any mathematical models or predictions. </w:t>
      </w:r>
      <w:r w:rsidR="008E5BEF">
        <w:rPr>
          <w:rFonts w:ascii="inherit" w:eastAsia="Times New Roman" w:hAnsi="inherit" w:cs="Arial"/>
          <w:color w:val="373A36"/>
          <w:sz w:val="30"/>
          <w:szCs w:val="30"/>
        </w:rPr>
        <w:t>You could arrive at a reasonable estimate fairly easily, and the information might even be publicly available to look up online.</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A better research question would be: What impact will </w:t>
      </w:r>
      <w:r w:rsidR="008E5BEF">
        <w:rPr>
          <w:rFonts w:ascii="inherit" w:eastAsia="Times New Roman" w:hAnsi="inherit" w:cs="Arial"/>
          <w:color w:val="373A36"/>
          <w:sz w:val="30"/>
          <w:szCs w:val="30"/>
        </w:rPr>
        <w:t xml:space="preserve">ATT’s </w:t>
      </w:r>
      <w:r>
        <w:rPr>
          <w:rFonts w:ascii="inherit" w:eastAsia="Times New Roman" w:hAnsi="inherit" w:cs="Arial"/>
          <w:color w:val="373A36"/>
          <w:sz w:val="30"/>
          <w:szCs w:val="30"/>
        </w:rPr>
        <w:t xml:space="preserve">current marketing efforts have on new subscriber rates and/or churn rates? </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factors lead consumers to choose AT&amp;T over other service providers?</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can AT&amp;T attract more customers?</w:t>
      </w:r>
    </w:p>
    <w:p w:rsidR="008E5BEF" w:rsidRPr="00A64F4A" w:rsidRDefault="00482805"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Bad: This question as written is too broad. A better question would be: What factors are the best predictors for cell phone sign-ups, and how can AT&amp;T reach the relevant customers?</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Why did the Challenger Shuttle explode?</w:t>
      </w:r>
    </w:p>
    <w:p w:rsidR="008E5BEF" w:rsidRDefault="008E5BEF" w:rsidP="008E5BEF">
      <w:pPr>
        <w:pStyle w:val="ListParagraph"/>
        <w:rPr>
          <w:rFonts w:ascii="inherit" w:eastAsia="Times New Roman" w:hAnsi="inherit" w:cs="Arial"/>
          <w:color w:val="373A36"/>
          <w:sz w:val="30"/>
          <w:szCs w:val="30"/>
        </w:rPr>
      </w:pPr>
    </w:p>
    <w:p w:rsidR="008E5BEF" w:rsidRDefault="008E5BEF"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question does not lend itself to the construction of any mathematical models or predictions. Additionally, as this event happened many years ago, investigators have already laid out the technical causes for the failure. </w:t>
      </w:r>
    </w:p>
    <w:p w:rsidR="008E5BEF" w:rsidRPr="00A64F4A" w:rsidRDefault="008E5BEF"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A better question would b</w:t>
      </w:r>
      <w:r w:rsidR="00482805">
        <w:rPr>
          <w:rFonts w:ascii="inherit" w:eastAsia="Times New Roman" w:hAnsi="inherit" w:cs="Arial"/>
          <w:color w:val="373A36"/>
          <w:sz w:val="30"/>
          <w:szCs w:val="30"/>
        </w:rPr>
        <w:t>e: How can we reduce the likelihood of another shuttle launch explosion in the future?</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Which genes are associated with increased risk of breast cancer?</w:t>
      </w:r>
    </w:p>
    <w:p w:rsidR="008E5BEF" w:rsidRPr="00A64F4A" w:rsidRDefault="008E5BEF"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Is it better to read to children at night or in the morning?</w:t>
      </w:r>
    </w:p>
    <w:p w:rsidR="00482805" w:rsidRPr="00A64F4A" w:rsidRDefault="00482805" w:rsidP="00482805">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Bad: “Better” is subjective. We need to ask a more specific, measurable question. A better question would be: Do children perform better on cognitive tests if their parents read to them at night or in the morning?</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does Google’s search algorithm work?</w:t>
      </w:r>
    </w:p>
    <w:p w:rsidR="00CB1BCA" w:rsidRPr="00A64F4A" w:rsidRDefault="00CB1BCA" w:rsidP="00482805">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question </w:t>
      </w:r>
      <w:r w:rsidR="00482805">
        <w:rPr>
          <w:rFonts w:ascii="inherit" w:eastAsia="Times New Roman" w:hAnsi="inherit" w:cs="Arial"/>
          <w:color w:val="373A36"/>
          <w:sz w:val="30"/>
          <w:szCs w:val="30"/>
        </w:rPr>
        <w:t xml:space="preserve">as stated is too broad. </w:t>
      </w:r>
      <w:r>
        <w:rPr>
          <w:rFonts w:ascii="inherit" w:eastAsia="Times New Roman" w:hAnsi="inherit" w:cs="Arial"/>
          <w:color w:val="373A36"/>
          <w:sz w:val="30"/>
          <w:szCs w:val="30"/>
        </w:rPr>
        <w:t xml:space="preserve">A better question would be: </w:t>
      </w:r>
      <w:r w:rsidR="00A96AEF">
        <w:rPr>
          <w:rFonts w:ascii="inherit" w:eastAsia="Times New Roman" w:hAnsi="inherit" w:cs="Arial"/>
          <w:color w:val="373A36"/>
          <w:sz w:val="30"/>
          <w:szCs w:val="30"/>
        </w:rPr>
        <w:t>How does Google determine the ranking of their indexed web-pages?</w:t>
      </w:r>
      <w:bookmarkStart w:id="0" w:name="_GoBack"/>
      <w:bookmarkEnd w:id="0"/>
    </w:p>
    <w:p w:rsidR="008908EC" w:rsidRDefault="008908EC"/>
    <w:sectPr w:rsidR="0089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2486"/>
    <w:multiLevelType w:val="multilevel"/>
    <w:tmpl w:val="DD28E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4A"/>
    <w:rsid w:val="00482805"/>
    <w:rsid w:val="007F2802"/>
    <w:rsid w:val="008908EC"/>
    <w:rsid w:val="008E5BEF"/>
    <w:rsid w:val="00A64F4A"/>
    <w:rsid w:val="00A96AEF"/>
    <w:rsid w:val="00CB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61E5"/>
  <w15:chartTrackingRefBased/>
  <w15:docId w15:val="{C2DCF1EA-F2D0-412D-B3AE-A1F487EC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A64F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 Mitchell</dc:creator>
  <cp:keywords/>
  <dc:description/>
  <cp:lastModifiedBy>Ryan Mitchell</cp:lastModifiedBy>
  <cp:revision>2</cp:revision>
  <dcterms:created xsi:type="dcterms:W3CDTF">2017-03-31T00:56:00Z</dcterms:created>
  <dcterms:modified xsi:type="dcterms:W3CDTF">2017-03-31T00:56:00Z</dcterms:modified>
</cp:coreProperties>
</file>