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83BB1" w14:textId="62B0F7A1" w:rsidR="001717B8" w:rsidRPr="001D10D7" w:rsidRDefault="001717B8" w:rsidP="001717B8">
      <w:pPr>
        <w:pStyle w:val="ListParagraph"/>
        <w:numPr>
          <w:ilvl w:val="0"/>
          <w:numId w:val="1"/>
        </w:numPr>
        <w:rPr>
          <w:highlight w:val="green"/>
        </w:rPr>
      </w:pPr>
      <w:r w:rsidRPr="001717B8">
        <w:rPr>
          <w:highlight w:val="green"/>
        </w:rPr>
        <w:t>For the defense, make sure you have enough time to finish with questions...not sure if you are given a set time and an allotted total time.</w:t>
      </w:r>
    </w:p>
    <w:p w14:paraId="6696E132" w14:textId="77777777" w:rsidR="001717B8" w:rsidRPr="00E451EE" w:rsidRDefault="001717B8" w:rsidP="008D432A">
      <w:pPr>
        <w:pStyle w:val="ListParagraph"/>
        <w:numPr>
          <w:ilvl w:val="0"/>
          <w:numId w:val="1"/>
        </w:numPr>
        <w:rPr>
          <w:highlight w:val="yellow"/>
        </w:rPr>
      </w:pPr>
      <w:r w:rsidRPr="00E451EE">
        <w:rPr>
          <w:highlight w:val="yellow"/>
        </w:rPr>
        <w:t xml:space="preserve">When you first show a CT image, say air (e.g., in the trachea) is black, </w:t>
      </w:r>
      <w:proofErr w:type="gramStart"/>
      <w:r w:rsidRPr="00E451EE">
        <w:rPr>
          <w:highlight w:val="yellow"/>
        </w:rPr>
        <w:t>dense</w:t>
      </w:r>
      <w:proofErr w:type="gramEnd"/>
      <w:r w:rsidRPr="00E451EE">
        <w:rPr>
          <w:highlight w:val="yellow"/>
        </w:rPr>
        <w:t xml:space="preserve"> bone is white, and the lungs are dark gray because it is mostly air whereas abnormalities in the lungs are usually whiter (except for the black air inside cavities). </w:t>
      </w:r>
    </w:p>
    <w:p w14:paraId="34CEF0F5" w14:textId="77777777" w:rsidR="00770EFD" w:rsidRDefault="00770EFD" w:rsidP="00770EFD">
      <w:pPr>
        <w:pStyle w:val="ListParagraph"/>
        <w:numPr>
          <w:ilvl w:val="0"/>
          <w:numId w:val="1"/>
        </w:numPr>
      </w:pPr>
      <w:r>
        <w:t xml:space="preserve">My thoughts for you to cut and paste for later: teach a little about the methods including explaining an interpretation of an odds ratio for the different models. Make a Table 1 </w:t>
      </w:r>
      <w:proofErr w:type="gramStart"/>
      <w:r>
        <w:t>averaged</w:t>
      </w:r>
      <w:proofErr w:type="gramEnd"/>
      <w:r>
        <w:t xml:space="preserve"> across </w:t>
      </w:r>
      <w:proofErr w:type="gramStart"/>
      <w:r>
        <w:t>raters</w:t>
      </w:r>
      <w:proofErr w:type="gramEnd"/>
      <w:r>
        <w:t xml:space="preserve"> or make some graphs of the raw data on percentages in each severity.  </w:t>
      </w:r>
      <w:r w:rsidRPr="0069463B">
        <w:rPr>
          <w:highlight w:val="green"/>
        </w:rPr>
        <w:t>Include other measures of agreement from raters.</w:t>
      </w:r>
    </w:p>
    <w:p w14:paraId="324C790D" w14:textId="15B4D37A" w:rsidR="00A01082" w:rsidRPr="00E451EE" w:rsidRDefault="00180F04" w:rsidP="001717B8">
      <w:pPr>
        <w:pStyle w:val="ListParagraph"/>
        <w:numPr>
          <w:ilvl w:val="0"/>
          <w:numId w:val="1"/>
        </w:numPr>
        <w:rPr>
          <w:highlight w:val="yellow"/>
        </w:rPr>
      </w:pPr>
      <w:r w:rsidRPr="00E451EE">
        <w:rPr>
          <w:highlight w:val="yellow"/>
        </w:rPr>
        <w:t>Mention how the ordinal scores are visual estimates, not exact percentages</w:t>
      </w:r>
    </w:p>
    <w:p w14:paraId="09EA55B2" w14:textId="078A3049" w:rsidR="00180F04" w:rsidRDefault="008F5C0A" w:rsidP="001717B8">
      <w:pPr>
        <w:pStyle w:val="ListParagraph"/>
        <w:numPr>
          <w:ilvl w:val="0"/>
          <w:numId w:val="1"/>
        </w:numPr>
      </w:pPr>
      <w:r>
        <w:t>Lambda in equations link outcome to predictor</w:t>
      </w:r>
    </w:p>
    <w:p w14:paraId="360D6DC2" w14:textId="42019528" w:rsidR="008F5C0A" w:rsidRPr="00E451EE" w:rsidRDefault="008F5C0A" w:rsidP="001717B8">
      <w:pPr>
        <w:pStyle w:val="ListParagraph"/>
        <w:numPr>
          <w:ilvl w:val="0"/>
          <w:numId w:val="1"/>
        </w:numPr>
        <w:rPr>
          <w:highlight w:val="green"/>
        </w:rPr>
      </w:pPr>
      <w:r w:rsidRPr="00E451EE">
        <w:rPr>
          <w:highlight w:val="green"/>
        </w:rPr>
        <w:t>Beta_1j and beta_2k need j and k subscript</w:t>
      </w:r>
    </w:p>
    <w:p w14:paraId="3CCE5257" w14:textId="1AB2857D" w:rsidR="00156010" w:rsidRDefault="00D57E21" w:rsidP="001717B8">
      <w:pPr>
        <w:pStyle w:val="ListParagraph"/>
        <w:numPr>
          <w:ilvl w:val="0"/>
          <w:numId w:val="1"/>
        </w:numPr>
      </w:pPr>
      <w:r>
        <w:t>Appendix needs output estimates of parameters (Tables)</w:t>
      </w:r>
    </w:p>
    <w:p w14:paraId="1F8AFF25" w14:textId="58A79971" w:rsidR="00D57E21" w:rsidRDefault="00F746E6" w:rsidP="001717B8">
      <w:pPr>
        <w:pStyle w:val="ListParagraph"/>
        <w:numPr>
          <w:ilvl w:val="0"/>
          <w:numId w:val="1"/>
        </w:numPr>
      </w:pPr>
      <w:r>
        <w:t xml:space="preserve">Maybe lead with the logistic regression ones in the presentation, as they are </w:t>
      </w:r>
      <w:proofErr w:type="gramStart"/>
      <w:r>
        <w:t>more easy</w:t>
      </w:r>
      <w:proofErr w:type="gramEnd"/>
      <w:r>
        <w:t xml:space="preserve"> to understand (need to make the presentation understandable for laypeople)</w:t>
      </w:r>
    </w:p>
    <w:p w14:paraId="24BDB02E" w14:textId="0E0EABA8" w:rsidR="00F746E6" w:rsidRDefault="00BC6D37" w:rsidP="001717B8">
      <w:pPr>
        <w:pStyle w:val="ListParagraph"/>
        <w:numPr>
          <w:ilvl w:val="0"/>
          <w:numId w:val="1"/>
        </w:numPr>
      </w:pPr>
      <w:proofErr w:type="spellStart"/>
      <w:r>
        <w:t>Pi_i</w:t>
      </w:r>
      <w:proofErr w:type="spellEnd"/>
      <w:r>
        <w:t xml:space="preserve"> in the likelihood since we assume that subjects are independent</w:t>
      </w:r>
    </w:p>
    <w:p w14:paraId="081444DA" w14:textId="7D671755" w:rsidR="00BC6D37" w:rsidRDefault="00501F50" w:rsidP="001717B8">
      <w:pPr>
        <w:pStyle w:val="ListParagraph"/>
        <w:numPr>
          <w:ilvl w:val="0"/>
          <w:numId w:val="1"/>
        </w:numPr>
      </w:pPr>
      <w:proofErr w:type="gramStart"/>
      <w:r>
        <w:t>Need</w:t>
      </w:r>
      <w:proofErr w:type="gramEnd"/>
      <w:r>
        <w:t xml:space="preserve"> to explain FDR vs FWER and what exactly the Benjamini-Hochberg procedure is controlling</w:t>
      </w:r>
    </w:p>
    <w:p w14:paraId="0035B173" w14:textId="0A04ABB9" w:rsidR="00501F50" w:rsidRDefault="00C31EF8" w:rsidP="001717B8">
      <w:pPr>
        <w:pStyle w:val="ListParagraph"/>
        <w:numPr>
          <w:ilvl w:val="0"/>
          <w:numId w:val="1"/>
        </w:numPr>
      </w:pPr>
      <w:r>
        <w:t>Need to streamline FDR and quadrature slides</w:t>
      </w:r>
      <w:r w:rsidR="0090754B">
        <w:t>, and ICC CI slide</w:t>
      </w:r>
    </w:p>
    <w:p w14:paraId="378A95D6" w14:textId="527B0DE6" w:rsidR="00C31EF8" w:rsidRDefault="0090754B" w:rsidP="001717B8">
      <w:pPr>
        <w:pStyle w:val="ListParagraph"/>
        <w:numPr>
          <w:ilvl w:val="0"/>
          <w:numId w:val="1"/>
        </w:numPr>
      </w:pPr>
      <w:r>
        <w:t xml:space="preserve">Delta method needed to calculate the </w:t>
      </w:r>
      <w:r w:rsidR="000B6ADA">
        <w:t>ICC CI since ICC is a nonlinear function</w:t>
      </w:r>
    </w:p>
    <w:p w14:paraId="5018D484" w14:textId="174B61AA" w:rsidR="000B6ADA" w:rsidRDefault="007B6164" w:rsidP="001717B8">
      <w:pPr>
        <w:pStyle w:val="ListParagraph"/>
        <w:numPr>
          <w:ilvl w:val="0"/>
          <w:numId w:val="1"/>
        </w:numPr>
      </w:pPr>
      <w:r>
        <w:t>Kappa statistics as measure of agreement (replace or supplement ICC?)</w:t>
      </w:r>
    </w:p>
    <w:p w14:paraId="76930D3F" w14:textId="6DFC49DA" w:rsidR="007B6164" w:rsidRDefault="00EA332D" w:rsidP="00EA332D">
      <w:pPr>
        <w:pStyle w:val="ListParagraph"/>
        <w:numPr>
          <w:ilvl w:val="1"/>
          <w:numId w:val="1"/>
        </w:numPr>
      </w:pPr>
      <w:r>
        <w:t>For ICC, is the score so good because</w:t>
      </w:r>
      <w:r w:rsidR="00D60DCA">
        <w:t xml:space="preserve"> we already accounted for the fixed effect of rater?</w:t>
      </w:r>
    </w:p>
    <w:p w14:paraId="51A2FDC1" w14:textId="38C81088" w:rsidR="00D60DCA" w:rsidRDefault="00D60DCA" w:rsidP="00D60DCA">
      <w:pPr>
        <w:pStyle w:val="ListParagraph"/>
        <w:numPr>
          <w:ilvl w:val="0"/>
          <w:numId w:val="1"/>
        </w:numPr>
      </w:pPr>
      <w:r>
        <w:t>Need more graphs</w:t>
      </w:r>
    </w:p>
    <w:p w14:paraId="52F0B38F" w14:textId="4FC1A866" w:rsidR="00D60DCA" w:rsidRDefault="00D60DCA" w:rsidP="00D60DCA">
      <w:pPr>
        <w:pStyle w:val="ListParagraph"/>
        <w:numPr>
          <w:ilvl w:val="1"/>
          <w:numId w:val="1"/>
        </w:numPr>
      </w:pPr>
      <w:r>
        <w:t>Heatmap of ORs</w:t>
      </w:r>
    </w:p>
    <w:p w14:paraId="1E8D9109" w14:textId="3650FE64" w:rsidR="00446F9E" w:rsidRDefault="00446F9E" w:rsidP="00446F9E">
      <w:pPr>
        <w:pStyle w:val="ListParagraph"/>
        <w:numPr>
          <w:ilvl w:val="2"/>
          <w:numId w:val="1"/>
        </w:numPr>
      </w:pPr>
      <w:r>
        <w:t>Figure of lungs (more visual than numerical)</w:t>
      </w:r>
    </w:p>
    <w:p w14:paraId="5C150D84" w14:textId="7A75362F" w:rsidR="00D46A0E" w:rsidRDefault="00D46A0E" w:rsidP="00446F9E">
      <w:pPr>
        <w:pStyle w:val="ListParagraph"/>
        <w:numPr>
          <w:ilvl w:val="2"/>
          <w:numId w:val="1"/>
        </w:numPr>
      </w:pPr>
      <w:r>
        <w:t>Connect with a line if not significant (?)</w:t>
      </w:r>
    </w:p>
    <w:p w14:paraId="2F4A0D24" w14:textId="5DE1E8E9" w:rsidR="00461768" w:rsidRDefault="00461768" w:rsidP="00446F9E">
      <w:pPr>
        <w:pStyle w:val="ListParagraph"/>
        <w:numPr>
          <w:ilvl w:val="2"/>
          <w:numId w:val="1"/>
        </w:numPr>
      </w:pPr>
      <w:r>
        <w:t>Color for rate of occurrence</w:t>
      </w:r>
    </w:p>
    <w:p w14:paraId="6AE717AA" w14:textId="18282AA3" w:rsidR="00461768" w:rsidRDefault="00461768" w:rsidP="00446F9E">
      <w:pPr>
        <w:pStyle w:val="ListParagraph"/>
        <w:numPr>
          <w:ilvl w:val="2"/>
          <w:numId w:val="1"/>
        </w:numPr>
      </w:pPr>
      <w:r>
        <w:t>Animation option, put a box across what you want</w:t>
      </w:r>
    </w:p>
    <w:p w14:paraId="0FD65865" w14:textId="3640D532" w:rsidR="00D60DCA" w:rsidRDefault="00D60DCA" w:rsidP="00D60DCA">
      <w:pPr>
        <w:pStyle w:val="ListParagraph"/>
        <w:numPr>
          <w:ilvl w:val="1"/>
          <w:numId w:val="1"/>
        </w:numPr>
      </w:pPr>
      <w:r>
        <w:t>See Nichole’s suggestion (table 1, graphs of raw data percentages)</w:t>
      </w:r>
    </w:p>
    <w:p w14:paraId="714D76AF" w14:textId="14020B78" w:rsidR="00461768" w:rsidRDefault="00461768" w:rsidP="00461768">
      <w:pPr>
        <w:pStyle w:val="ListParagraph"/>
        <w:numPr>
          <w:ilvl w:val="0"/>
          <w:numId w:val="1"/>
        </w:numPr>
      </w:pPr>
      <w:r>
        <w:t>ICC is residual information from a model (?)</w:t>
      </w:r>
    </w:p>
    <w:p w14:paraId="713BEAF3" w14:textId="77777777" w:rsidR="00461768" w:rsidRDefault="00461768" w:rsidP="00461768">
      <w:pPr>
        <w:pStyle w:val="ListParagraph"/>
        <w:numPr>
          <w:ilvl w:val="0"/>
          <w:numId w:val="1"/>
        </w:numPr>
      </w:pPr>
    </w:p>
    <w:sectPr w:rsidR="00461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C168B"/>
    <w:multiLevelType w:val="hybridMultilevel"/>
    <w:tmpl w:val="0F8A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563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FC"/>
    <w:rsid w:val="00033218"/>
    <w:rsid w:val="000B6ADA"/>
    <w:rsid w:val="00156010"/>
    <w:rsid w:val="001717B8"/>
    <w:rsid w:val="00180F04"/>
    <w:rsid w:val="001D10D7"/>
    <w:rsid w:val="002F30BA"/>
    <w:rsid w:val="003E0430"/>
    <w:rsid w:val="00446F9E"/>
    <w:rsid w:val="00461768"/>
    <w:rsid w:val="00501F50"/>
    <w:rsid w:val="0069463B"/>
    <w:rsid w:val="00770EFD"/>
    <w:rsid w:val="007A6246"/>
    <w:rsid w:val="007B6164"/>
    <w:rsid w:val="008D432A"/>
    <w:rsid w:val="008F5C0A"/>
    <w:rsid w:val="0090754B"/>
    <w:rsid w:val="00A01082"/>
    <w:rsid w:val="00BC6D37"/>
    <w:rsid w:val="00C31EF8"/>
    <w:rsid w:val="00CA5CEC"/>
    <w:rsid w:val="00CC58FC"/>
    <w:rsid w:val="00D46A0E"/>
    <w:rsid w:val="00D57E21"/>
    <w:rsid w:val="00D60DCA"/>
    <w:rsid w:val="00E036D6"/>
    <w:rsid w:val="00E451EE"/>
    <w:rsid w:val="00EA332D"/>
    <w:rsid w:val="00EB1EAC"/>
    <w:rsid w:val="00F7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2FE9"/>
  <w15:chartTrackingRefBased/>
  <w15:docId w15:val="{1B7869E2-2906-45EE-8ACF-4A6A90BF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8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8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8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8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8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8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8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8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8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8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5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Bosko</dc:creator>
  <cp:keywords/>
  <dc:description/>
  <cp:lastModifiedBy>Edward Bosko</cp:lastModifiedBy>
  <cp:revision>27</cp:revision>
  <dcterms:created xsi:type="dcterms:W3CDTF">2025-06-16T22:03:00Z</dcterms:created>
  <dcterms:modified xsi:type="dcterms:W3CDTF">2025-06-28T20:50:00Z</dcterms:modified>
</cp:coreProperties>
</file>