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06F3F" w14:textId="77777777" w:rsidR="006A6E60" w:rsidRDefault="006A6E60" w:rsidP="008044A4">
      <w:pPr>
        <w:pStyle w:val="Title"/>
        <w:rPr>
          <w:rStyle w:val="Strong"/>
          <w:rFonts w:asciiTheme="majorBidi" w:hAnsiTheme="majorBidi"/>
          <w:sz w:val="72"/>
          <w:szCs w:val="72"/>
        </w:rPr>
      </w:pPr>
      <w:r w:rsidRPr="006A6E60">
        <w:rPr>
          <w:rStyle w:val="Strong"/>
          <w:rFonts w:asciiTheme="majorBidi" w:hAnsiTheme="majorBidi"/>
          <w:sz w:val="72"/>
          <w:szCs w:val="72"/>
        </w:rPr>
        <w:t>Store Sales Analysis Report</w:t>
      </w:r>
    </w:p>
    <w:p w14:paraId="4458A06C" w14:textId="77777777" w:rsidR="006A6E60" w:rsidRPr="006A6E60" w:rsidRDefault="006A6E60" w:rsidP="008044A4"/>
    <w:p w14:paraId="170F3597" w14:textId="77777777" w:rsidR="006A6E60" w:rsidRPr="006A6E60" w:rsidRDefault="006A6E60" w:rsidP="008044A4">
      <w:pPr>
        <w:rPr>
          <w:b/>
          <w:bCs/>
          <w:sz w:val="24"/>
          <w:szCs w:val="24"/>
        </w:rPr>
      </w:pPr>
      <w:r w:rsidRPr="006A6E60">
        <w:rPr>
          <w:b/>
          <w:bCs/>
          <w:sz w:val="24"/>
          <w:szCs w:val="24"/>
        </w:rPr>
        <w:t>DEPI Graduation Project (May 2025)</w:t>
      </w:r>
      <w:r w:rsidRPr="006A6E60">
        <w:rPr>
          <w:sz w:val="32"/>
          <w:szCs w:val="32"/>
        </w:rPr>
        <w:t xml:space="preserve"> </w:t>
      </w:r>
      <w:r w:rsidR="00000000">
        <w:rPr>
          <w:sz w:val="32"/>
          <w:szCs w:val="32"/>
        </w:rPr>
        <w:pict w14:anchorId="68A8FB9F">
          <v:rect id="_x0000_i1025" style="width:457.7pt;height:.05pt" o:hrpct="978" o:hralign="center" o:hrstd="t" o:hr="t" fillcolor="#a0a0a0" stroked="f"/>
        </w:pict>
      </w:r>
    </w:p>
    <w:p w14:paraId="3D8799FA" w14:textId="77777777" w:rsidR="00C00AE5" w:rsidRDefault="00576DB6" w:rsidP="008044A4">
      <w:pPr>
        <w:pStyle w:val="Heading1"/>
        <w:numPr>
          <w:ilvl w:val="0"/>
          <w:numId w:val="5"/>
        </w:numPr>
        <w:ind w:left="0"/>
        <w:rPr>
          <w:rFonts w:asciiTheme="majorBidi" w:hAnsiTheme="majorBidi"/>
          <w:b/>
          <w:bCs/>
          <w:color w:val="000000" w:themeColor="text1"/>
          <w:sz w:val="44"/>
          <w:szCs w:val="44"/>
        </w:rPr>
      </w:pPr>
      <w:r w:rsidRPr="00C00AE5">
        <w:rPr>
          <w:rFonts w:asciiTheme="majorBidi" w:hAnsiTheme="majorBidi"/>
          <w:b/>
          <w:bCs/>
          <w:color w:val="000000" w:themeColor="text1"/>
          <w:sz w:val="44"/>
          <w:szCs w:val="44"/>
        </w:rPr>
        <w:t>Executive Summary</w:t>
      </w:r>
    </w:p>
    <w:p w14:paraId="162AE789" w14:textId="77777777" w:rsidR="008044A4" w:rsidRPr="008044A4" w:rsidRDefault="008044A4" w:rsidP="008044A4"/>
    <w:p w14:paraId="070132D6" w14:textId="77777777" w:rsidR="006A6E60" w:rsidRPr="00D2377A" w:rsidRDefault="00576DB6" w:rsidP="008044A4">
      <w:pPr>
        <w:rPr>
          <w:sz w:val="36"/>
          <w:szCs w:val="36"/>
        </w:rPr>
      </w:pPr>
      <w:r w:rsidRPr="003F4EFA">
        <w:rPr>
          <w:sz w:val="32"/>
          <w:szCs w:val="32"/>
        </w:rPr>
        <w:t>This report explores IKEA store sales data, covering orders, customers, products, and regions. It highlights key insights into sales trends, product performance, customer segments, and geographic patterns. These findings support data-driven strategies to boost sales, enhance customer targeting, and drive sustainable business growth.</w:t>
      </w:r>
      <w:r w:rsidR="008044A4" w:rsidRPr="003F4EFA">
        <w:rPr>
          <w:sz w:val="32"/>
          <w:szCs w:val="32"/>
        </w:rPr>
        <w:t xml:space="preserve"> </w:t>
      </w:r>
      <w:r w:rsidR="00000000">
        <w:rPr>
          <w:sz w:val="36"/>
          <w:szCs w:val="36"/>
        </w:rPr>
        <w:pict w14:anchorId="35C9E0DF">
          <v:rect id="_x0000_i1026" style="width:457.7pt;height:.05pt" o:hrpct="978" o:hralign="center" o:hrstd="t" o:hr="t" fillcolor="#a0a0a0" stroked="f"/>
        </w:pict>
      </w:r>
    </w:p>
    <w:p w14:paraId="5407FAD5" w14:textId="77777777" w:rsidR="00C00AE5" w:rsidRPr="00D2377A" w:rsidRDefault="00C00AE5" w:rsidP="008044A4">
      <w:pPr>
        <w:pStyle w:val="Heading1"/>
        <w:rPr>
          <w:rFonts w:asciiTheme="majorBidi" w:hAnsiTheme="majorBidi"/>
          <w:b/>
          <w:bCs/>
          <w:color w:val="000000" w:themeColor="text1"/>
          <w:sz w:val="48"/>
          <w:szCs w:val="48"/>
        </w:rPr>
      </w:pPr>
      <w:r w:rsidRPr="00D2377A">
        <w:rPr>
          <w:rFonts w:asciiTheme="majorBidi" w:hAnsiTheme="majorBidi"/>
          <w:b/>
          <w:bCs/>
          <w:color w:val="000000" w:themeColor="text1"/>
          <w:sz w:val="48"/>
          <w:szCs w:val="48"/>
        </w:rPr>
        <w:t>2.Introduction &amp; Goal</w:t>
      </w:r>
    </w:p>
    <w:p w14:paraId="512E94F8" w14:textId="77777777" w:rsidR="008044A4" w:rsidRPr="00D2377A" w:rsidRDefault="008044A4" w:rsidP="008044A4">
      <w:pPr>
        <w:rPr>
          <w:sz w:val="24"/>
          <w:szCs w:val="24"/>
        </w:rPr>
      </w:pPr>
    </w:p>
    <w:p w14:paraId="0315D4E6" w14:textId="77777777" w:rsidR="008044A4" w:rsidRPr="003F4EFA" w:rsidRDefault="00C00AE5" w:rsidP="008044A4">
      <w:pPr>
        <w:rPr>
          <w:rFonts w:asciiTheme="majorBidi" w:hAnsiTheme="majorBidi" w:cstheme="majorBidi"/>
          <w:b/>
          <w:bCs/>
          <w:sz w:val="36"/>
          <w:szCs w:val="36"/>
        </w:rPr>
      </w:pPr>
      <w:r w:rsidRPr="003F4EFA">
        <w:rPr>
          <w:rFonts w:asciiTheme="majorBidi" w:hAnsiTheme="majorBidi" w:cstheme="majorBidi"/>
          <w:b/>
          <w:bCs/>
          <w:sz w:val="36"/>
          <w:szCs w:val="36"/>
        </w:rPr>
        <w:t>Introduction</w:t>
      </w:r>
    </w:p>
    <w:p w14:paraId="7795371F" w14:textId="77777777" w:rsidR="00C00AE5" w:rsidRPr="003F4EFA" w:rsidRDefault="00C00AE5" w:rsidP="008044A4">
      <w:pPr>
        <w:pStyle w:val="ListParagraph"/>
        <w:numPr>
          <w:ilvl w:val="0"/>
          <w:numId w:val="13"/>
        </w:numPr>
        <w:rPr>
          <w:rFonts w:asciiTheme="majorBidi" w:hAnsiTheme="majorBidi" w:cstheme="majorBidi"/>
          <w:b/>
          <w:bCs/>
          <w:sz w:val="36"/>
          <w:szCs w:val="36"/>
        </w:rPr>
      </w:pPr>
      <w:r w:rsidRPr="003F4EFA">
        <w:rPr>
          <w:rFonts w:ascii="Times New Roman" w:eastAsia="Times New Roman" w:hAnsi="Times New Roman" w:cs="Times New Roman"/>
          <w:sz w:val="32"/>
          <w:szCs w:val="32"/>
        </w:rPr>
        <w:t>This project presents a comprehensive analysis of IKEA store sales data with the objective of uncovering valuable business insights. The analysis focuses on key performance metrics to better understand customer behavior, assess product performance, and identify order patterns.</w:t>
      </w:r>
    </w:p>
    <w:p w14:paraId="3270899D" w14:textId="77777777" w:rsidR="00C00AE5" w:rsidRPr="003F4EFA" w:rsidRDefault="00C00AE5" w:rsidP="008044A4">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3F4EFA">
        <w:rPr>
          <w:rFonts w:ascii="Times New Roman" w:eastAsia="Times New Roman" w:hAnsi="Times New Roman" w:cs="Times New Roman"/>
          <w:sz w:val="32"/>
          <w:szCs w:val="32"/>
        </w:rPr>
        <w:t>The study investigates customer demographics, sales transactions, product categories, and order-related details to reveal the most influential factors contributing to overall sales performance.</w:t>
      </w:r>
    </w:p>
    <w:p w14:paraId="225C256D" w14:textId="77777777" w:rsidR="00C00AE5" w:rsidRDefault="00C00AE5" w:rsidP="008044A4">
      <w:pPr>
        <w:pStyle w:val="ListParagraph"/>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3F4EFA">
        <w:rPr>
          <w:rFonts w:ascii="Times New Roman" w:eastAsia="Times New Roman" w:hAnsi="Times New Roman" w:cs="Times New Roman"/>
          <w:sz w:val="32"/>
          <w:szCs w:val="32"/>
        </w:rPr>
        <w:t>By exploring these dimensions, we aim to build a clear picture of how customers interact with the store’s offerings and what drives revenue growth across different segments and regions.</w:t>
      </w:r>
    </w:p>
    <w:p w14:paraId="441494D3" w14:textId="77777777" w:rsidR="003F4EFA" w:rsidRPr="003F4EFA" w:rsidRDefault="003F4EFA" w:rsidP="003F4EFA">
      <w:pPr>
        <w:pStyle w:val="ListParagraph"/>
        <w:spacing w:before="100" w:beforeAutospacing="1" w:after="100" w:afterAutospacing="1" w:line="240" w:lineRule="auto"/>
        <w:rPr>
          <w:rFonts w:ascii="Times New Roman" w:eastAsia="Times New Roman" w:hAnsi="Times New Roman" w:cs="Times New Roman"/>
          <w:sz w:val="32"/>
          <w:szCs w:val="32"/>
        </w:rPr>
      </w:pPr>
    </w:p>
    <w:p w14:paraId="649E2E67" w14:textId="77777777" w:rsidR="00C00AE5" w:rsidRPr="003F4EFA" w:rsidRDefault="00C00AE5" w:rsidP="008044A4">
      <w:pPr>
        <w:rPr>
          <w:rFonts w:asciiTheme="majorBidi" w:hAnsiTheme="majorBidi" w:cstheme="majorBidi"/>
          <w:b/>
          <w:bCs/>
          <w:sz w:val="28"/>
          <w:szCs w:val="28"/>
        </w:rPr>
      </w:pPr>
      <w:r w:rsidRPr="003F4EFA">
        <w:rPr>
          <w:rFonts w:asciiTheme="majorBidi" w:hAnsiTheme="majorBidi" w:cstheme="majorBidi"/>
          <w:b/>
          <w:bCs/>
          <w:sz w:val="40"/>
          <w:szCs w:val="40"/>
        </w:rPr>
        <w:t>The Goal</w:t>
      </w:r>
    </w:p>
    <w:p w14:paraId="236717C3" w14:textId="77777777" w:rsidR="00C00AE5" w:rsidRPr="00C00AE5" w:rsidRDefault="00C00AE5" w:rsidP="00C00AE5">
      <w:pPr>
        <w:spacing w:before="100" w:beforeAutospacing="1" w:after="100" w:afterAutospacing="1" w:line="240" w:lineRule="auto"/>
        <w:ind w:left="360"/>
        <w:rPr>
          <w:rFonts w:ascii="Times New Roman" w:eastAsia="Times New Roman" w:hAnsi="Times New Roman" w:cs="Times New Roman"/>
          <w:sz w:val="36"/>
          <w:szCs w:val="36"/>
        </w:rPr>
      </w:pPr>
      <w:r w:rsidRPr="00C00AE5">
        <w:rPr>
          <w:rFonts w:ascii="Times New Roman" w:eastAsia="Times New Roman" w:hAnsi="Times New Roman" w:cs="Times New Roman"/>
          <w:sz w:val="36"/>
          <w:szCs w:val="36"/>
        </w:rPr>
        <w:t>The primary goal of this project is to generate actionable insights that can inform strategic decisions and support data-driven improvements.</w:t>
      </w:r>
      <w:r w:rsidRPr="00C00AE5">
        <w:rPr>
          <w:rFonts w:ascii="Times New Roman" w:eastAsia="Times New Roman" w:hAnsi="Times New Roman" w:cs="Times New Roman"/>
          <w:sz w:val="36"/>
          <w:szCs w:val="36"/>
        </w:rPr>
        <w:br/>
        <w:t>The analysis is designed to:</w:t>
      </w:r>
    </w:p>
    <w:p w14:paraId="45074E5C" w14:textId="77777777" w:rsidR="00C00AE5" w:rsidRPr="00C00AE5" w:rsidRDefault="00C00AE5" w:rsidP="00C00AE5">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36"/>
          <w:szCs w:val="36"/>
        </w:rPr>
      </w:pPr>
      <w:r w:rsidRPr="00C00AE5">
        <w:rPr>
          <w:rFonts w:ascii="Times New Roman" w:eastAsia="Times New Roman" w:hAnsi="Times New Roman" w:cs="Times New Roman"/>
          <w:sz w:val="36"/>
          <w:szCs w:val="36"/>
        </w:rPr>
        <w:t>Optimize sales strategies by identifying successful trends and performance gaps.</w:t>
      </w:r>
    </w:p>
    <w:p w14:paraId="4455F3F1" w14:textId="77777777" w:rsidR="00C00AE5" w:rsidRPr="00C00AE5" w:rsidRDefault="00C00AE5" w:rsidP="00C00AE5">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36"/>
          <w:szCs w:val="36"/>
        </w:rPr>
      </w:pPr>
      <w:r w:rsidRPr="00C00AE5">
        <w:rPr>
          <w:rFonts w:ascii="Times New Roman" w:eastAsia="Times New Roman" w:hAnsi="Times New Roman" w:cs="Times New Roman"/>
          <w:sz w:val="36"/>
          <w:szCs w:val="36"/>
        </w:rPr>
        <w:t>Improve customer satisfaction through better understanding of customer behavior and preferences.</w:t>
      </w:r>
    </w:p>
    <w:p w14:paraId="307C3A32" w14:textId="77777777" w:rsidR="00C00AE5" w:rsidRPr="00D2377A" w:rsidRDefault="00C00AE5" w:rsidP="00D2377A">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32"/>
          <w:szCs w:val="32"/>
        </w:rPr>
      </w:pPr>
      <w:r w:rsidRPr="00C00AE5">
        <w:rPr>
          <w:rFonts w:ascii="Times New Roman" w:eastAsia="Times New Roman" w:hAnsi="Times New Roman" w:cs="Times New Roman"/>
          <w:sz w:val="36"/>
          <w:szCs w:val="36"/>
        </w:rPr>
        <w:t>Enhance overall business performance by supporting leadership with clear, evidence-based recommendations rooted in data</w:t>
      </w:r>
      <w:r w:rsidRPr="00C00AE5">
        <w:rPr>
          <w:rFonts w:ascii="Times New Roman" w:eastAsia="Times New Roman" w:hAnsi="Times New Roman" w:cs="Times New Roman"/>
          <w:sz w:val="32"/>
          <w:szCs w:val="32"/>
        </w:rPr>
        <w:t>.</w:t>
      </w:r>
      <w:r w:rsidR="00D2377A" w:rsidRPr="003F4EFA">
        <w:rPr>
          <w:sz w:val="32"/>
          <w:szCs w:val="32"/>
        </w:rPr>
        <w:t xml:space="preserve"> </w:t>
      </w:r>
      <w:r w:rsidR="00000000">
        <w:rPr>
          <w:sz w:val="32"/>
          <w:szCs w:val="32"/>
        </w:rPr>
        <w:pict w14:anchorId="1CC4AA40">
          <v:rect id="_x0000_i1027" style="width:457.7pt;height:.05pt" o:hrpct="978" o:hralign="center" o:hrstd="t" o:hr="t" fillcolor="#a0a0a0" stroked="f"/>
        </w:pict>
      </w:r>
    </w:p>
    <w:p w14:paraId="28D15B3E" w14:textId="77777777" w:rsidR="00D2377A" w:rsidRDefault="00F518F2" w:rsidP="00D2377A">
      <w:pPr>
        <w:pStyle w:val="Heading3"/>
        <w:rPr>
          <w:rFonts w:asciiTheme="majorBidi" w:hAnsiTheme="majorBidi"/>
          <w:b/>
          <w:bCs/>
          <w:color w:val="000000" w:themeColor="text1"/>
          <w:sz w:val="44"/>
          <w:szCs w:val="44"/>
        </w:rPr>
      </w:pPr>
      <w:r w:rsidRPr="00F518F2">
        <w:rPr>
          <w:rFonts w:asciiTheme="majorBidi" w:hAnsiTheme="majorBidi"/>
          <w:b/>
          <w:bCs/>
          <w:color w:val="000000" w:themeColor="text1"/>
          <w:sz w:val="44"/>
          <w:szCs w:val="44"/>
        </w:rPr>
        <w:t>3.Steps Followed in the Analysis</w:t>
      </w:r>
    </w:p>
    <w:p w14:paraId="02A63384" w14:textId="77777777" w:rsidR="003F4EFA" w:rsidRPr="003F4EFA" w:rsidRDefault="003F4EFA" w:rsidP="003F4EFA"/>
    <w:p w14:paraId="3D130833" w14:textId="77777777" w:rsidR="00F518F2" w:rsidRDefault="00914505" w:rsidP="00F518F2">
      <w:pPr>
        <w:pStyle w:val="ListParagraph"/>
        <w:numPr>
          <w:ilvl w:val="0"/>
          <w:numId w:val="14"/>
        </w:numPr>
        <w:rPr>
          <w:sz w:val="36"/>
          <w:szCs w:val="36"/>
        </w:rPr>
      </w:pPr>
      <w:r>
        <w:rPr>
          <w:sz w:val="36"/>
          <w:szCs w:val="36"/>
        </w:rPr>
        <w:t>Dataset Overview</w:t>
      </w:r>
    </w:p>
    <w:p w14:paraId="1E2E5DAE" w14:textId="77777777" w:rsidR="00914505" w:rsidRPr="00D2377A" w:rsidRDefault="00914505" w:rsidP="00F518F2">
      <w:pPr>
        <w:pStyle w:val="ListParagraph"/>
        <w:numPr>
          <w:ilvl w:val="0"/>
          <w:numId w:val="14"/>
        </w:numPr>
        <w:rPr>
          <w:sz w:val="36"/>
          <w:szCs w:val="36"/>
        </w:rPr>
      </w:pPr>
      <w:r w:rsidRPr="00D2377A">
        <w:rPr>
          <w:sz w:val="36"/>
          <w:szCs w:val="36"/>
        </w:rPr>
        <w:t>Cleaning and Preprocessing</w:t>
      </w:r>
    </w:p>
    <w:p w14:paraId="73CC9BD2" w14:textId="77777777" w:rsidR="00F518F2" w:rsidRPr="00D2377A" w:rsidRDefault="00F518F2" w:rsidP="00F518F2">
      <w:pPr>
        <w:pStyle w:val="ListParagraph"/>
        <w:numPr>
          <w:ilvl w:val="0"/>
          <w:numId w:val="14"/>
        </w:numPr>
        <w:rPr>
          <w:sz w:val="36"/>
          <w:szCs w:val="36"/>
        </w:rPr>
      </w:pPr>
      <w:r w:rsidRPr="00D2377A">
        <w:rPr>
          <w:sz w:val="36"/>
          <w:szCs w:val="36"/>
        </w:rPr>
        <w:t>Data Modeling</w:t>
      </w:r>
    </w:p>
    <w:p w14:paraId="0B82CFA9" w14:textId="77777777" w:rsidR="00F518F2" w:rsidRPr="00D2377A" w:rsidRDefault="00F518F2" w:rsidP="00F518F2">
      <w:pPr>
        <w:pStyle w:val="ListParagraph"/>
        <w:numPr>
          <w:ilvl w:val="0"/>
          <w:numId w:val="14"/>
        </w:numPr>
        <w:rPr>
          <w:sz w:val="36"/>
          <w:szCs w:val="36"/>
        </w:rPr>
      </w:pPr>
      <w:r w:rsidRPr="00D2377A">
        <w:rPr>
          <w:sz w:val="36"/>
          <w:szCs w:val="36"/>
        </w:rPr>
        <w:t>Questions Analysis</w:t>
      </w:r>
    </w:p>
    <w:p w14:paraId="3465505A" w14:textId="77777777" w:rsidR="00F518F2" w:rsidRPr="00D2377A" w:rsidRDefault="00F518F2" w:rsidP="00F518F2">
      <w:pPr>
        <w:pStyle w:val="ListParagraph"/>
        <w:numPr>
          <w:ilvl w:val="0"/>
          <w:numId w:val="14"/>
        </w:numPr>
        <w:rPr>
          <w:sz w:val="36"/>
          <w:szCs w:val="36"/>
        </w:rPr>
      </w:pPr>
      <w:r w:rsidRPr="00D2377A">
        <w:rPr>
          <w:sz w:val="36"/>
          <w:szCs w:val="36"/>
        </w:rPr>
        <w:t xml:space="preserve"> KPIs and Business Insights </w:t>
      </w:r>
    </w:p>
    <w:p w14:paraId="2DC84AE3" w14:textId="77777777" w:rsidR="00F518F2" w:rsidRPr="00D2377A" w:rsidRDefault="00F518F2" w:rsidP="00F518F2">
      <w:pPr>
        <w:pStyle w:val="ListParagraph"/>
        <w:numPr>
          <w:ilvl w:val="0"/>
          <w:numId w:val="14"/>
        </w:numPr>
        <w:rPr>
          <w:sz w:val="36"/>
          <w:szCs w:val="36"/>
        </w:rPr>
      </w:pPr>
      <w:r w:rsidRPr="00D2377A">
        <w:rPr>
          <w:sz w:val="36"/>
          <w:szCs w:val="36"/>
        </w:rPr>
        <w:t>Conclusion</w:t>
      </w:r>
    </w:p>
    <w:p w14:paraId="77EDB729" w14:textId="77777777" w:rsidR="00F518F2" w:rsidRDefault="00D2377A" w:rsidP="00F518F2">
      <w:pPr>
        <w:pStyle w:val="ListParagraph"/>
        <w:numPr>
          <w:ilvl w:val="0"/>
          <w:numId w:val="14"/>
        </w:numPr>
        <w:rPr>
          <w:sz w:val="36"/>
          <w:szCs w:val="36"/>
        </w:rPr>
      </w:pPr>
      <w:r w:rsidRPr="00D2377A">
        <w:rPr>
          <w:sz w:val="36"/>
          <w:szCs w:val="36"/>
        </w:rPr>
        <w:t>Recommendations</w:t>
      </w:r>
      <w:r w:rsidR="00F518F2" w:rsidRPr="00D2377A">
        <w:rPr>
          <w:sz w:val="36"/>
          <w:szCs w:val="36"/>
        </w:rPr>
        <w:t xml:space="preserve">     </w:t>
      </w:r>
    </w:p>
    <w:p w14:paraId="759891C8" w14:textId="77777777" w:rsidR="003F4EFA" w:rsidRPr="003F4EFA" w:rsidRDefault="003F4EFA" w:rsidP="003F4EFA">
      <w:pPr>
        <w:rPr>
          <w:sz w:val="36"/>
          <w:szCs w:val="36"/>
        </w:rPr>
      </w:pPr>
    </w:p>
    <w:p w14:paraId="791DA974" w14:textId="77777777" w:rsidR="00914505" w:rsidRDefault="00914505" w:rsidP="003F4EFA">
      <w:pPr>
        <w:pStyle w:val="Heading3"/>
        <w:rPr>
          <w:rFonts w:asciiTheme="majorBidi" w:hAnsiTheme="majorBidi"/>
          <w:b/>
          <w:bCs/>
          <w:color w:val="000000" w:themeColor="text1"/>
          <w:sz w:val="44"/>
          <w:szCs w:val="44"/>
        </w:rPr>
      </w:pPr>
      <w:r>
        <w:rPr>
          <w:rFonts w:asciiTheme="majorBidi" w:hAnsiTheme="majorBidi"/>
          <w:b/>
          <w:bCs/>
          <w:color w:val="000000" w:themeColor="text1"/>
          <w:sz w:val="44"/>
          <w:szCs w:val="44"/>
        </w:rPr>
        <w:lastRenderedPageBreak/>
        <w:t>4- Dataset Overview</w:t>
      </w:r>
    </w:p>
    <w:p w14:paraId="01FAB477" w14:textId="77777777" w:rsidR="00914505" w:rsidRDefault="00914505" w:rsidP="00914505"/>
    <w:p w14:paraId="09E9ED4F" w14:textId="77777777" w:rsidR="00914505" w:rsidRDefault="00914505" w:rsidP="002E63C6">
      <w:pPr>
        <w:spacing w:before="100" w:beforeAutospacing="1" w:after="100" w:afterAutospacing="1" w:line="240" w:lineRule="auto"/>
        <w:rPr>
          <w:rFonts w:ascii="Times New Roman" w:eastAsia="Times New Roman" w:hAnsi="Times New Roman" w:cs="Times New Roman"/>
          <w:sz w:val="36"/>
          <w:szCs w:val="36"/>
        </w:rPr>
      </w:pPr>
      <w:r w:rsidRPr="00914505">
        <w:rPr>
          <w:rFonts w:ascii="Times New Roman" w:eastAsia="Times New Roman" w:hAnsi="Times New Roman" w:cs="Times New Roman"/>
          <w:sz w:val="40"/>
          <w:szCs w:val="40"/>
        </w:rPr>
        <w:t>The dataset contains 9,800 records and 18 columns related to IKEA store sales, including customer details, orders, products, and shipping. It combines both quantitative and qualitative data types. The goal of analyzing this dataset is to extract insights into customer behavior and sales performance to support business decisions</w:t>
      </w:r>
      <w:r w:rsidRPr="00914505">
        <w:rPr>
          <w:rFonts w:ascii="Times New Roman" w:eastAsia="Times New Roman" w:hAnsi="Times New Roman" w:cs="Times New Roman"/>
          <w:sz w:val="36"/>
          <w:szCs w:val="36"/>
        </w:rPr>
        <w:t>.</w:t>
      </w:r>
    </w:p>
    <w:p w14:paraId="6E41AC64" w14:textId="77777777" w:rsidR="002E63C6" w:rsidRPr="002E63C6" w:rsidRDefault="00000000" w:rsidP="002E63C6">
      <w:pPr>
        <w:spacing w:before="100" w:beforeAutospacing="1" w:after="100" w:afterAutospacing="1" w:line="240" w:lineRule="auto"/>
        <w:rPr>
          <w:rFonts w:ascii="Times New Roman" w:eastAsia="Times New Roman" w:hAnsi="Times New Roman" w:cs="Times New Roman"/>
          <w:sz w:val="36"/>
          <w:szCs w:val="36"/>
        </w:rPr>
      </w:pPr>
      <w:r>
        <w:rPr>
          <w:sz w:val="32"/>
          <w:szCs w:val="32"/>
        </w:rPr>
        <w:pict w14:anchorId="3FC4078E">
          <v:rect id="_x0000_i1028" style="width:457.7pt;height:.05pt" o:hrpct="978" o:hralign="center" o:hrstd="t" o:hr="t" fillcolor="#a0a0a0" stroked="f"/>
        </w:pict>
      </w:r>
    </w:p>
    <w:p w14:paraId="687F6E1B" w14:textId="77777777" w:rsidR="00914505" w:rsidRDefault="00914505" w:rsidP="00914505">
      <w:pPr>
        <w:pStyle w:val="Heading3"/>
        <w:rPr>
          <w:rFonts w:asciiTheme="majorBidi" w:hAnsiTheme="majorBidi"/>
          <w:b/>
          <w:bCs/>
          <w:color w:val="000000" w:themeColor="text1"/>
          <w:sz w:val="44"/>
          <w:szCs w:val="44"/>
        </w:rPr>
      </w:pPr>
      <w:r>
        <w:rPr>
          <w:rFonts w:asciiTheme="majorBidi" w:hAnsiTheme="majorBidi"/>
          <w:b/>
          <w:bCs/>
          <w:color w:val="000000" w:themeColor="text1"/>
          <w:sz w:val="44"/>
          <w:szCs w:val="44"/>
        </w:rPr>
        <w:t>5-</w:t>
      </w:r>
      <w:r w:rsidRPr="00914505">
        <w:rPr>
          <w:rFonts w:asciiTheme="majorBidi" w:hAnsiTheme="majorBidi"/>
          <w:b/>
          <w:bCs/>
          <w:color w:val="000000" w:themeColor="text1"/>
          <w:sz w:val="44"/>
          <w:szCs w:val="44"/>
        </w:rPr>
        <w:t>Data Fields Description</w:t>
      </w:r>
    </w:p>
    <w:p w14:paraId="7BAFE130" w14:textId="77777777" w:rsidR="002E63C6" w:rsidRPr="002E63C6" w:rsidRDefault="002E63C6" w:rsidP="002E63C6"/>
    <w:p w14:paraId="255EF769" w14:textId="77777777" w:rsidR="00914505" w:rsidRPr="002E63C6" w:rsidRDefault="002E63C6" w:rsidP="002E63C6">
      <w:r>
        <w:rPr>
          <w:noProof/>
        </w:rPr>
        <w:drawing>
          <wp:inline distT="0" distB="0" distL="0" distR="0" wp14:anchorId="5E62B62A" wp14:editId="0BF35276">
            <wp:extent cx="9230904" cy="2884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9260275" cy="2893291"/>
                    </a:xfrm>
                    <a:prstGeom prst="rect">
                      <a:avLst/>
                    </a:prstGeom>
                  </pic:spPr>
                </pic:pic>
              </a:graphicData>
            </a:graphic>
          </wp:inline>
        </w:drawing>
      </w:r>
      <w:r w:rsidR="00000000">
        <w:rPr>
          <w:sz w:val="32"/>
          <w:szCs w:val="32"/>
        </w:rPr>
        <w:pict w14:anchorId="10AF2D3F">
          <v:rect id="_x0000_i1029" style="width:457.7pt;height:.05pt" o:hrpct="978" o:hralign="center" o:hrstd="t" o:hr="t" fillcolor="#a0a0a0" stroked="f"/>
        </w:pict>
      </w:r>
    </w:p>
    <w:p w14:paraId="47462C1E" w14:textId="77777777" w:rsidR="002E63C6" w:rsidRPr="002E63C6" w:rsidRDefault="002E63C6" w:rsidP="002E63C6"/>
    <w:p w14:paraId="6A1764D8" w14:textId="77777777" w:rsidR="00D2377A" w:rsidRDefault="002E63C6" w:rsidP="003F4EFA">
      <w:pPr>
        <w:pStyle w:val="Heading3"/>
        <w:rPr>
          <w:rFonts w:asciiTheme="majorBidi" w:hAnsiTheme="majorBidi"/>
          <w:b/>
          <w:bCs/>
          <w:color w:val="000000" w:themeColor="text1"/>
          <w:sz w:val="44"/>
          <w:szCs w:val="44"/>
        </w:rPr>
      </w:pPr>
      <w:r>
        <w:rPr>
          <w:rFonts w:asciiTheme="majorBidi" w:hAnsiTheme="majorBidi"/>
          <w:b/>
          <w:bCs/>
          <w:color w:val="000000" w:themeColor="text1"/>
          <w:sz w:val="44"/>
          <w:szCs w:val="44"/>
        </w:rPr>
        <w:t>6</w:t>
      </w:r>
      <w:r w:rsidR="00D2377A" w:rsidRPr="003F4EFA">
        <w:rPr>
          <w:rFonts w:asciiTheme="majorBidi" w:hAnsiTheme="majorBidi"/>
          <w:b/>
          <w:bCs/>
          <w:color w:val="000000" w:themeColor="text1"/>
          <w:sz w:val="44"/>
          <w:szCs w:val="44"/>
        </w:rPr>
        <w:t xml:space="preserve">- </w:t>
      </w:r>
      <w:r w:rsidR="003F4EFA" w:rsidRPr="003F4EFA">
        <w:rPr>
          <w:rFonts w:asciiTheme="majorBidi" w:hAnsiTheme="majorBidi"/>
          <w:b/>
          <w:bCs/>
          <w:color w:val="000000" w:themeColor="text1"/>
          <w:sz w:val="44"/>
          <w:szCs w:val="44"/>
        </w:rPr>
        <w:t xml:space="preserve">Data </w:t>
      </w:r>
      <w:r w:rsidR="00D2377A" w:rsidRPr="003F4EFA">
        <w:rPr>
          <w:rFonts w:asciiTheme="majorBidi" w:hAnsiTheme="majorBidi"/>
          <w:b/>
          <w:bCs/>
          <w:color w:val="000000" w:themeColor="text1"/>
          <w:sz w:val="44"/>
          <w:szCs w:val="44"/>
        </w:rPr>
        <w:t xml:space="preserve">Cleaning </w:t>
      </w:r>
      <w:r w:rsidR="003F4EFA" w:rsidRPr="003F4EFA">
        <w:rPr>
          <w:rFonts w:asciiTheme="majorBidi" w:hAnsiTheme="majorBidi"/>
          <w:b/>
          <w:bCs/>
          <w:color w:val="000000" w:themeColor="text1"/>
          <w:sz w:val="44"/>
          <w:szCs w:val="44"/>
        </w:rPr>
        <w:t>&amp; Preprocessing</w:t>
      </w:r>
    </w:p>
    <w:p w14:paraId="1E84AC88" w14:textId="77777777" w:rsidR="003F4EFA" w:rsidRDefault="003F4EFA" w:rsidP="003F4EFA"/>
    <w:p w14:paraId="62DB8CC2" w14:textId="77777777" w:rsidR="003F4EFA" w:rsidRPr="002E63C6" w:rsidRDefault="003F4EFA" w:rsidP="003F4EFA">
      <w:pPr>
        <w:rPr>
          <w:rFonts w:asciiTheme="majorBidi" w:hAnsiTheme="majorBidi" w:cstheme="majorBidi"/>
          <w:b/>
          <w:bCs/>
          <w:sz w:val="36"/>
          <w:szCs w:val="36"/>
        </w:rPr>
      </w:pPr>
      <w:r w:rsidRPr="002E63C6">
        <w:rPr>
          <w:rFonts w:asciiTheme="majorBidi" w:hAnsiTheme="majorBidi" w:cstheme="majorBidi"/>
          <w:b/>
          <w:bCs/>
          <w:sz w:val="36"/>
          <w:szCs w:val="36"/>
        </w:rPr>
        <w:t>Initial Cleaning</w:t>
      </w:r>
    </w:p>
    <w:p w14:paraId="1BB3E6E4"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The dataset was initially found in a clean format, requiring minimal cleaning efforts.</w:t>
      </w:r>
    </w:p>
    <w:p w14:paraId="5FAD6855"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No duplicated rows were detected, indicating good data consistency.</w:t>
      </w:r>
    </w:p>
    <w:p w14:paraId="1A8864DD" w14:textId="77777777" w:rsidR="003F4EFA" w:rsidRPr="002E63C6"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The "Postal Code" column had 11 missing values, which were filled using appropriate postal codes based on the corresponding state.</w:t>
      </w:r>
    </w:p>
    <w:p w14:paraId="7D923FE8" w14:textId="77777777" w:rsidR="003F4EFA" w:rsidRPr="002E63C6" w:rsidRDefault="003F4EFA" w:rsidP="003F4EFA">
      <w:pPr>
        <w:rPr>
          <w:rFonts w:asciiTheme="majorBidi" w:hAnsiTheme="majorBidi" w:cstheme="majorBidi"/>
          <w:b/>
          <w:bCs/>
          <w:sz w:val="36"/>
          <w:szCs w:val="36"/>
        </w:rPr>
      </w:pPr>
      <w:r w:rsidRPr="002E63C6">
        <w:rPr>
          <w:rFonts w:asciiTheme="majorBidi" w:hAnsiTheme="majorBidi" w:cstheme="majorBidi"/>
          <w:b/>
          <w:bCs/>
          <w:sz w:val="36"/>
          <w:szCs w:val="36"/>
        </w:rPr>
        <w:t>Transforming Date Fields</w:t>
      </w:r>
    </w:p>
    <w:p w14:paraId="6EAAAE60" w14:textId="77777777" w:rsidR="003F4EFA" w:rsidRPr="002E63C6"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2E63C6">
        <w:rPr>
          <w:rFonts w:ascii="Times New Roman" w:eastAsia="Times New Roman" w:hAnsi="Times New Roman" w:cs="Times New Roman"/>
          <w:sz w:val="36"/>
          <w:szCs w:val="36"/>
        </w:rPr>
        <w:t xml:space="preserve"> The "Order Date" column was split into three separate columns: "order-Day</w:t>
      </w:r>
      <w:proofErr w:type="gramStart"/>
      <w:r w:rsidRPr="002E63C6">
        <w:rPr>
          <w:rFonts w:ascii="Times New Roman" w:eastAsia="Times New Roman" w:hAnsi="Times New Roman" w:cs="Times New Roman"/>
          <w:sz w:val="36"/>
          <w:szCs w:val="36"/>
        </w:rPr>
        <w:t>" ,</w:t>
      </w:r>
      <w:proofErr w:type="gramEnd"/>
      <w:r w:rsidRPr="002E63C6">
        <w:rPr>
          <w:rFonts w:ascii="Times New Roman" w:eastAsia="Times New Roman" w:hAnsi="Times New Roman" w:cs="Times New Roman"/>
          <w:sz w:val="36"/>
          <w:szCs w:val="36"/>
        </w:rPr>
        <w:t xml:space="preserve"> "order-Month</w:t>
      </w:r>
      <w:proofErr w:type="gramStart"/>
      <w:r w:rsidRPr="002E63C6">
        <w:rPr>
          <w:rFonts w:ascii="Times New Roman" w:eastAsia="Times New Roman" w:hAnsi="Times New Roman" w:cs="Times New Roman"/>
          <w:sz w:val="36"/>
          <w:szCs w:val="36"/>
        </w:rPr>
        <w:t>"  and</w:t>
      </w:r>
      <w:proofErr w:type="gramEnd"/>
      <w:r w:rsidRPr="002E63C6">
        <w:rPr>
          <w:rFonts w:ascii="Times New Roman" w:eastAsia="Times New Roman" w:hAnsi="Times New Roman" w:cs="Times New Roman"/>
          <w:sz w:val="36"/>
          <w:szCs w:val="36"/>
        </w:rPr>
        <w:t xml:space="preserve"> "order-Year".</w:t>
      </w:r>
    </w:p>
    <w:p w14:paraId="24F085E6"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Similarly, the "Ship Date" column was divided into: "ship-Day", "ship-Month", and "ship-Year".</w:t>
      </w:r>
    </w:p>
    <w:p w14:paraId="3A4D871F"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 xml:space="preserve"> A new column named "Ship-Quarter" was created based on the ship month to facilitate quarterly analysis.</w:t>
      </w:r>
    </w:p>
    <w:p w14:paraId="4B457D70"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 xml:space="preserve"> Both "Order Date" and "Ship Date" formats were standardized for consistency.</w:t>
      </w:r>
    </w:p>
    <w:p w14:paraId="43EA0EF9" w14:textId="77777777" w:rsidR="00F518F2" w:rsidRPr="002E63C6"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 xml:space="preserve"> A "Duration" column was added by calculating the difference between the "Ship Date" and the "Order Dat</w:t>
      </w:r>
      <w:r w:rsidRPr="002E63C6">
        <w:rPr>
          <w:rFonts w:ascii="Times New Roman" w:eastAsia="Times New Roman" w:hAnsi="Times New Roman" w:cs="Times New Roman"/>
          <w:sz w:val="36"/>
          <w:szCs w:val="36"/>
        </w:rPr>
        <w:t>e</w:t>
      </w:r>
      <w:r w:rsidRPr="003F4EFA">
        <w:rPr>
          <w:rFonts w:ascii="Times New Roman" w:eastAsia="Times New Roman" w:hAnsi="Times New Roman" w:cs="Times New Roman"/>
          <w:sz w:val="36"/>
          <w:szCs w:val="36"/>
        </w:rPr>
        <w:t>"</w:t>
      </w:r>
      <w:r w:rsidRPr="002E63C6">
        <w:rPr>
          <w:rFonts w:ascii="Times New Roman" w:eastAsia="Times New Roman" w:hAnsi="Times New Roman" w:cs="Times New Roman"/>
          <w:sz w:val="36"/>
          <w:szCs w:val="36"/>
        </w:rPr>
        <w:t>.</w:t>
      </w:r>
    </w:p>
    <w:p w14:paraId="054D45C5" w14:textId="77777777" w:rsidR="00F518F2" w:rsidRPr="002E63C6" w:rsidRDefault="003F4EFA" w:rsidP="00F518F2">
      <w:pPr>
        <w:rPr>
          <w:rFonts w:asciiTheme="majorBidi" w:hAnsiTheme="majorBidi" w:cstheme="majorBidi"/>
          <w:b/>
          <w:bCs/>
          <w:sz w:val="36"/>
          <w:szCs w:val="36"/>
        </w:rPr>
      </w:pPr>
      <w:r w:rsidRPr="002E63C6">
        <w:rPr>
          <w:rFonts w:asciiTheme="majorBidi" w:hAnsiTheme="majorBidi" w:cstheme="majorBidi"/>
          <w:b/>
          <w:bCs/>
          <w:sz w:val="36"/>
          <w:szCs w:val="36"/>
        </w:rPr>
        <w:t>Column Handling</w:t>
      </w:r>
    </w:p>
    <w:p w14:paraId="007A4BD8"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All existing columns were preserved as they were relevant to the analysis.</w:t>
      </w:r>
    </w:p>
    <w:p w14:paraId="6EBC5690" w14:textId="77777777" w:rsidR="003F4EFA" w:rsidRPr="003F4EFA" w:rsidRDefault="003F4EFA" w:rsidP="003F4EFA">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3F4EFA">
        <w:rPr>
          <w:rFonts w:ascii="Times New Roman" w:eastAsia="Times New Roman" w:hAnsi="Times New Roman" w:cs="Times New Roman"/>
          <w:sz w:val="36"/>
          <w:szCs w:val="36"/>
        </w:rPr>
        <w:t>No columns were dropped during the preprocessing phase.</w:t>
      </w:r>
    </w:p>
    <w:p w14:paraId="4A51BBE3" w14:textId="77777777" w:rsidR="00914505" w:rsidRPr="002E63C6" w:rsidRDefault="002E63C6" w:rsidP="002E63C6">
      <w:pPr>
        <w:pStyle w:val="Heading3"/>
        <w:rPr>
          <w:rFonts w:asciiTheme="majorBidi" w:hAnsiTheme="majorBidi"/>
          <w:b/>
          <w:bCs/>
          <w:color w:val="000000" w:themeColor="text1"/>
          <w:sz w:val="44"/>
          <w:szCs w:val="44"/>
        </w:rPr>
      </w:pPr>
      <w:r w:rsidRPr="002E63C6">
        <w:rPr>
          <w:rFonts w:asciiTheme="majorBidi" w:hAnsiTheme="majorBidi"/>
          <w:b/>
          <w:bCs/>
          <w:color w:val="000000" w:themeColor="text1"/>
          <w:sz w:val="44"/>
          <w:szCs w:val="44"/>
        </w:rPr>
        <w:lastRenderedPageBreak/>
        <w:t>7- Data Modeling</w:t>
      </w:r>
    </w:p>
    <w:p w14:paraId="3CA1D64C" w14:textId="77777777" w:rsidR="002E63C6" w:rsidRPr="002E63C6" w:rsidRDefault="002E63C6" w:rsidP="002E63C6">
      <w:pPr>
        <w:spacing w:before="100" w:beforeAutospacing="1" w:after="100" w:afterAutospacing="1" w:line="240" w:lineRule="auto"/>
        <w:rPr>
          <w:rFonts w:ascii="Times New Roman" w:eastAsia="Times New Roman" w:hAnsi="Times New Roman" w:cs="Times New Roman"/>
          <w:sz w:val="32"/>
          <w:szCs w:val="32"/>
        </w:rPr>
      </w:pPr>
      <w:r w:rsidRPr="002E63C6">
        <w:rPr>
          <w:rFonts w:ascii="Times New Roman" w:eastAsia="Times New Roman" w:hAnsi="Times New Roman" w:cs="Times New Roman"/>
          <w:sz w:val="32"/>
          <w:szCs w:val="32"/>
        </w:rPr>
        <w:t>To ensure a structured and efficient analysis, we began by exploring the dataset thoroughly to understand its content and relationships. The data was logically divided into four main sheets:</w:t>
      </w:r>
    </w:p>
    <w:p w14:paraId="27A6EB7E" w14:textId="77777777" w:rsidR="002E63C6" w:rsidRPr="002E63C6" w:rsidRDefault="002E63C6" w:rsidP="002E63C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E63C6">
        <w:rPr>
          <w:rFonts w:ascii="Times New Roman" w:eastAsia="Times New Roman" w:hAnsi="Times New Roman" w:cs="Times New Roman"/>
          <w:b/>
          <w:bCs/>
          <w:sz w:val="32"/>
          <w:szCs w:val="32"/>
        </w:rPr>
        <w:t>Customers Sheet:</w:t>
      </w:r>
      <w:r w:rsidRPr="002E63C6">
        <w:rPr>
          <w:rFonts w:ascii="Times New Roman" w:eastAsia="Times New Roman" w:hAnsi="Times New Roman" w:cs="Times New Roman"/>
          <w:sz w:val="32"/>
          <w:szCs w:val="32"/>
        </w:rPr>
        <w:t xml:space="preserve"> Included all relevant customer information.</w:t>
      </w:r>
    </w:p>
    <w:p w14:paraId="49A4F7FF" w14:textId="77777777" w:rsidR="002E63C6" w:rsidRPr="002E63C6" w:rsidRDefault="002E63C6" w:rsidP="002E63C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E63C6">
        <w:rPr>
          <w:rFonts w:ascii="Times New Roman" w:eastAsia="Times New Roman" w:hAnsi="Times New Roman" w:cs="Times New Roman"/>
          <w:b/>
          <w:bCs/>
          <w:sz w:val="32"/>
          <w:szCs w:val="32"/>
        </w:rPr>
        <w:t>Orders Sheet:</w:t>
      </w:r>
      <w:r w:rsidRPr="002E63C6">
        <w:rPr>
          <w:rFonts w:ascii="Times New Roman" w:eastAsia="Times New Roman" w:hAnsi="Times New Roman" w:cs="Times New Roman"/>
          <w:sz w:val="32"/>
          <w:szCs w:val="32"/>
        </w:rPr>
        <w:t xml:space="preserve"> Contained order details and transaction records.</w:t>
      </w:r>
    </w:p>
    <w:p w14:paraId="58CAC674" w14:textId="77777777" w:rsidR="002E63C6" w:rsidRPr="002E63C6" w:rsidRDefault="002E63C6" w:rsidP="002E63C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E63C6">
        <w:rPr>
          <w:rFonts w:ascii="Times New Roman" w:eastAsia="Times New Roman" w:hAnsi="Times New Roman" w:cs="Times New Roman"/>
          <w:b/>
          <w:bCs/>
          <w:sz w:val="32"/>
          <w:szCs w:val="32"/>
        </w:rPr>
        <w:t>Products Sheet:</w:t>
      </w:r>
      <w:r w:rsidRPr="002E63C6">
        <w:rPr>
          <w:rFonts w:ascii="Times New Roman" w:eastAsia="Times New Roman" w:hAnsi="Times New Roman" w:cs="Times New Roman"/>
          <w:sz w:val="32"/>
          <w:szCs w:val="32"/>
        </w:rPr>
        <w:t xml:space="preserve"> Focused on product descriptions and classifications.</w:t>
      </w:r>
    </w:p>
    <w:p w14:paraId="762C41A7" w14:textId="77777777" w:rsidR="002E63C6" w:rsidRPr="002E63C6" w:rsidRDefault="002E63C6" w:rsidP="002E63C6">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2E63C6">
        <w:rPr>
          <w:rFonts w:ascii="Times New Roman" w:eastAsia="Times New Roman" w:hAnsi="Times New Roman" w:cs="Times New Roman"/>
          <w:b/>
          <w:bCs/>
          <w:sz w:val="32"/>
          <w:szCs w:val="32"/>
        </w:rPr>
        <w:t>Shipping Sheet:</w:t>
      </w:r>
      <w:r w:rsidRPr="002E63C6">
        <w:rPr>
          <w:rFonts w:ascii="Times New Roman" w:eastAsia="Times New Roman" w:hAnsi="Times New Roman" w:cs="Times New Roman"/>
          <w:sz w:val="32"/>
          <w:szCs w:val="32"/>
        </w:rPr>
        <w:t xml:space="preserve"> Captured shipping details and logistics data.</w:t>
      </w:r>
    </w:p>
    <w:p w14:paraId="1ADFAAFE" w14:textId="77777777" w:rsidR="003F4EFA" w:rsidRDefault="002E63C6" w:rsidP="002E63C6">
      <w:pPr>
        <w:spacing w:before="100" w:beforeAutospacing="1" w:after="100" w:afterAutospacing="1" w:line="240" w:lineRule="auto"/>
        <w:rPr>
          <w:rFonts w:ascii="Times New Roman" w:eastAsia="Times New Roman" w:hAnsi="Times New Roman" w:cs="Times New Roman"/>
          <w:sz w:val="32"/>
          <w:szCs w:val="32"/>
          <w:rtl/>
        </w:rPr>
      </w:pPr>
      <w:r w:rsidRPr="002E63C6">
        <w:rPr>
          <w:rFonts w:ascii="Times New Roman" w:eastAsia="Times New Roman" w:hAnsi="Times New Roman" w:cs="Times New Roman"/>
          <w:sz w:val="32"/>
          <w:szCs w:val="32"/>
        </w:rPr>
        <w:t xml:space="preserve">We then established clear relationships between these sheets to maintain data integrity and enable cross-analysis. To visualize the data structure and its interconnections, we created an Entity-Relationship Diagram (ERD) using </w:t>
      </w:r>
      <w:r>
        <w:rPr>
          <w:rFonts w:ascii="Times New Roman" w:eastAsia="Times New Roman" w:hAnsi="Times New Roman" w:cs="Times New Roman" w:hint="cs"/>
          <w:sz w:val="32"/>
          <w:szCs w:val="32"/>
          <w:rtl/>
        </w:rPr>
        <w:t>"</w:t>
      </w:r>
      <w:r w:rsidRPr="002E63C6">
        <w:rPr>
          <w:rFonts w:ascii="Times New Roman" w:eastAsia="Times New Roman" w:hAnsi="Times New Roman" w:cs="Times New Roman"/>
          <w:i/>
          <w:iCs/>
          <w:sz w:val="32"/>
          <w:szCs w:val="32"/>
        </w:rPr>
        <w:t>Figma</w:t>
      </w:r>
      <w:r>
        <w:rPr>
          <w:rFonts w:ascii="Times New Roman" w:eastAsia="Times New Roman" w:hAnsi="Times New Roman" w:cs="Times New Roman" w:hint="cs"/>
          <w:i/>
          <w:iCs/>
          <w:sz w:val="32"/>
          <w:szCs w:val="32"/>
          <w:rtl/>
          <w:lang w:bidi="ar-EG"/>
        </w:rPr>
        <w:t>"</w:t>
      </w:r>
      <w:r w:rsidRPr="002E63C6">
        <w:rPr>
          <w:rFonts w:ascii="Times New Roman" w:eastAsia="Times New Roman" w:hAnsi="Times New Roman" w:cs="Times New Roman"/>
          <w:sz w:val="32"/>
          <w:szCs w:val="32"/>
        </w:rPr>
        <w:t xml:space="preserve">. All data modeling and transformation steps were executed using </w:t>
      </w:r>
      <w:r w:rsidRPr="002E63C6">
        <w:rPr>
          <w:rFonts w:ascii="Times New Roman" w:eastAsia="Times New Roman" w:hAnsi="Times New Roman" w:cs="Times New Roman"/>
          <w:b/>
          <w:bCs/>
          <w:sz w:val="32"/>
          <w:szCs w:val="32"/>
        </w:rPr>
        <w:t>SQL</w:t>
      </w:r>
      <w:r w:rsidRPr="002E63C6">
        <w:rPr>
          <w:rFonts w:ascii="Times New Roman" w:eastAsia="Times New Roman" w:hAnsi="Times New Roman" w:cs="Times New Roman"/>
          <w:sz w:val="32"/>
          <w:szCs w:val="32"/>
        </w:rPr>
        <w:t>, ensuring accuracy, consistency, and scalability of the process.</w:t>
      </w:r>
    </w:p>
    <w:p w14:paraId="11AF878D" w14:textId="77777777" w:rsidR="002E63C6" w:rsidRPr="002E63C6" w:rsidRDefault="002E63C6" w:rsidP="002E63C6">
      <w:pPr>
        <w:spacing w:before="100" w:beforeAutospacing="1" w:after="100" w:afterAutospacing="1" w:line="240" w:lineRule="auto"/>
        <w:rPr>
          <w:rFonts w:ascii="Times New Roman" w:eastAsia="Times New Roman" w:hAnsi="Times New Roman" w:cs="Times New Roman"/>
          <w:sz w:val="32"/>
          <w:szCs w:val="32"/>
        </w:rPr>
      </w:pPr>
    </w:p>
    <w:p w14:paraId="15EFE552" w14:textId="77777777" w:rsidR="002E63C6" w:rsidRDefault="002E63C6" w:rsidP="002E63C6">
      <w:pPr>
        <w:rPr>
          <w:rFonts w:asciiTheme="majorBidi" w:hAnsiTheme="majorBidi" w:cstheme="majorBidi"/>
          <w:b/>
          <w:bCs/>
          <w:sz w:val="36"/>
          <w:szCs w:val="36"/>
        </w:rPr>
      </w:pPr>
      <w:r>
        <w:rPr>
          <w:rFonts w:asciiTheme="majorBidi" w:hAnsiTheme="majorBidi" w:cstheme="majorBidi"/>
          <w:b/>
          <w:bCs/>
          <w:sz w:val="36"/>
          <w:szCs w:val="36"/>
        </w:rPr>
        <w:t xml:space="preserve">ERD </w:t>
      </w:r>
      <w:r w:rsidR="00A7680F">
        <w:rPr>
          <w:rFonts w:asciiTheme="majorBidi" w:hAnsiTheme="majorBidi" w:cstheme="majorBidi"/>
          <w:b/>
          <w:bCs/>
          <w:sz w:val="36"/>
          <w:szCs w:val="36"/>
        </w:rPr>
        <w:t>Diagram</w:t>
      </w:r>
    </w:p>
    <w:p w14:paraId="2F3D3E00" w14:textId="77777777" w:rsidR="00A7680F" w:rsidRPr="002E63C6" w:rsidRDefault="00A7680F" w:rsidP="002E63C6">
      <w:pPr>
        <w:rPr>
          <w:rFonts w:asciiTheme="majorBidi" w:hAnsiTheme="majorBidi" w:cstheme="majorBidi"/>
          <w:b/>
          <w:bCs/>
          <w:sz w:val="36"/>
          <w:szCs w:val="36"/>
        </w:rPr>
      </w:pPr>
      <w:r>
        <w:rPr>
          <w:noProof/>
        </w:rPr>
        <w:drawing>
          <wp:inline distT="0" distB="0" distL="0" distR="0" wp14:anchorId="2B677C17" wp14:editId="3C104CA8">
            <wp:extent cx="8926286" cy="3950970"/>
            <wp:effectExtent l="0" t="0" r="8255" b="0"/>
            <wp:docPr id="7" name="Picture 6">
              <a:extLst xmlns:a="http://schemas.openxmlformats.org/drawingml/2006/main">
                <a:ext uri="{FF2B5EF4-FFF2-40B4-BE49-F238E27FC236}">
                  <a16:creationId xmlns:a16="http://schemas.microsoft.com/office/drawing/2014/main" id="{3D5B4A9C-8181-912D-6A0F-4CDC34CAD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D5B4A9C-8181-912D-6A0F-4CDC34CADFB6}"/>
                        </a:ext>
                      </a:extLst>
                    </pic:cNvPr>
                    <pic:cNvPicPr>
                      <a:picLocks noChangeAspect="1"/>
                    </pic:cNvPicPr>
                  </pic:nvPicPr>
                  <pic:blipFill>
                    <a:blip r:embed="rId6"/>
                    <a:stretch>
                      <a:fillRect/>
                    </a:stretch>
                  </pic:blipFill>
                  <pic:spPr>
                    <a:xfrm>
                      <a:off x="0" y="0"/>
                      <a:ext cx="8935781" cy="3955173"/>
                    </a:xfrm>
                    <a:prstGeom prst="rect">
                      <a:avLst/>
                    </a:prstGeom>
                  </pic:spPr>
                </pic:pic>
              </a:graphicData>
            </a:graphic>
          </wp:inline>
        </w:drawing>
      </w:r>
    </w:p>
    <w:p w14:paraId="5B805D37" w14:textId="77777777" w:rsidR="002E63C6" w:rsidRDefault="002E63C6" w:rsidP="00F518F2">
      <w:pPr>
        <w:rPr>
          <w:rFonts w:asciiTheme="majorBidi" w:hAnsiTheme="majorBidi" w:cstheme="majorBidi"/>
          <w:b/>
          <w:bCs/>
          <w:sz w:val="32"/>
          <w:szCs w:val="32"/>
        </w:rPr>
      </w:pPr>
    </w:p>
    <w:p w14:paraId="6684F14D" w14:textId="77777777" w:rsidR="00A7680F" w:rsidRDefault="00A7680F" w:rsidP="00A7680F">
      <w:pPr>
        <w:rPr>
          <w:rFonts w:asciiTheme="majorBidi" w:hAnsiTheme="majorBidi" w:cstheme="majorBidi"/>
          <w:b/>
          <w:bCs/>
          <w:sz w:val="36"/>
          <w:szCs w:val="36"/>
        </w:rPr>
      </w:pPr>
      <w:r>
        <w:rPr>
          <w:rFonts w:asciiTheme="majorBidi" w:hAnsiTheme="majorBidi" w:cstheme="majorBidi"/>
          <w:b/>
          <w:bCs/>
          <w:sz w:val="36"/>
          <w:szCs w:val="36"/>
        </w:rPr>
        <w:t>Modeling Using SQL</w:t>
      </w:r>
    </w:p>
    <w:p w14:paraId="152A0D83" w14:textId="77777777" w:rsidR="002E63C6" w:rsidRDefault="00A7680F" w:rsidP="00F518F2">
      <w:r>
        <w:rPr>
          <w:noProof/>
        </w:rPr>
        <w:drawing>
          <wp:inline distT="0" distB="0" distL="0" distR="0" wp14:anchorId="58599BC0" wp14:editId="00B902F9">
            <wp:extent cx="3227162"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7">
                      <a:extLst>
                        <a:ext uri="{28A0092B-C50C-407E-A947-70E740481C1C}">
                          <a14:useLocalDpi xmlns:a14="http://schemas.microsoft.com/office/drawing/2010/main" val="0"/>
                        </a:ext>
                      </a:extLst>
                    </a:blip>
                    <a:srcRect l="33953" t="17297"/>
                    <a:stretch/>
                  </pic:blipFill>
                  <pic:spPr bwMode="auto">
                    <a:xfrm>
                      <a:off x="0" y="0"/>
                      <a:ext cx="3246683" cy="4224017"/>
                    </a:xfrm>
                    <a:prstGeom prst="rect">
                      <a:avLst/>
                    </a:prstGeom>
                    <a:noFill/>
                    <a:ln>
                      <a:noFill/>
                    </a:ln>
                    <a:extLst>
                      <a:ext uri="{53640926-AAD7-44D8-BBD7-CCE9431645EC}">
                        <a14:shadowObscured xmlns:a14="http://schemas.microsoft.com/office/drawing/2010/main"/>
                      </a:ext>
                    </a:extLst>
                  </pic:spPr>
                </pic:pic>
              </a:graphicData>
            </a:graphic>
          </wp:inline>
        </w:drawing>
      </w:r>
      <w:r w:rsidRPr="00A7680F">
        <w:t xml:space="preserve"> </w:t>
      </w:r>
      <w:r>
        <w:rPr>
          <w:noProof/>
        </w:rPr>
        <w:drawing>
          <wp:inline distT="0" distB="0" distL="0" distR="0" wp14:anchorId="54B3C55A" wp14:editId="0FA6DEB2">
            <wp:extent cx="4953635" cy="4180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8">
                      <a:extLst>
                        <a:ext uri="{28A0092B-C50C-407E-A947-70E740481C1C}">
                          <a14:useLocalDpi xmlns:a14="http://schemas.microsoft.com/office/drawing/2010/main" val="0"/>
                        </a:ext>
                      </a:extLst>
                    </a:blip>
                    <a:srcRect l="27480" t="25030" b="6489"/>
                    <a:stretch/>
                  </pic:blipFill>
                  <pic:spPr bwMode="auto">
                    <a:xfrm>
                      <a:off x="0" y="0"/>
                      <a:ext cx="4963848" cy="4189424"/>
                    </a:xfrm>
                    <a:prstGeom prst="rect">
                      <a:avLst/>
                    </a:prstGeom>
                    <a:noFill/>
                    <a:ln>
                      <a:noFill/>
                    </a:ln>
                    <a:extLst>
                      <a:ext uri="{53640926-AAD7-44D8-BBD7-CCE9431645EC}">
                        <a14:shadowObscured xmlns:a14="http://schemas.microsoft.com/office/drawing/2010/main"/>
                      </a:ext>
                    </a:extLst>
                  </pic:spPr>
                </pic:pic>
              </a:graphicData>
            </a:graphic>
          </wp:inline>
        </w:drawing>
      </w:r>
    </w:p>
    <w:p w14:paraId="09551BB5" w14:textId="77777777" w:rsidR="00A7680F" w:rsidRPr="003B1002" w:rsidRDefault="00A7680F" w:rsidP="003B1002">
      <w:pPr>
        <w:pStyle w:val="Heading3"/>
        <w:rPr>
          <w:rFonts w:asciiTheme="majorBidi" w:hAnsiTheme="majorBidi"/>
          <w:b/>
          <w:bCs/>
          <w:color w:val="000000" w:themeColor="text1"/>
          <w:sz w:val="44"/>
          <w:szCs w:val="44"/>
        </w:rPr>
      </w:pPr>
      <w:r w:rsidRPr="003B1002">
        <w:rPr>
          <w:rFonts w:asciiTheme="majorBidi" w:hAnsiTheme="majorBidi"/>
          <w:b/>
          <w:bCs/>
          <w:color w:val="000000" w:themeColor="text1"/>
          <w:sz w:val="44"/>
          <w:szCs w:val="44"/>
        </w:rPr>
        <w:lastRenderedPageBreak/>
        <w:t>8. Question Analysis</w:t>
      </w:r>
    </w:p>
    <w:p w14:paraId="21149C50" w14:textId="77777777" w:rsidR="003B1002" w:rsidRDefault="003B1002" w:rsidP="003B1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3B1002">
        <w:rPr>
          <w:rFonts w:ascii="Times New Roman" w:eastAsia="Times New Roman" w:hAnsi="Times New Roman" w:cs="Times New Roman"/>
          <w:sz w:val="32"/>
          <w:szCs w:val="32"/>
        </w:rPr>
        <w:t>We identified and defined key business questions relevant to customer behavior, product performance, and order patterns.</w:t>
      </w:r>
    </w:p>
    <w:p w14:paraId="2EBD6D53" w14:textId="77777777" w:rsidR="003B1002" w:rsidRPr="003B1002" w:rsidRDefault="003B1002" w:rsidP="003B1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3B1002">
        <w:rPr>
          <w:rFonts w:ascii="Times New Roman" w:eastAsia="Times New Roman" w:hAnsi="Times New Roman" w:cs="Times New Roman"/>
          <w:sz w:val="32"/>
          <w:szCs w:val="32"/>
        </w:rPr>
        <w:t>The questions were carefully extracted based on the available data to ensure they could be answered effectively.</w:t>
      </w:r>
    </w:p>
    <w:p w14:paraId="3417CED6" w14:textId="77777777" w:rsidR="003B1002" w:rsidRPr="003B1002" w:rsidRDefault="003B1002" w:rsidP="003B1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3B1002">
        <w:rPr>
          <w:rFonts w:ascii="Times New Roman" w:eastAsia="Times New Roman" w:hAnsi="Times New Roman" w:cs="Times New Roman"/>
          <w:sz w:val="32"/>
          <w:szCs w:val="32"/>
        </w:rPr>
        <w:t>We used SQL queries to analyze and extract the necessary insights from the dataset.</w:t>
      </w:r>
    </w:p>
    <w:p w14:paraId="1066BEBD" w14:textId="77777777" w:rsidR="003B1002" w:rsidRPr="003B1002" w:rsidRDefault="003B1002" w:rsidP="003B1002">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3B1002">
        <w:rPr>
          <w:rFonts w:ascii="Times New Roman" w:eastAsia="Times New Roman" w:hAnsi="Times New Roman" w:cs="Times New Roman"/>
          <w:sz w:val="32"/>
          <w:szCs w:val="32"/>
        </w:rPr>
        <w:t>Then, we designed interactive dashboards to visually represent the answers, making them clear and actionable for decision-makers.</w:t>
      </w:r>
    </w:p>
    <w:p w14:paraId="50B007B7" w14:textId="77777777" w:rsidR="003B1002" w:rsidRDefault="003B1002" w:rsidP="003B1002">
      <w:pPr>
        <w:rPr>
          <w:rFonts w:asciiTheme="majorBidi" w:hAnsiTheme="majorBidi" w:cstheme="majorBidi"/>
          <w:b/>
          <w:bCs/>
          <w:sz w:val="36"/>
          <w:szCs w:val="36"/>
        </w:rPr>
      </w:pPr>
      <w:r w:rsidRPr="003B1002">
        <w:rPr>
          <w:rFonts w:asciiTheme="majorBidi" w:hAnsiTheme="majorBidi" w:cstheme="majorBidi"/>
          <w:b/>
          <w:bCs/>
          <w:sz w:val="36"/>
          <w:szCs w:val="36"/>
        </w:rPr>
        <w:t>Business Questions</w:t>
      </w:r>
    </w:p>
    <w:p w14:paraId="0C24D405" w14:textId="77777777" w:rsidR="003B1002" w:rsidRDefault="003B1002" w:rsidP="003B1002">
      <w:pPr>
        <w:rPr>
          <w:rFonts w:asciiTheme="majorBidi" w:hAnsiTheme="majorBidi" w:cstheme="majorBidi"/>
          <w:b/>
          <w:bCs/>
          <w:sz w:val="36"/>
          <w:szCs w:val="36"/>
        </w:rPr>
      </w:pPr>
      <w:r>
        <w:rPr>
          <w:noProof/>
        </w:rPr>
        <w:drawing>
          <wp:inline distT="0" distB="0" distL="0" distR="0" wp14:anchorId="0FBA1F2B" wp14:editId="724A798D">
            <wp:extent cx="4109461" cy="398894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279" cy="4054775"/>
                    </a:xfrm>
                    <a:prstGeom prst="rect">
                      <a:avLst/>
                    </a:prstGeom>
                    <a:noFill/>
                    <a:ln>
                      <a:noFill/>
                    </a:ln>
                  </pic:spPr>
                </pic:pic>
              </a:graphicData>
            </a:graphic>
          </wp:inline>
        </w:drawing>
      </w:r>
      <w:r>
        <w:rPr>
          <w:noProof/>
        </w:rPr>
        <w:drawing>
          <wp:inline distT="0" distB="0" distL="0" distR="0" wp14:anchorId="2E261A9F" wp14:editId="06D81E1B">
            <wp:extent cx="4572000" cy="381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4082" cy="3818088"/>
                    </a:xfrm>
                    <a:prstGeom prst="rect">
                      <a:avLst/>
                    </a:prstGeom>
                    <a:noFill/>
                    <a:ln>
                      <a:noFill/>
                    </a:ln>
                  </pic:spPr>
                </pic:pic>
              </a:graphicData>
            </a:graphic>
          </wp:inline>
        </w:drawing>
      </w:r>
      <w:r>
        <w:rPr>
          <w:rFonts w:asciiTheme="majorBidi" w:hAnsiTheme="majorBidi" w:cstheme="majorBidi"/>
          <w:b/>
          <w:bCs/>
          <w:sz w:val="36"/>
          <w:szCs w:val="36"/>
        </w:rPr>
        <w:t xml:space="preserve">        </w:t>
      </w:r>
    </w:p>
    <w:p w14:paraId="7BE683CD" w14:textId="77777777" w:rsidR="001F73FC" w:rsidRDefault="001F73FC" w:rsidP="003B1002">
      <w:pPr>
        <w:rPr>
          <w:rFonts w:asciiTheme="majorBidi" w:hAnsiTheme="majorBidi" w:cstheme="majorBidi"/>
          <w:b/>
          <w:bCs/>
          <w:sz w:val="36"/>
          <w:szCs w:val="36"/>
        </w:rPr>
      </w:pPr>
      <w:r>
        <w:rPr>
          <w:rFonts w:asciiTheme="majorBidi" w:hAnsiTheme="majorBidi" w:cstheme="majorBidi"/>
          <w:b/>
          <w:bCs/>
          <w:sz w:val="36"/>
          <w:szCs w:val="36"/>
        </w:rPr>
        <w:t>Answering Using SQL</w:t>
      </w:r>
    </w:p>
    <w:p w14:paraId="555B5452" w14:textId="77777777" w:rsidR="001F73FC" w:rsidRPr="001F73FC" w:rsidRDefault="001F73FC" w:rsidP="003B1002">
      <w:pPr>
        <w:rPr>
          <w:rFonts w:asciiTheme="majorBidi" w:hAnsiTheme="majorBidi" w:cstheme="majorBidi"/>
          <w:sz w:val="36"/>
          <w:szCs w:val="36"/>
        </w:rPr>
      </w:pPr>
      <w:r>
        <w:rPr>
          <w:rFonts w:asciiTheme="majorBidi" w:hAnsiTheme="majorBidi" w:cstheme="majorBidi"/>
          <w:b/>
          <w:bCs/>
          <w:sz w:val="36"/>
          <w:szCs w:val="36"/>
        </w:rPr>
        <w:tab/>
      </w:r>
      <w:r w:rsidRPr="001F73FC">
        <w:rPr>
          <w:rFonts w:asciiTheme="majorBidi" w:hAnsiTheme="majorBidi" w:cstheme="majorBidi"/>
          <w:sz w:val="36"/>
          <w:szCs w:val="36"/>
        </w:rPr>
        <w:t xml:space="preserve">This is a part of answering </w:t>
      </w:r>
      <w:r w:rsidR="00123A47" w:rsidRPr="001F73FC">
        <w:rPr>
          <w:rFonts w:asciiTheme="majorBidi" w:hAnsiTheme="majorBidi" w:cstheme="majorBidi"/>
          <w:sz w:val="36"/>
          <w:szCs w:val="36"/>
        </w:rPr>
        <w:t>questions:</w:t>
      </w:r>
    </w:p>
    <w:p w14:paraId="2BBEA994" w14:textId="77777777" w:rsidR="003B1002" w:rsidRDefault="001F73FC" w:rsidP="003B1002">
      <w:pPr>
        <w:rPr>
          <w:rFonts w:asciiTheme="majorBidi" w:hAnsiTheme="majorBidi" w:cstheme="majorBidi"/>
          <w:b/>
          <w:bCs/>
          <w:sz w:val="36"/>
          <w:szCs w:val="36"/>
        </w:rPr>
      </w:pPr>
      <w:r>
        <w:rPr>
          <w:noProof/>
        </w:rPr>
        <w:drawing>
          <wp:inline distT="0" distB="0" distL="0" distR="0" wp14:anchorId="2C07AB35" wp14:editId="3D3FC8FA">
            <wp:extent cx="4252404" cy="5109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rotWithShape="1">
                    <a:blip r:embed="rId11">
                      <a:extLst>
                        <a:ext uri="{28A0092B-C50C-407E-A947-70E740481C1C}">
                          <a14:useLocalDpi xmlns:a14="http://schemas.microsoft.com/office/drawing/2010/main" val="0"/>
                        </a:ext>
                      </a:extLst>
                    </a:blip>
                    <a:srcRect l="33645" t="16219" r="-794" b="936"/>
                    <a:stretch/>
                  </pic:blipFill>
                  <pic:spPr bwMode="auto">
                    <a:xfrm>
                      <a:off x="0" y="0"/>
                      <a:ext cx="4254520" cy="5112512"/>
                    </a:xfrm>
                    <a:prstGeom prst="rect">
                      <a:avLst/>
                    </a:prstGeom>
                    <a:noFill/>
                    <a:ln>
                      <a:noFill/>
                    </a:ln>
                    <a:extLst>
                      <a:ext uri="{53640926-AAD7-44D8-BBD7-CCE9431645EC}">
                        <a14:shadowObscured xmlns:a14="http://schemas.microsoft.com/office/drawing/2010/main"/>
                      </a:ext>
                    </a:extLst>
                  </pic:spPr>
                </pic:pic>
              </a:graphicData>
            </a:graphic>
          </wp:inline>
        </w:drawing>
      </w:r>
      <w:r w:rsidR="003B1002">
        <w:rPr>
          <w:rFonts w:asciiTheme="majorBidi" w:hAnsiTheme="majorBidi" w:cstheme="majorBidi"/>
          <w:b/>
          <w:bCs/>
          <w:sz w:val="36"/>
          <w:szCs w:val="36"/>
        </w:rPr>
        <w:t xml:space="preserve"> </w:t>
      </w:r>
      <w:r>
        <w:rPr>
          <w:noProof/>
        </w:rPr>
        <w:drawing>
          <wp:inline distT="0" distB="0" distL="0" distR="0" wp14:anchorId="530DE58D" wp14:editId="572C3E0B">
            <wp:extent cx="4509135" cy="513524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2">
                      <a:extLst>
                        <a:ext uri="{28A0092B-C50C-407E-A947-70E740481C1C}">
                          <a14:useLocalDpi xmlns:a14="http://schemas.microsoft.com/office/drawing/2010/main" val="0"/>
                        </a:ext>
                      </a:extLst>
                    </a:blip>
                    <a:srcRect l="31851" t="17320" r="1438"/>
                    <a:stretch/>
                  </pic:blipFill>
                  <pic:spPr bwMode="auto">
                    <a:xfrm>
                      <a:off x="0" y="0"/>
                      <a:ext cx="4573235" cy="5208246"/>
                    </a:xfrm>
                    <a:prstGeom prst="rect">
                      <a:avLst/>
                    </a:prstGeom>
                    <a:noFill/>
                    <a:ln>
                      <a:noFill/>
                    </a:ln>
                    <a:extLst>
                      <a:ext uri="{53640926-AAD7-44D8-BBD7-CCE9431645EC}">
                        <a14:shadowObscured xmlns:a14="http://schemas.microsoft.com/office/drawing/2010/main"/>
                      </a:ext>
                    </a:extLst>
                  </pic:spPr>
                </pic:pic>
              </a:graphicData>
            </a:graphic>
          </wp:inline>
        </w:drawing>
      </w:r>
    </w:p>
    <w:p w14:paraId="4C7C59CC" w14:textId="77777777" w:rsidR="001F73FC" w:rsidRDefault="001F73FC" w:rsidP="003B1002">
      <w:pPr>
        <w:rPr>
          <w:rFonts w:asciiTheme="majorBidi" w:hAnsiTheme="majorBidi" w:cstheme="majorBidi"/>
          <w:b/>
          <w:bCs/>
          <w:sz w:val="36"/>
          <w:szCs w:val="36"/>
        </w:rPr>
      </w:pPr>
    </w:p>
    <w:p w14:paraId="598DC871" w14:textId="77777777" w:rsidR="002832AF" w:rsidRPr="002832AF" w:rsidRDefault="00123A47" w:rsidP="002832AF">
      <w:pPr>
        <w:pStyle w:val="Heading3"/>
        <w:rPr>
          <w:rFonts w:asciiTheme="majorBidi" w:hAnsiTheme="majorBidi"/>
          <w:b/>
          <w:bCs/>
          <w:color w:val="000000" w:themeColor="text1"/>
          <w:sz w:val="40"/>
          <w:szCs w:val="40"/>
        </w:rPr>
      </w:pPr>
      <w:r w:rsidRPr="002832AF">
        <w:rPr>
          <w:rFonts w:asciiTheme="majorBidi" w:hAnsiTheme="majorBidi"/>
          <w:b/>
          <w:bCs/>
          <w:color w:val="000000" w:themeColor="text1"/>
          <w:sz w:val="40"/>
          <w:szCs w:val="40"/>
        </w:rPr>
        <w:lastRenderedPageBreak/>
        <w:t>9- Insights and KPIs Derived from Dashboards</w:t>
      </w:r>
    </w:p>
    <w:p w14:paraId="2F4F6F05" w14:textId="77777777" w:rsidR="00123A47" w:rsidRPr="00123A47" w:rsidRDefault="000A260C" w:rsidP="00123A47">
      <w:pPr>
        <w:rPr>
          <w:rFonts w:asciiTheme="majorBidi" w:hAnsiTheme="majorBidi" w:cstheme="majorBidi"/>
          <w:b/>
          <w:bCs/>
          <w:sz w:val="36"/>
          <w:szCs w:val="36"/>
        </w:rPr>
      </w:pPr>
      <w:r>
        <w:rPr>
          <w:rFonts w:asciiTheme="majorBidi" w:hAnsiTheme="majorBidi" w:cstheme="majorBidi"/>
          <w:b/>
          <w:bCs/>
          <w:sz w:val="36"/>
          <w:szCs w:val="36"/>
        </w:rPr>
        <w:t>Customer Behavior</w:t>
      </w:r>
      <w:r w:rsidR="00123A47" w:rsidRPr="00123A47">
        <w:rPr>
          <w:rFonts w:asciiTheme="majorBidi" w:hAnsiTheme="majorBidi" w:cstheme="majorBidi"/>
          <w:b/>
          <w:bCs/>
          <w:sz w:val="36"/>
          <w:szCs w:val="36"/>
        </w:rPr>
        <w:t xml:space="preserve"> Dashboard</w:t>
      </w:r>
    </w:p>
    <w:p w14:paraId="1562CFBC" w14:textId="77777777" w:rsidR="00123A47" w:rsidRPr="00123A47" w:rsidRDefault="00123A47" w:rsidP="00123A47">
      <w:pPr>
        <w:ind w:left="720"/>
        <w:rPr>
          <w:rFonts w:asciiTheme="majorBidi" w:hAnsiTheme="majorBidi" w:cstheme="majorBidi"/>
          <w:sz w:val="36"/>
          <w:szCs w:val="36"/>
        </w:rPr>
      </w:pPr>
      <w:r w:rsidRPr="00123A47">
        <w:rPr>
          <w:rFonts w:asciiTheme="majorBidi" w:hAnsiTheme="majorBidi" w:cstheme="majorBidi"/>
          <w:sz w:val="36"/>
          <w:szCs w:val="36"/>
        </w:rPr>
        <w:t>General KPIs</w:t>
      </w:r>
      <w:r>
        <w:rPr>
          <w:rFonts w:asciiTheme="majorBidi" w:hAnsiTheme="majorBidi" w:cstheme="majorBidi"/>
          <w:sz w:val="36"/>
          <w:szCs w:val="36"/>
        </w:rPr>
        <w:t>:</w:t>
      </w:r>
    </w:p>
    <w:p w14:paraId="0AC82CA0" w14:textId="77777777" w:rsidR="00123A47" w:rsidRPr="000A260C" w:rsidRDefault="00123A47" w:rsidP="000A260C">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0A260C">
        <w:rPr>
          <w:rStyle w:val="Strong"/>
          <w:b w:val="0"/>
          <w:bCs w:val="0"/>
          <w:sz w:val="28"/>
          <w:szCs w:val="28"/>
        </w:rPr>
        <w:t>Total Customers:</w:t>
      </w:r>
      <w:r w:rsidRPr="000A260C">
        <w:rPr>
          <w:rStyle w:val="Strong"/>
          <w:sz w:val="28"/>
          <w:szCs w:val="28"/>
        </w:rPr>
        <w:t xml:space="preserve"> 793</w:t>
      </w:r>
    </w:p>
    <w:p w14:paraId="3C64BAFC" w14:textId="77777777" w:rsidR="00123A47" w:rsidRPr="000A260C" w:rsidRDefault="00123A47" w:rsidP="000A260C">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0A260C">
        <w:rPr>
          <w:rStyle w:val="Strong"/>
          <w:b w:val="0"/>
          <w:bCs w:val="0"/>
          <w:sz w:val="28"/>
          <w:szCs w:val="28"/>
        </w:rPr>
        <w:t>Percent of Repeat Customers:</w:t>
      </w:r>
      <w:r w:rsidRPr="000A260C">
        <w:rPr>
          <w:rStyle w:val="Strong"/>
          <w:sz w:val="28"/>
          <w:szCs w:val="28"/>
        </w:rPr>
        <w:t xml:space="preserve"> 98% (Very High)</w:t>
      </w:r>
    </w:p>
    <w:p w14:paraId="7F662C9C" w14:textId="77777777" w:rsidR="00123A47" w:rsidRPr="000A260C" w:rsidRDefault="00123A47" w:rsidP="000A260C">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0A260C">
        <w:rPr>
          <w:rStyle w:val="Strong"/>
          <w:b w:val="0"/>
          <w:bCs w:val="0"/>
          <w:sz w:val="28"/>
          <w:szCs w:val="28"/>
        </w:rPr>
        <w:t>Average Orders per Customer:</w:t>
      </w:r>
      <w:r w:rsidRPr="000A260C">
        <w:rPr>
          <w:rStyle w:val="Strong"/>
          <w:sz w:val="28"/>
          <w:szCs w:val="28"/>
        </w:rPr>
        <w:t xml:space="preserve"> 6</w:t>
      </w:r>
    </w:p>
    <w:p w14:paraId="0DCA5F6D" w14:textId="77777777" w:rsidR="00123A47" w:rsidRPr="000A260C" w:rsidRDefault="00123A47" w:rsidP="000A260C">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0A260C">
        <w:rPr>
          <w:rStyle w:val="Strong"/>
          <w:b w:val="0"/>
          <w:bCs w:val="0"/>
          <w:sz w:val="28"/>
          <w:szCs w:val="28"/>
        </w:rPr>
        <w:t>Average Sales per Customer:</w:t>
      </w:r>
      <w:r w:rsidRPr="000A260C">
        <w:rPr>
          <w:rStyle w:val="Strong"/>
          <w:sz w:val="28"/>
          <w:szCs w:val="28"/>
        </w:rPr>
        <w:t xml:space="preserve"> 21K</w:t>
      </w:r>
    </w:p>
    <w:p w14:paraId="27BB8ABA" w14:textId="77777777" w:rsidR="00123A47" w:rsidRPr="00123A47" w:rsidRDefault="00123A47" w:rsidP="00123A47">
      <w:pPr>
        <w:ind w:left="720"/>
        <w:rPr>
          <w:rFonts w:asciiTheme="majorBidi" w:hAnsiTheme="majorBidi" w:cstheme="majorBidi"/>
          <w:sz w:val="36"/>
          <w:szCs w:val="36"/>
        </w:rPr>
      </w:pPr>
      <w:r w:rsidRPr="00123A47">
        <w:rPr>
          <w:rFonts w:asciiTheme="majorBidi" w:hAnsiTheme="majorBidi" w:cstheme="majorBidi"/>
          <w:sz w:val="36"/>
          <w:szCs w:val="36"/>
        </w:rPr>
        <w:t>General insights:</w:t>
      </w:r>
    </w:p>
    <w:p w14:paraId="60C5C8E6" w14:textId="77777777" w:rsidR="000A260C" w:rsidRPr="000A260C" w:rsidRDefault="000A260C" w:rsidP="000A260C">
      <w:pPr>
        <w:pStyle w:val="ListParagraph"/>
        <w:numPr>
          <w:ilvl w:val="0"/>
          <w:numId w:val="23"/>
        </w:numPr>
        <w:tabs>
          <w:tab w:val="clear" w:pos="720"/>
          <w:tab w:val="num" w:pos="1440"/>
        </w:tabs>
        <w:spacing w:before="100" w:beforeAutospacing="1" w:after="100" w:afterAutospacing="1"/>
        <w:ind w:left="1440"/>
        <w:rPr>
          <w:sz w:val="28"/>
          <w:szCs w:val="28"/>
        </w:rPr>
      </w:pPr>
      <w:r w:rsidRPr="000A260C">
        <w:rPr>
          <w:sz w:val="28"/>
          <w:szCs w:val="28"/>
        </w:rPr>
        <w:t xml:space="preserve">The </w:t>
      </w:r>
      <w:r w:rsidRPr="000A260C">
        <w:rPr>
          <w:b/>
          <w:bCs/>
          <w:sz w:val="28"/>
          <w:szCs w:val="28"/>
        </w:rPr>
        <w:t>Consumer segment</w:t>
      </w:r>
      <w:r w:rsidRPr="000A260C">
        <w:rPr>
          <w:sz w:val="28"/>
          <w:szCs w:val="28"/>
        </w:rPr>
        <w:t xml:space="preserve"> not only has the highest number of customers but also contributes the most to total sales, reinforcing its strategic importance.</w:t>
      </w:r>
    </w:p>
    <w:p w14:paraId="1EB91CC3" w14:textId="77777777" w:rsidR="000A260C" w:rsidRPr="000A260C" w:rsidRDefault="000A260C" w:rsidP="00123A47">
      <w:pPr>
        <w:pStyle w:val="ListParagraph"/>
        <w:numPr>
          <w:ilvl w:val="0"/>
          <w:numId w:val="23"/>
        </w:numPr>
        <w:tabs>
          <w:tab w:val="clear" w:pos="720"/>
          <w:tab w:val="num" w:pos="1440"/>
        </w:tabs>
        <w:spacing w:before="100" w:beforeAutospacing="1" w:after="100" w:afterAutospacing="1"/>
        <w:ind w:left="1440"/>
        <w:rPr>
          <w:sz w:val="28"/>
          <w:szCs w:val="28"/>
        </w:rPr>
      </w:pPr>
      <w:r w:rsidRPr="000A260C">
        <w:rPr>
          <w:sz w:val="28"/>
          <w:szCs w:val="28"/>
        </w:rPr>
        <w:t xml:space="preserve">A steady </w:t>
      </w:r>
      <w:r w:rsidRPr="000A260C">
        <w:rPr>
          <w:b/>
          <w:bCs/>
          <w:sz w:val="28"/>
          <w:szCs w:val="28"/>
        </w:rPr>
        <w:t>growth in customer base over the years</w:t>
      </w:r>
      <w:r w:rsidRPr="000A260C">
        <w:rPr>
          <w:sz w:val="28"/>
          <w:szCs w:val="28"/>
        </w:rPr>
        <w:t xml:space="preserve"> suggests increasing brand reach and market penetration.</w:t>
      </w:r>
    </w:p>
    <w:p w14:paraId="3E912C52" w14:textId="77777777" w:rsidR="00123A47" w:rsidRPr="002832AF" w:rsidRDefault="000A260C" w:rsidP="002832AF">
      <w:pPr>
        <w:pStyle w:val="ListParagraph"/>
        <w:numPr>
          <w:ilvl w:val="0"/>
          <w:numId w:val="23"/>
        </w:numPr>
        <w:tabs>
          <w:tab w:val="clear" w:pos="720"/>
          <w:tab w:val="num" w:pos="1440"/>
        </w:tabs>
        <w:spacing w:before="100" w:beforeAutospacing="1" w:after="100" w:afterAutospacing="1"/>
        <w:ind w:left="1440"/>
        <w:rPr>
          <w:sz w:val="28"/>
          <w:szCs w:val="28"/>
        </w:rPr>
      </w:pPr>
      <w:r w:rsidRPr="000A260C">
        <w:rPr>
          <w:sz w:val="28"/>
          <w:szCs w:val="28"/>
        </w:rPr>
        <w:t xml:space="preserve">The </w:t>
      </w:r>
      <w:r w:rsidRPr="000A260C">
        <w:rPr>
          <w:b/>
          <w:bCs/>
          <w:sz w:val="28"/>
          <w:szCs w:val="28"/>
        </w:rPr>
        <w:t>Consumer-dominant</w:t>
      </w:r>
      <w:r w:rsidRPr="000A260C">
        <w:rPr>
          <w:sz w:val="28"/>
          <w:szCs w:val="28"/>
        </w:rPr>
        <w:t xml:space="preserve"> region shows the highest customer </w:t>
      </w:r>
      <w:proofErr w:type="gramStart"/>
      <w:r w:rsidRPr="000A260C">
        <w:rPr>
          <w:sz w:val="28"/>
          <w:szCs w:val="28"/>
        </w:rPr>
        <w:t>density ,</w:t>
      </w:r>
      <w:proofErr w:type="gramEnd"/>
      <w:r w:rsidRPr="000A260C">
        <w:rPr>
          <w:sz w:val="28"/>
          <w:szCs w:val="28"/>
        </w:rPr>
        <w:t xml:space="preserve"> while other regions have significantly lower customer count</w:t>
      </w:r>
      <w:r>
        <w:rPr>
          <w:sz w:val="28"/>
          <w:szCs w:val="28"/>
        </w:rPr>
        <w:t>.</w:t>
      </w:r>
      <w:r w:rsidR="002832AF" w:rsidRPr="002832AF">
        <w:t xml:space="preserve"> </w:t>
      </w:r>
      <w:r w:rsidR="00000000">
        <w:pict w14:anchorId="57551472">
          <v:rect id="_x0000_i1030" style="width:0;height:1.5pt" o:hralign="center" o:hrstd="t" o:hr="t" fillcolor="#a0a0a0" stroked="f"/>
        </w:pict>
      </w:r>
    </w:p>
    <w:p w14:paraId="625E2A91" w14:textId="77777777" w:rsidR="00123A47" w:rsidRPr="00123A47" w:rsidRDefault="00123A47" w:rsidP="00123A47">
      <w:pPr>
        <w:rPr>
          <w:rFonts w:asciiTheme="majorBidi" w:hAnsiTheme="majorBidi" w:cstheme="majorBidi"/>
          <w:b/>
          <w:bCs/>
          <w:sz w:val="36"/>
          <w:szCs w:val="36"/>
        </w:rPr>
      </w:pPr>
      <w:r w:rsidRPr="00123A47">
        <w:rPr>
          <w:rFonts w:asciiTheme="majorBidi" w:hAnsiTheme="majorBidi" w:cstheme="majorBidi"/>
          <w:b/>
          <w:bCs/>
          <w:sz w:val="36"/>
          <w:szCs w:val="36"/>
        </w:rPr>
        <w:t>Orders Dashboard</w:t>
      </w:r>
    </w:p>
    <w:p w14:paraId="5193E247" w14:textId="77777777" w:rsidR="00123A47" w:rsidRPr="00123A47" w:rsidRDefault="00123A47" w:rsidP="00123A47">
      <w:pPr>
        <w:ind w:left="720"/>
        <w:rPr>
          <w:rFonts w:asciiTheme="majorBidi" w:hAnsiTheme="majorBidi" w:cstheme="majorBidi"/>
          <w:sz w:val="36"/>
          <w:szCs w:val="36"/>
        </w:rPr>
      </w:pPr>
      <w:r w:rsidRPr="00123A47">
        <w:rPr>
          <w:rFonts w:asciiTheme="majorBidi" w:hAnsiTheme="majorBidi" w:cstheme="majorBidi"/>
          <w:sz w:val="36"/>
          <w:szCs w:val="36"/>
        </w:rPr>
        <w:t>General KPIs</w:t>
      </w:r>
      <w:r>
        <w:rPr>
          <w:rFonts w:asciiTheme="majorBidi" w:hAnsiTheme="majorBidi" w:cstheme="majorBidi"/>
          <w:sz w:val="36"/>
          <w:szCs w:val="36"/>
        </w:rPr>
        <w:t>:</w:t>
      </w:r>
    </w:p>
    <w:p w14:paraId="315CA352" w14:textId="525EE467" w:rsidR="00123A47" w:rsidRPr="00123A47" w:rsidRDefault="00123A47" w:rsidP="00123A47">
      <w:pPr>
        <w:numPr>
          <w:ilvl w:val="0"/>
          <w:numId w:val="18"/>
        </w:numPr>
        <w:tabs>
          <w:tab w:val="clear" w:pos="720"/>
          <w:tab w:val="num" w:pos="1440"/>
        </w:tabs>
        <w:spacing w:before="100" w:beforeAutospacing="1" w:after="100" w:afterAutospacing="1" w:line="240" w:lineRule="auto"/>
        <w:ind w:left="1440"/>
        <w:rPr>
          <w:sz w:val="28"/>
          <w:szCs w:val="28"/>
        </w:rPr>
      </w:pPr>
      <w:r w:rsidRPr="00123A47">
        <w:rPr>
          <w:rStyle w:val="Strong"/>
          <w:sz w:val="28"/>
          <w:szCs w:val="28"/>
        </w:rPr>
        <w:t>Total Orders:</w:t>
      </w:r>
      <w:r w:rsidRPr="00123A47">
        <w:rPr>
          <w:sz w:val="28"/>
          <w:szCs w:val="28"/>
        </w:rPr>
        <w:t xml:space="preserve"> 10</w:t>
      </w:r>
      <w:r w:rsidR="0016356A">
        <w:rPr>
          <w:sz w:val="28"/>
          <w:szCs w:val="28"/>
        </w:rPr>
        <w:t>K</w:t>
      </w:r>
    </w:p>
    <w:p w14:paraId="49F25F59" w14:textId="77777777" w:rsidR="00123A47" w:rsidRPr="00123A47" w:rsidRDefault="00123A47" w:rsidP="00123A47">
      <w:pPr>
        <w:numPr>
          <w:ilvl w:val="0"/>
          <w:numId w:val="18"/>
        </w:numPr>
        <w:tabs>
          <w:tab w:val="clear" w:pos="720"/>
          <w:tab w:val="num" w:pos="1440"/>
        </w:tabs>
        <w:spacing w:before="100" w:beforeAutospacing="1" w:after="100" w:afterAutospacing="1" w:line="240" w:lineRule="auto"/>
        <w:ind w:left="1440"/>
        <w:rPr>
          <w:sz w:val="28"/>
          <w:szCs w:val="28"/>
        </w:rPr>
      </w:pPr>
      <w:r w:rsidRPr="00123A47">
        <w:rPr>
          <w:rStyle w:val="Strong"/>
          <w:sz w:val="28"/>
          <w:szCs w:val="28"/>
        </w:rPr>
        <w:t>Average Orders per Month:</w:t>
      </w:r>
      <w:r w:rsidRPr="00123A47">
        <w:rPr>
          <w:sz w:val="28"/>
          <w:szCs w:val="28"/>
        </w:rPr>
        <w:t xml:space="preserve"> 465</w:t>
      </w:r>
    </w:p>
    <w:p w14:paraId="7240BC03" w14:textId="77777777" w:rsidR="00123A47" w:rsidRPr="00123A47" w:rsidRDefault="00123A47" w:rsidP="00123A47">
      <w:pPr>
        <w:numPr>
          <w:ilvl w:val="0"/>
          <w:numId w:val="18"/>
        </w:numPr>
        <w:tabs>
          <w:tab w:val="clear" w:pos="720"/>
          <w:tab w:val="num" w:pos="1440"/>
        </w:tabs>
        <w:spacing w:before="100" w:beforeAutospacing="1" w:after="100" w:afterAutospacing="1" w:line="240" w:lineRule="auto"/>
        <w:ind w:left="1440"/>
        <w:rPr>
          <w:sz w:val="28"/>
          <w:szCs w:val="28"/>
        </w:rPr>
      </w:pPr>
      <w:r w:rsidRPr="00123A47">
        <w:rPr>
          <w:rStyle w:val="Strong"/>
          <w:sz w:val="28"/>
          <w:szCs w:val="28"/>
        </w:rPr>
        <w:t>Average Orders per Day:</w:t>
      </w:r>
      <w:r w:rsidRPr="00123A47">
        <w:rPr>
          <w:sz w:val="28"/>
          <w:szCs w:val="28"/>
        </w:rPr>
        <w:t xml:space="preserve"> 8</w:t>
      </w:r>
    </w:p>
    <w:p w14:paraId="3879A166" w14:textId="77777777" w:rsidR="00123A47" w:rsidRDefault="00123A47" w:rsidP="00123A47">
      <w:pPr>
        <w:numPr>
          <w:ilvl w:val="0"/>
          <w:numId w:val="18"/>
        </w:numPr>
        <w:tabs>
          <w:tab w:val="clear" w:pos="720"/>
          <w:tab w:val="num" w:pos="1440"/>
        </w:tabs>
        <w:spacing w:before="100" w:beforeAutospacing="1" w:after="100" w:afterAutospacing="1" w:line="240" w:lineRule="auto"/>
        <w:ind w:left="1440"/>
        <w:rPr>
          <w:sz w:val="28"/>
          <w:szCs w:val="28"/>
        </w:rPr>
      </w:pPr>
      <w:r w:rsidRPr="00123A47">
        <w:rPr>
          <w:rStyle w:val="Strong"/>
          <w:sz w:val="28"/>
          <w:szCs w:val="28"/>
        </w:rPr>
        <w:t>Total Sales:</w:t>
      </w:r>
      <w:r w:rsidRPr="00123A47">
        <w:rPr>
          <w:sz w:val="28"/>
          <w:szCs w:val="28"/>
        </w:rPr>
        <w:t xml:space="preserve"> 16 million</w:t>
      </w:r>
    </w:p>
    <w:p w14:paraId="2D318585" w14:textId="77777777" w:rsidR="00123A47" w:rsidRPr="00123A47" w:rsidRDefault="00123A47" w:rsidP="00123A47">
      <w:pPr>
        <w:ind w:left="720"/>
        <w:rPr>
          <w:rFonts w:asciiTheme="majorBidi" w:hAnsiTheme="majorBidi" w:cstheme="majorBidi"/>
          <w:sz w:val="36"/>
          <w:szCs w:val="36"/>
        </w:rPr>
      </w:pPr>
      <w:r w:rsidRPr="00123A47">
        <w:rPr>
          <w:rFonts w:asciiTheme="majorBidi" w:hAnsiTheme="majorBidi" w:cstheme="majorBidi"/>
          <w:sz w:val="36"/>
          <w:szCs w:val="36"/>
        </w:rPr>
        <w:t>General insights:</w:t>
      </w:r>
    </w:p>
    <w:p w14:paraId="5FDC1362" w14:textId="77777777" w:rsidR="00123A47" w:rsidRPr="00123A47" w:rsidRDefault="00123A47" w:rsidP="00123A47">
      <w:pPr>
        <w:pStyle w:val="ListParagraph"/>
        <w:numPr>
          <w:ilvl w:val="0"/>
          <w:numId w:val="23"/>
        </w:numPr>
        <w:tabs>
          <w:tab w:val="clear" w:pos="720"/>
          <w:tab w:val="num" w:pos="1440"/>
        </w:tabs>
        <w:spacing w:before="100" w:beforeAutospacing="1" w:after="100" w:afterAutospacing="1"/>
        <w:ind w:left="1440"/>
        <w:rPr>
          <w:sz w:val="28"/>
          <w:szCs w:val="28"/>
        </w:rPr>
      </w:pPr>
      <w:r w:rsidRPr="00123A47">
        <w:rPr>
          <w:sz w:val="28"/>
          <w:szCs w:val="28"/>
        </w:rPr>
        <w:t xml:space="preserve">The </w:t>
      </w:r>
      <w:r w:rsidRPr="00123A47">
        <w:rPr>
          <w:rStyle w:val="Strong"/>
          <w:sz w:val="28"/>
          <w:szCs w:val="28"/>
        </w:rPr>
        <w:t>Consumer</w:t>
      </w:r>
      <w:r w:rsidRPr="00123A47">
        <w:rPr>
          <w:sz w:val="28"/>
          <w:szCs w:val="28"/>
        </w:rPr>
        <w:t xml:space="preserve"> segment is the largest contributor to order volume, making it the primary target for marketing and product strategies.</w:t>
      </w:r>
    </w:p>
    <w:p w14:paraId="18E08F2A" w14:textId="77777777" w:rsidR="00123A47" w:rsidRPr="00123A47" w:rsidRDefault="00123A47" w:rsidP="00123A47">
      <w:pPr>
        <w:pStyle w:val="ListParagraph"/>
        <w:numPr>
          <w:ilvl w:val="0"/>
          <w:numId w:val="23"/>
        </w:numPr>
        <w:tabs>
          <w:tab w:val="clear" w:pos="720"/>
          <w:tab w:val="num" w:pos="1440"/>
        </w:tabs>
        <w:spacing w:before="100" w:beforeAutospacing="1" w:after="100" w:afterAutospacing="1"/>
        <w:ind w:left="1440"/>
        <w:rPr>
          <w:sz w:val="28"/>
          <w:szCs w:val="28"/>
        </w:rPr>
      </w:pPr>
      <w:r w:rsidRPr="002832AF">
        <w:rPr>
          <w:rStyle w:val="Strong"/>
          <w:sz w:val="28"/>
          <w:szCs w:val="28"/>
        </w:rPr>
        <w:t>Office Supplies</w:t>
      </w:r>
      <w:r w:rsidRPr="002832AF">
        <w:rPr>
          <w:sz w:val="32"/>
          <w:szCs w:val="32"/>
        </w:rPr>
        <w:t xml:space="preserve"> </w:t>
      </w:r>
      <w:r w:rsidRPr="00123A47">
        <w:rPr>
          <w:sz w:val="28"/>
          <w:szCs w:val="28"/>
        </w:rPr>
        <w:t>dominate sales volume, suggesting high demand and possibly repeat purchases. Technology, while valuable, has lower order frequency.</w:t>
      </w:r>
    </w:p>
    <w:p w14:paraId="79E0FBB2" w14:textId="77777777" w:rsidR="00123A47" w:rsidRPr="00123A47" w:rsidRDefault="00123A47" w:rsidP="00123A47">
      <w:pPr>
        <w:pStyle w:val="ListParagraph"/>
        <w:numPr>
          <w:ilvl w:val="0"/>
          <w:numId w:val="23"/>
        </w:numPr>
        <w:tabs>
          <w:tab w:val="clear" w:pos="720"/>
          <w:tab w:val="num" w:pos="1440"/>
        </w:tabs>
        <w:spacing w:before="100" w:beforeAutospacing="1" w:after="100" w:afterAutospacing="1"/>
        <w:ind w:left="1440"/>
        <w:rPr>
          <w:sz w:val="28"/>
          <w:szCs w:val="28"/>
        </w:rPr>
      </w:pPr>
      <w:r w:rsidRPr="00123A47">
        <w:rPr>
          <w:sz w:val="28"/>
          <w:szCs w:val="28"/>
        </w:rPr>
        <w:t>There are noticeable seasonal trends, with a spike in Q3. Promotional campaigns could be optimized during low-performing months.</w:t>
      </w:r>
    </w:p>
    <w:p w14:paraId="4724D9C5" w14:textId="77777777" w:rsidR="00123A47" w:rsidRPr="002832AF" w:rsidRDefault="00123A47" w:rsidP="002832AF">
      <w:pPr>
        <w:pStyle w:val="ListParagraph"/>
        <w:numPr>
          <w:ilvl w:val="0"/>
          <w:numId w:val="23"/>
        </w:numPr>
        <w:tabs>
          <w:tab w:val="clear" w:pos="720"/>
          <w:tab w:val="num" w:pos="1440"/>
        </w:tabs>
        <w:spacing w:before="100" w:beforeAutospacing="1" w:after="100" w:afterAutospacing="1"/>
        <w:ind w:left="1440"/>
        <w:rPr>
          <w:sz w:val="28"/>
          <w:szCs w:val="28"/>
        </w:rPr>
      </w:pPr>
      <w:r w:rsidRPr="00123A47">
        <w:rPr>
          <w:rStyle w:val="Strong"/>
          <w:sz w:val="28"/>
          <w:szCs w:val="28"/>
        </w:rPr>
        <w:t>California</w:t>
      </w:r>
      <w:r w:rsidRPr="00123A47">
        <w:rPr>
          <w:sz w:val="28"/>
          <w:szCs w:val="28"/>
        </w:rPr>
        <w:t xml:space="preserve"> is the clear market leader. Other states like </w:t>
      </w:r>
      <w:r w:rsidRPr="00123A47">
        <w:rPr>
          <w:rStyle w:val="Strong"/>
          <w:sz w:val="28"/>
          <w:szCs w:val="28"/>
        </w:rPr>
        <w:t>Texas</w:t>
      </w:r>
      <w:r w:rsidRPr="00123A47">
        <w:rPr>
          <w:sz w:val="28"/>
          <w:szCs w:val="28"/>
        </w:rPr>
        <w:t xml:space="preserve"> and </w:t>
      </w:r>
      <w:r w:rsidRPr="00123A47">
        <w:rPr>
          <w:rStyle w:val="Strong"/>
          <w:sz w:val="28"/>
          <w:szCs w:val="28"/>
        </w:rPr>
        <w:t>New York</w:t>
      </w:r>
      <w:r w:rsidRPr="00123A47">
        <w:rPr>
          <w:sz w:val="28"/>
          <w:szCs w:val="28"/>
        </w:rPr>
        <w:t xml:space="preserve"> also represent strong markets, indicating regional expansion opportunities.</w:t>
      </w:r>
      <w:r w:rsidR="002832AF" w:rsidRPr="002832AF">
        <w:t xml:space="preserve"> </w:t>
      </w:r>
      <w:r w:rsidR="00000000">
        <w:pict w14:anchorId="75FE3B31">
          <v:rect id="_x0000_i1031" style="width:0;height:1.5pt" o:hralign="center" o:hrstd="t" o:hr="t" fillcolor="#a0a0a0" stroked="f"/>
        </w:pict>
      </w:r>
    </w:p>
    <w:p w14:paraId="6BC32904" w14:textId="77777777" w:rsidR="000A260C" w:rsidRPr="00123A47" w:rsidRDefault="000A260C" w:rsidP="000A260C">
      <w:pPr>
        <w:rPr>
          <w:rFonts w:asciiTheme="majorBidi" w:hAnsiTheme="majorBidi" w:cstheme="majorBidi"/>
          <w:b/>
          <w:bCs/>
          <w:sz w:val="36"/>
          <w:szCs w:val="36"/>
        </w:rPr>
      </w:pPr>
      <w:r>
        <w:rPr>
          <w:rFonts w:asciiTheme="majorBidi" w:hAnsiTheme="majorBidi" w:cstheme="majorBidi"/>
          <w:b/>
          <w:bCs/>
          <w:sz w:val="36"/>
          <w:szCs w:val="36"/>
        </w:rPr>
        <w:t xml:space="preserve">Products </w:t>
      </w:r>
      <w:r w:rsidRPr="00123A47">
        <w:rPr>
          <w:rFonts w:asciiTheme="majorBidi" w:hAnsiTheme="majorBidi" w:cstheme="majorBidi"/>
          <w:b/>
          <w:bCs/>
          <w:sz w:val="36"/>
          <w:szCs w:val="36"/>
        </w:rPr>
        <w:t>Dashboard</w:t>
      </w:r>
    </w:p>
    <w:p w14:paraId="39095F1D" w14:textId="77777777" w:rsidR="000A260C" w:rsidRPr="00123A47" w:rsidRDefault="000A260C" w:rsidP="000A260C">
      <w:pPr>
        <w:ind w:left="720"/>
        <w:rPr>
          <w:rFonts w:asciiTheme="majorBidi" w:hAnsiTheme="majorBidi" w:cstheme="majorBidi"/>
          <w:sz w:val="36"/>
          <w:szCs w:val="36"/>
        </w:rPr>
      </w:pPr>
      <w:r w:rsidRPr="00123A47">
        <w:rPr>
          <w:rFonts w:asciiTheme="majorBidi" w:hAnsiTheme="majorBidi" w:cstheme="majorBidi"/>
          <w:sz w:val="36"/>
          <w:szCs w:val="36"/>
        </w:rPr>
        <w:t>General KPIs</w:t>
      </w:r>
      <w:r>
        <w:rPr>
          <w:rFonts w:asciiTheme="majorBidi" w:hAnsiTheme="majorBidi" w:cstheme="majorBidi"/>
          <w:sz w:val="36"/>
          <w:szCs w:val="36"/>
        </w:rPr>
        <w:t>:</w:t>
      </w:r>
    </w:p>
    <w:p w14:paraId="37929B4D" w14:textId="77777777" w:rsidR="002832AF" w:rsidRPr="002832AF" w:rsidRDefault="002832AF" w:rsidP="002832AF">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2832AF">
        <w:rPr>
          <w:rStyle w:val="Strong"/>
          <w:b w:val="0"/>
          <w:bCs w:val="0"/>
          <w:sz w:val="28"/>
          <w:szCs w:val="28"/>
        </w:rPr>
        <w:t>Total Products:</w:t>
      </w:r>
      <w:r w:rsidRPr="002832AF">
        <w:rPr>
          <w:rStyle w:val="Strong"/>
          <w:sz w:val="28"/>
          <w:szCs w:val="28"/>
        </w:rPr>
        <w:t xml:space="preserve"> 1.9K </w:t>
      </w:r>
    </w:p>
    <w:p w14:paraId="0E5CA28E" w14:textId="77777777" w:rsidR="002832AF" w:rsidRPr="002832AF" w:rsidRDefault="002832AF" w:rsidP="002832AF">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2832AF">
        <w:rPr>
          <w:rStyle w:val="Strong"/>
          <w:b w:val="0"/>
          <w:bCs w:val="0"/>
          <w:sz w:val="28"/>
          <w:szCs w:val="28"/>
        </w:rPr>
        <w:t>Total Quantity:</w:t>
      </w:r>
      <w:r w:rsidRPr="002832AF">
        <w:rPr>
          <w:rStyle w:val="Strong"/>
          <w:sz w:val="28"/>
          <w:szCs w:val="28"/>
        </w:rPr>
        <w:t xml:space="preserve"> 11.3K </w:t>
      </w:r>
    </w:p>
    <w:p w14:paraId="12D4E34D" w14:textId="77777777" w:rsidR="002832AF" w:rsidRPr="002832AF" w:rsidRDefault="002832AF" w:rsidP="002832AF">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2832AF">
        <w:rPr>
          <w:rStyle w:val="Strong"/>
          <w:b w:val="0"/>
          <w:bCs w:val="0"/>
          <w:sz w:val="28"/>
          <w:szCs w:val="28"/>
        </w:rPr>
        <w:t>Number of Sub-Categories:</w:t>
      </w:r>
      <w:r w:rsidRPr="002832AF">
        <w:rPr>
          <w:rStyle w:val="Strong"/>
          <w:sz w:val="28"/>
          <w:szCs w:val="28"/>
        </w:rPr>
        <w:t xml:space="preserve"> 17 </w:t>
      </w:r>
    </w:p>
    <w:p w14:paraId="0C20BFEA" w14:textId="77777777" w:rsidR="002832AF" w:rsidRPr="002832AF" w:rsidRDefault="002832AF" w:rsidP="002832AF">
      <w:pPr>
        <w:numPr>
          <w:ilvl w:val="0"/>
          <w:numId w:val="18"/>
        </w:numPr>
        <w:tabs>
          <w:tab w:val="clear" w:pos="720"/>
          <w:tab w:val="num" w:pos="1440"/>
        </w:tabs>
        <w:spacing w:before="100" w:beforeAutospacing="1" w:after="100" w:afterAutospacing="1" w:line="240" w:lineRule="auto"/>
        <w:ind w:left="1440"/>
        <w:rPr>
          <w:rStyle w:val="Strong"/>
          <w:sz w:val="28"/>
          <w:szCs w:val="28"/>
        </w:rPr>
      </w:pPr>
      <w:r w:rsidRPr="002832AF">
        <w:rPr>
          <w:rStyle w:val="Strong"/>
          <w:b w:val="0"/>
          <w:bCs w:val="0"/>
          <w:sz w:val="28"/>
          <w:szCs w:val="28"/>
        </w:rPr>
        <w:t>Avg. Quantity Per Order:</w:t>
      </w:r>
      <w:r w:rsidRPr="002832AF">
        <w:rPr>
          <w:rStyle w:val="Strong"/>
          <w:sz w:val="28"/>
          <w:szCs w:val="28"/>
        </w:rPr>
        <w:t xml:space="preserve"> 2</w:t>
      </w:r>
    </w:p>
    <w:p w14:paraId="5F6F3DA9" w14:textId="77777777" w:rsidR="000A260C" w:rsidRPr="002832AF" w:rsidRDefault="000A260C" w:rsidP="002832AF">
      <w:pPr>
        <w:ind w:left="720"/>
        <w:rPr>
          <w:rFonts w:asciiTheme="majorBidi" w:hAnsiTheme="majorBidi" w:cstheme="majorBidi"/>
          <w:sz w:val="40"/>
          <w:szCs w:val="40"/>
        </w:rPr>
      </w:pPr>
      <w:r w:rsidRPr="002832AF">
        <w:rPr>
          <w:rFonts w:asciiTheme="majorBidi" w:hAnsiTheme="majorBidi" w:cstheme="majorBidi"/>
          <w:sz w:val="40"/>
          <w:szCs w:val="40"/>
        </w:rPr>
        <w:t>General insights:</w:t>
      </w:r>
    </w:p>
    <w:p w14:paraId="499D6B70" w14:textId="77777777" w:rsidR="002832AF" w:rsidRPr="002832AF" w:rsidRDefault="002832AF" w:rsidP="000A260C">
      <w:pPr>
        <w:pStyle w:val="ListParagraph"/>
        <w:numPr>
          <w:ilvl w:val="0"/>
          <w:numId w:val="23"/>
        </w:numPr>
        <w:tabs>
          <w:tab w:val="clear" w:pos="720"/>
          <w:tab w:val="num" w:pos="1440"/>
        </w:tabs>
        <w:spacing w:before="100" w:beforeAutospacing="1" w:after="100" w:afterAutospacing="1"/>
        <w:ind w:left="1440"/>
        <w:rPr>
          <w:sz w:val="28"/>
          <w:szCs w:val="28"/>
        </w:rPr>
      </w:pPr>
      <w:r w:rsidRPr="002832AF">
        <w:rPr>
          <w:sz w:val="28"/>
          <w:szCs w:val="28"/>
        </w:rPr>
        <w:t> </w:t>
      </w:r>
      <w:r w:rsidRPr="002832AF">
        <w:rPr>
          <w:b/>
          <w:bCs/>
          <w:sz w:val="28"/>
          <w:szCs w:val="28"/>
        </w:rPr>
        <w:t>Office Supplies</w:t>
      </w:r>
      <w:r w:rsidRPr="002832AF">
        <w:rPr>
          <w:sz w:val="28"/>
          <w:szCs w:val="28"/>
        </w:rPr>
        <w:t xml:space="preserve"> have the highest number of orders and the widest range of products, indicating consistent demand and customer preference for this category. </w:t>
      </w:r>
    </w:p>
    <w:p w14:paraId="372F88DF" w14:textId="77777777" w:rsidR="000A260C" w:rsidRPr="002832AF" w:rsidRDefault="002832AF" w:rsidP="000A260C">
      <w:pPr>
        <w:pStyle w:val="ListParagraph"/>
        <w:numPr>
          <w:ilvl w:val="0"/>
          <w:numId w:val="23"/>
        </w:numPr>
        <w:tabs>
          <w:tab w:val="clear" w:pos="720"/>
          <w:tab w:val="num" w:pos="1440"/>
        </w:tabs>
        <w:spacing w:before="100" w:beforeAutospacing="1" w:after="100" w:afterAutospacing="1"/>
        <w:ind w:left="1440"/>
        <w:rPr>
          <w:sz w:val="28"/>
          <w:szCs w:val="28"/>
        </w:rPr>
      </w:pPr>
      <w:r w:rsidRPr="002832AF">
        <w:rPr>
          <w:sz w:val="28"/>
          <w:szCs w:val="28"/>
        </w:rPr>
        <w:t xml:space="preserve"> Despite having fewer orders, the </w:t>
      </w:r>
      <w:r w:rsidRPr="002832AF">
        <w:rPr>
          <w:b/>
          <w:bCs/>
          <w:sz w:val="28"/>
          <w:szCs w:val="28"/>
        </w:rPr>
        <w:t>Chairs</w:t>
      </w:r>
      <w:r w:rsidRPr="002832AF">
        <w:rPr>
          <w:sz w:val="28"/>
          <w:szCs w:val="28"/>
        </w:rPr>
        <w:t xml:space="preserve"> sub-category generates the highest revenue, highlighting it as a key   high-value product</w:t>
      </w:r>
      <w:r w:rsidR="000A260C" w:rsidRPr="002832AF">
        <w:rPr>
          <w:sz w:val="28"/>
          <w:szCs w:val="28"/>
        </w:rPr>
        <w:t>.</w:t>
      </w:r>
    </w:p>
    <w:p w14:paraId="35A29D0B" w14:textId="77777777" w:rsidR="003B1002" w:rsidRPr="002832AF" w:rsidRDefault="002832AF" w:rsidP="002832AF">
      <w:pPr>
        <w:pStyle w:val="ListParagraph"/>
        <w:numPr>
          <w:ilvl w:val="0"/>
          <w:numId w:val="23"/>
        </w:numPr>
        <w:tabs>
          <w:tab w:val="clear" w:pos="720"/>
          <w:tab w:val="num" w:pos="1440"/>
        </w:tabs>
        <w:spacing w:before="100" w:beforeAutospacing="1" w:after="100" w:afterAutospacing="1"/>
        <w:ind w:left="1440"/>
        <w:rPr>
          <w:sz w:val="28"/>
          <w:szCs w:val="28"/>
        </w:rPr>
      </w:pPr>
      <w:r w:rsidRPr="002832AF">
        <w:rPr>
          <w:sz w:val="28"/>
          <w:szCs w:val="28"/>
        </w:rPr>
        <w:t xml:space="preserve"> The quantity of products ordered peaks in </w:t>
      </w:r>
      <w:r w:rsidRPr="002832AF">
        <w:rPr>
          <w:b/>
          <w:bCs/>
          <w:sz w:val="28"/>
          <w:szCs w:val="28"/>
        </w:rPr>
        <w:t>October and November</w:t>
      </w:r>
      <w:r w:rsidRPr="002832AF">
        <w:rPr>
          <w:sz w:val="28"/>
          <w:szCs w:val="28"/>
        </w:rPr>
        <w:t>, suggesting seasonal spikes likely due to promotions or end-of-year demand.</w:t>
      </w:r>
    </w:p>
    <w:p w14:paraId="3A6F7428" w14:textId="77777777" w:rsidR="002832AF" w:rsidRPr="002832AF" w:rsidRDefault="002832AF" w:rsidP="002832AF">
      <w:pPr>
        <w:pStyle w:val="ListParagraph"/>
        <w:numPr>
          <w:ilvl w:val="0"/>
          <w:numId w:val="23"/>
        </w:numPr>
        <w:tabs>
          <w:tab w:val="clear" w:pos="720"/>
          <w:tab w:val="num" w:pos="1440"/>
        </w:tabs>
        <w:spacing w:before="100" w:beforeAutospacing="1" w:after="100" w:afterAutospacing="1"/>
        <w:ind w:left="1440"/>
        <w:rPr>
          <w:sz w:val="28"/>
          <w:szCs w:val="28"/>
        </w:rPr>
      </w:pPr>
      <w:r w:rsidRPr="002832AF">
        <w:rPr>
          <w:sz w:val="28"/>
          <w:szCs w:val="28"/>
        </w:rPr>
        <w:t> An average of 2 items per order indicates frequent multi-item purchases, offering opportunities for bundling or upselling strategies.</w:t>
      </w:r>
    </w:p>
    <w:p w14:paraId="60C7EF1B" w14:textId="77777777" w:rsidR="002832AF" w:rsidRDefault="002832AF" w:rsidP="002832AF">
      <w:pPr>
        <w:pStyle w:val="ListParagraph"/>
        <w:spacing w:before="100" w:beforeAutospacing="1" w:after="100" w:afterAutospacing="1"/>
        <w:ind w:left="1440"/>
      </w:pPr>
    </w:p>
    <w:p w14:paraId="712CD112" w14:textId="77777777" w:rsidR="002832AF" w:rsidRDefault="002832AF" w:rsidP="002832AF">
      <w:pPr>
        <w:pStyle w:val="Heading3"/>
        <w:rPr>
          <w:rFonts w:asciiTheme="majorBidi" w:hAnsiTheme="majorBidi"/>
          <w:b/>
          <w:bCs/>
          <w:color w:val="000000" w:themeColor="text1"/>
          <w:sz w:val="40"/>
          <w:szCs w:val="40"/>
        </w:rPr>
      </w:pPr>
      <w:r>
        <w:rPr>
          <w:rFonts w:asciiTheme="majorBidi" w:hAnsiTheme="majorBidi"/>
          <w:b/>
          <w:bCs/>
          <w:color w:val="000000" w:themeColor="text1"/>
          <w:sz w:val="40"/>
          <w:szCs w:val="40"/>
        </w:rPr>
        <w:lastRenderedPageBreak/>
        <w:t>10</w:t>
      </w:r>
      <w:r w:rsidR="00CE4004">
        <w:rPr>
          <w:rFonts w:asciiTheme="majorBidi" w:hAnsiTheme="majorBidi"/>
          <w:b/>
          <w:bCs/>
          <w:color w:val="000000" w:themeColor="text1"/>
          <w:sz w:val="40"/>
          <w:szCs w:val="40"/>
        </w:rPr>
        <w:t xml:space="preserve">- </w:t>
      </w:r>
      <w:r>
        <w:rPr>
          <w:rFonts w:asciiTheme="majorBidi" w:hAnsiTheme="majorBidi"/>
          <w:b/>
          <w:bCs/>
          <w:color w:val="000000" w:themeColor="text1"/>
          <w:sz w:val="40"/>
          <w:szCs w:val="40"/>
        </w:rPr>
        <w:t>C</w:t>
      </w:r>
      <w:r w:rsidR="00CE4004">
        <w:rPr>
          <w:rFonts w:asciiTheme="majorBidi" w:hAnsiTheme="majorBidi"/>
          <w:b/>
          <w:bCs/>
          <w:color w:val="000000" w:themeColor="text1"/>
          <w:sz w:val="40"/>
          <w:szCs w:val="40"/>
        </w:rPr>
        <w:t>onclusion</w:t>
      </w:r>
    </w:p>
    <w:p w14:paraId="5F5D9FD1" w14:textId="77777777" w:rsidR="00CE4004" w:rsidRP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Consumer Segment Dominates</w:t>
      </w:r>
      <w:r w:rsidRPr="00CE4004">
        <w:rPr>
          <w:sz w:val="28"/>
          <w:szCs w:val="28"/>
        </w:rPr>
        <w:t>: The Consumer segment leads in both customer count and total sales, making it the most critical area for growth.</w:t>
      </w:r>
    </w:p>
    <w:p w14:paraId="25C8ED91" w14:textId="77777777" w:rsidR="00CE4004" w:rsidRP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Product Performance</w:t>
      </w:r>
      <w:r w:rsidRPr="00CE4004">
        <w:rPr>
          <w:sz w:val="28"/>
          <w:szCs w:val="28"/>
        </w:rPr>
        <w:t>: Office Supplies generate the highest order volume, while Chairs, within Furniture, contribute the most revenue, indicating their high value.</w:t>
      </w:r>
    </w:p>
    <w:p w14:paraId="284EA8F2" w14:textId="77777777" w:rsidR="00CE4004" w:rsidRP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Seasonal Trends</w:t>
      </w:r>
      <w:r w:rsidRPr="00CE4004">
        <w:rPr>
          <w:sz w:val="28"/>
          <w:szCs w:val="28"/>
        </w:rPr>
        <w:t>: There are clear peaks in order quantities around October and November, suggesting a seasonal demand pattern.</w:t>
      </w:r>
    </w:p>
    <w:p w14:paraId="6CB41A83" w14:textId="77777777" w:rsidR="00CE4004" w:rsidRP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Customer Growth</w:t>
      </w:r>
      <w:r w:rsidRPr="00CE4004">
        <w:rPr>
          <w:sz w:val="28"/>
          <w:szCs w:val="28"/>
        </w:rPr>
        <w:t>: The customer base has shown a steady increase from 2015 to 2018, indicating successful brand reach and market penetration.</w:t>
      </w:r>
    </w:p>
    <w:p w14:paraId="546A022F" w14:textId="77777777" w:rsidR="00CE4004" w:rsidRP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Geographical Distribution</w:t>
      </w:r>
      <w:r w:rsidRPr="00CE4004">
        <w:rPr>
          <w:sz w:val="28"/>
          <w:szCs w:val="28"/>
        </w:rPr>
        <w:t>: California, Texas, and New York are key markets, with California having the highest concentration of customers.</w:t>
      </w:r>
    </w:p>
    <w:p w14:paraId="01E2A2D0" w14:textId="77777777" w:rsidR="00CE4004" w:rsidRDefault="00CE4004" w:rsidP="00CE4004">
      <w:pPr>
        <w:numPr>
          <w:ilvl w:val="0"/>
          <w:numId w:val="26"/>
        </w:numPr>
        <w:spacing w:before="100" w:beforeAutospacing="1" w:after="100" w:afterAutospacing="1" w:line="240" w:lineRule="auto"/>
        <w:rPr>
          <w:sz w:val="28"/>
          <w:szCs w:val="28"/>
        </w:rPr>
      </w:pPr>
      <w:r w:rsidRPr="00CE4004">
        <w:rPr>
          <w:rStyle w:val="Strong"/>
          <w:sz w:val="28"/>
          <w:szCs w:val="28"/>
        </w:rPr>
        <w:t>Multiple Item Purchases</w:t>
      </w:r>
      <w:r w:rsidRPr="00CE4004">
        <w:rPr>
          <w:sz w:val="28"/>
          <w:szCs w:val="28"/>
        </w:rPr>
        <w:t>: Customers tend to buy more than one product per order, opening up opportunities for cross-selling and bundling strategies.</w:t>
      </w:r>
      <w:r w:rsidRPr="00CE4004">
        <w:t xml:space="preserve"> </w:t>
      </w:r>
      <w:r w:rsidR="00000000">
        <w:pict w14:anchorId="3531C894">
          <v:rect id="_x0000_i1032" style="width:0;height:1.5pt" o:hralign="center" o:hrstd="t" o:hr="t" fillcolor="#a0a0a0" stroked="f"/>
        </w:pict>
      </w:r>
    </w:p>
    <w:p w14:paraId="6E8CC1F4" w14:textId="77777777" w:rsidR="00CE4004" w:rsidRPr="00CE4004" w:rsidRDefault="00CE4004" w:rsidP="00CE4004">
      <w:pPr>
        <w:pStyle w:val="Heading3"/>
        <w:rPr>
          <w:rFonts w:asciiTheme="majorBidi" w:hAnsiTheme="majorBidi"/>
          <w:b/>
          <w:bCs/>
          <w:color w:val="000000" w:themeColor="text1"/>
          <w:sz w:val="40"/>
          <w:szCs w:val="40"/>
        </w:rPr>
      </w:pPr>
      <w:r>
        <w:rPr>
          <w:rFonts w:asciiTheme="majorBidi" w:hAnsiTheme="majorBidi"/>
          <w:b/>
          <w:bCs/>
          <w:color w:val="000000" w:themeColor="text1"/>
          <w:sz w:val="40"/>
          <w:szCs w:val="40"/>
        </w:rPr>
        <w:t>10-</w:t>
      </w:r>
      <w:r w:rsidRPr="00CE4004">
        <w:rPr>
          <w:rFonts w:asciiTheme="majorBidi" w:hAnsiTheme="majorBidi"/>
          <w:b/>
          <w:bCs/>
          <w:color w:val="000000" w:themeColor="text1"/>
          <w:sz w:val="56"/>
          <w:szCs w:val="56"/>
        </w:rPr>
        <w:t xml:space="preserve"> </w:t>
      </w:r>
      <w:r w:rsidRPr="00CE4004">
        <w:rPr>
          <w:rFonts w:asciiTheme="majorBidi" w:hAnsiTheme="majorBidi"/>
          <w:b/>
          <w:bCs/>
          <w:color w:val="000000" w:themeColor="text1"/>
          <w:sz w:val="40"/>
          <w:szCs w:val="40"/>
        </w:rPr>
        <w:t>Recommendations</w:t>
      </w:r>
    </w:p>
    <w:p w14:paraId="28F996EB" w14:textId="77777777" w:rsidR="00CE4004" w:rsidRPr="00CE4004" w:rsidRDefault="00CE4004" w:rsidP="00CE4004">
      <w:pPr>
        <w:pStyle w:val="Heading4"/>
        <w:rPr>
          <w:i w:val="0"/>
          <w:iCs w:val="0"/>
          <w:color w:val="000000" w:themeColor="text1"/>
          <w:sz w:val="32"/>
          <w:szCs w:val="32"/>
        </w:rPr>
      </w:pPr>
      <w:r w:rsidRPr="00CE4004">
        <w:rPr>
          <w:rStyle w:val="Strong"/>
          <w:i w:val="0"/>
          <w:iCs w:val="0"/>
          <w:color w:val="000000" w:themeColor="text1"/>
          <w:sz w:val="32"/>
          <w:szCs w:val="32"/>
        </w:rPr>
        <w:t>Sales Strategy</w:t>
      </w:r>
    </w:p>
    <w:p w14:paraId="0A1F87B9" w14:textId="77777777" w:rsidR="00CE4004" w:rsidRPr="00CE4004" w:rsidRDefault="00CE4004" w:rsidP="00CE4004">
      <w:pPr>
        <w:numPr>
          <w:ilvl w:val="0"/>
          <w:numId w:val="28"/>
        </w:numPr>
        <w:spacing w:before="100" w:beforeAutospacing="1" w:after="100" w:afterAutospacing="1" w:line="240" w:lineRule="auto"/>
        <w:rPr>
          <w:sz w:val="26"/>
          <w:szCs w:val="26"/>
        </w:rPr>
      </w:pPr>
      <w:r w:rsidRPr="00CE4004">
        <w:rPr>
          <w:rStyle w:val="Strong"/>
          <w:sz w:val="26"/>
          <w:szCs w:val="26"/>
        </w:rPr>
        <w:t>Focus on Consumer Segment</w:t>
      </w:r>
      <w:r w:rsidRPr="00CE4004">
        <w:rPr>
          <w:sz w:val="26"/>
          <w:szCs w:val="26"/>
        </w:rPr>
        <w:t>: Since the Consumer segment contributes the most to sales and customer volume, tailor promotions, loyalty programs, and product offerings specifically for this segment.</w:t>
      </w:r>
    </w:p>
    <w:p w14:paraId="76A66938" w14:textId="77777777" w:rsidR="00CE4004" w:rsidRPr="00CE4004" w:rsidRDefault="00CE4004" w:rsidP="00CE4004">
      <w:pPr>
        <w:numPr>
          <w:ilvl w:val="0"/>
          <w:numId w:val="28"/>
        </w:numPr>
        <w:spacing w:before="100" w:beforeAutospacing="1" w:after="100" w:afterAutospacing="1" w:line="240" w:lineRule="auto"/>
        <w:rPr>
          <w:sz w:val="26"/>
          <w:szCs w:val="26"/>
        </w:rPr>
      </w:pPr>
      <w:r w:rsidRPr="00CE4004">
        <w:rPr>
          <w:rStyle w:val="Strong"/>
          <w:sz w:val="26"/>
          <w:szCs w:val="26"/>
        </w:rPr>
        <w:t>Boost Underperforming Segments</w:t>
      </w:r>
      <w:r w:rsidRPr="00CE4004">
        <w:rPr>
          <w:sz w:val="26"/>
          <w:szCs w:val="26"/>
        </w:rPr>
        <w:t>: Develop targeted marketing campaigns to improve engagement from the Home Office and Corporate segments.</w:t>
      </w:r>
    </w:p>
    <w:p w14:paraId="691F7F34" w14:textId="77777777" w:rsidR="00CE4004" w:rsidRPr="00CE4004" w:rsidRDefault="00CE4004" w:rsidP="00CE4004">
      <w:pPr>
        <w:numPr>
          <w:ilvl w:val="0"/>
          <w:numId w:val="28"/>
        </w:numPr>
        <w:spacing w:before="100" w:beforeAutospacing="1" w:after="100" w:afterAutospacing="1" w:line="240" w:lineRule="auto"/>
        <w:rPr>
          <w:sz w:val="26"/>
          <w:szCs w:val="26"/>
        </w:rPr>
      </w:pPr>
      <w:r w:rsidRPr="00CE4004">
        <w:rPr>
          <w:rStyle w:val="Strong"/>
          <w:sz w:val="26"/>
          <w:szCs w:val="26"/>
        </w:rPr>
        <w:t>Capitalize on Best-Selling Sub-Categories</w:t>
      </w:r>
      <w:r w:rsidRPr="00CE4004">
        <w:rPr>
          <w:sz w:val="26"/>
          <w:szCs w:val="26"/>
        </w:rPr>
        <w:t xml:space="preserve">: Promote high-performing sub-categories like </w:t>
      </w:r>
      <w:r w:rsidRPr="00CE4004">
        <w:rPr>
          <w:rStyle w:val="Emphasis"/>
          <w:sz w:val="26"/>
          <w:szCs w:val="26"/>
        </w:rPr>
        <w:t>Chairs</w:t>
      </w:r>
      <w:r w:rsidRPr="00CE4004">
        <w:rPr>
          <w:sz w:val="26"/>
          <w:szCs w:val="26"/>
        </w:rPr>
        <w:t>, which generate strong revenue, and explore bundling them with related items.</w:t>
      </w:r>
    </w:p>
    <w:p w14:paraId="785FE373" w14:textId="77777777" w:rsidR="00CE4004" w:rsidRPr="00CE4004" w:rsidRDefault="00CE4004" w:rsidP="00CE4004">
      <w:pPr>
        <w:pStyle w:val="Heading4"/>
        <w:rPr>
          <w:rStyle w:val="Strong"/>
          <w:i w:val="0"/>
          <w:iCs w:val="0"/>
          <w:color w:val="000000" w:themeColor="text1"/>
          <w:sz w:val="32"/>
          <w:szCs w:val="32"/>
        </w:rPr>
      </w:pPr>
      <w:r w:rsidRPr="00CE4004">
        <w:rPr>
          <w:rStyle w:val="Strong"/>
          <w:i w:val="0"/>
          <w:iCs w:val="0"/>
          <w:color w:val="000000" w:themeColor="text1"/>
          <w:sz w:val="32"/>
          <w:szCs w:val="32"/>
        </w:rPr>
        <w:t xml:space="preserve"> Product Strategy</w:t>
      </w:r>
    </w:p>
    <w:p w14:paraId="11A5B2C2" w14:textId="77777777" w:rsidR="00CE4004" w:rsidRPr="00CE4004" w:rsidRDefault="00CE4004" w:rsidP="00CE4004">
      <w:pPr>
        <w:numPr>
          <w:ilvl w:val="0"/>
          <w:numId w:val="29"/>
        </w:numPr>
        <w:spacing w:before="100" w:beforeAutospacing="1" w:after="100" w:afterAutospacing="1" w:line="240" w:lineRule="auto"/>
        <w:rPr>
          <w:sz w:val="26"/>
          <w:szCs w:val="26"/>
        </w:rPr>
      </w:pPr>
      <w:r w:rsidRPr="00CE4004">
        <w:rPr>
          <w:rStyle w:val="Strong"/>
          <w:sz w:val="26"/>
          <w:szCs w:val="26"/>
        </w:rPr>
        <w:t>Expand Office Supplies Variety</w:t>
      </w:r>
      <w:r w:rsidRPr="00CE4004">
        <w:rPr>
          <w:sz w:val="26"/>
          <w:szCs w:val="26"/>
        </w:rPr>
        <w:t>: Given their high order volume, consider diversifying the Office Supplies category to maintain dominance.</w:t>
      </w:r>
    </w:p>
    <w:p w14:paraId="1CC7793F" w14:textId="77777777" w:rsidR="00CE4004" w:rsidRPr="00CE4004" w:rsidRDefault="00CE4004" w:rsidP="00CE4004">
      <w:pPr>
        <w:numPr>
          <w:ilvl w:val="0"/>
          <w:numId w:val="29"/>
        </w:numPr>
        <w:spacing w:before="100" w:beforeAutospacing="1" w:after="100" w:afterAutospacing="1" w:line="240" w:lineRule="auto"/>
        <w:rPr>
          <w:sz w:val="26"/>
          <w:szCs w:val="26"/>
        </w:rPr>
      </w:pPr>
      <w:r w:rsidRPr="00CE4004">
        <w:rPr>
          <w:rStyle w:val="Strong"/>
          <w:sz w:val="26"/>
          <w:szCs w:val="26"/>
        </w:rPr>
        <w:t>Monitor Technology Sales</w:t>
      </w:r>
      <w:r w:rsidRPr="00CE4004">
        <w:rPr>
          <w:sz w:val="26"/>
          <w:szCs w:val="26"/>
        </w:rPr>
        <w:t>: Technology has lower order frequency—evaluate product offerings, pricing, or visibility to boost its performance.</w:t>
      </w:r>
    </w:p>
    <w:p w14:paraId="2B832547" w14:textId="77777777" w:rsidR="00CE4004" w:rsidRPr="00CE4004" w:rsidRDefault="00CE4004" w:rsidP="00CE4004">
      <w:pPr>
        <w:numPr>
          <w:ilvl w:val="0"/>
          <w:numId w:val="29"/>
        </w:numPr>
        <w:spacing w:before="100" w:beforeAutospacing="1" w:after="100" w:afterAutospacing="1" w:line="240" w:lineRule="auto"/>
        <w:rPr>
          <w:sz w:val="26"/>
          <w:szCs w:val="26"/>
        </w:rPr>
      </w:pPr>
      <w:r w:rsidRPr="00CE4004">
        <w:rPr>
          <w:rStyle w:val="Strong"/>
          <w:sz w:val="26"/>
          <w:szCs w:val="26"/>
        </w:rPr>
        <w:t>Use Quantity Trends</w:t>
      </w:r>
      <w:r w:rsidRPr="00CE4004">
        <w:rPr>
          <w:sz w:val="26"/>
          <w:szCs w:val="26"/>
        </w:rPr>
        <w:t>: High purchase quantities during months 10 and 11 suggest promotional campaigns should be intensified during this period.</w:t>
      </w:r>
    </w:p>
    <w:p w14:paraId="6139E1E4" w14:textId="77777777" w:rsidR="00CE4004" w:rsidRDefault="00CE4004" w:rsidP="00CE4004">
      <w:pPr>
        <w:pStyle w:val="Heading4"/>
      </w:pPr>
      <w:r w:rsidRPr="00CE4004">
        <w:rPr>
          <w:rStyle w:val="Strong"/>
          <w:i w:val="0"/>
          <w:iCs w:val="0"/>
          <w:color w:val="000000" w:themeColor="text1"/>
          <w:sz w:val="32"/>
          <w:szCs w:val="32"/>
        </w:rPr>
        <w:t>Customer Engagement</w:t>
      </w:r>
    </w:p>
    <w:p w14:paraId="049BE483" w14:textId="77777777" w:rsidR="00CE4004" w:rsidRPr="00CE4004" w:rsidRDefault="00CE4004" w:rsidP="00CE4004">
      <w:pPr>
        <w:numPr>
          <w:ilvl w:val="0"/>
          <w:numId w:val="30"/>
        </w:numPr>
        <w:spacing w:before="100" w:beforeAutospacing="1" w:after="100" w:afterAutospacing="1" w:line="240" w:lineRule="auto"/>
        <w:rPr>
          <w:sz w:val="26"/>
          <w:szCs w:val="26"/>
        </w:rPr>
      </w:pPr>
      <w:r w:rsidRPr="00CE4004">
        <w:rPr>
          <w:rStyle w:val="Strong"/>
          <w:sz w:val="26"/>
          <w:szCs w:val="26"/>
        </w:rPr>
        <w:t>Leverage Repeat Customers</w:t>
      </w:r>
      <w:r w:rsidRPr="00CE4004">
        <w:rPr>
          <w:sz w:val="26"/>
          <w:szCs w:val="26"/>
        </w:rPr>
        <w:t>: With a 98% repeat customer rate, implement loyalty and referral programs to further boost retention.</w:t>
      </w:r>
    </w:p>
    <w:p w14:paraId="6B9A32A7" w14:textId="77777777" w:rsidR="00CE4004" w:rsidRPr="00CE4004" w:rsidRDefault="00CE4004" w:rsidP="00CE4004">
      <w:pPr>
        <w:numPr>
          <w:ilvl w:val="0"/>
          <w:numId w:val="30"/>
        </w:numPr>
        <w:spacing w:before="100" w:beforeAutospacing="1" w:after="100" w:afterAutospacing="1" w:line="240" w:lineRule="auto"/>
        <w:rPr>
          <w:sz w:val="26"/>
          <w:szCs w:val="26"/>
        </w:rPr>
      </w:pPr>
      <w:r w:rsidRPr="00CE4004">
        <w:rPr>
          <w:rStyle w:val="Strong"/>
          <w:sz w:val="26"/>
          <w:szCs w:val="26"/>
        </w:rPr>
        <w:t>Engage Top Customers</w:t>
      </w:r>
      <w:r w:rsidRPr="00CE4004">
        <w:rPr>
          <w:sz w:val="26"/>
          <w:szCs w:val="26"/>
        </w:rPr>
        <w:t xml:space="preserve">: Recognize and reward top spenders like </w:t>
      </w:r>
      <w:r w:rsidRPr="00CE4004">
        <w:rPr>
          <w:rStyle w:val="Emphasis"/>
          <w:sz w:val="26"/>
          <w:szCs w:val="26"/>
        </w:rPr>
        <w:t>Joel Eaton</w:t>
      </w:r>
      <w:r w:rsidRPr="00CE4004">
        <w:rPr>
          <w:sz w:val="26"/>
          <w:szCs w:val="26"/>
        </w:rPr>
        <w:t xml:space="preserve"> and </w:t>
      </w:r>
      <w:proofErr w:type="spellStart"/>
      <w:r w:rsidRPr="00CE4004">
        <w:rPr>
          <w:rStyle w:val="Emphasis"/>
          <w:sz w:val="26"/>
          <w:szCs w:val="26"/>
        </w:rPr>
        <w:t>Zuschuss</w:t>
      </w:r>
      <w:proofErr w:type="spellEnd"/>
      <w:r w:rsidRPr="00CE4004">
        <w:rPr>
          <w:rStyle w:val="Emphasis"/>
          <w:sz w:val="26"/>
          <w:szCs w:val="26"/>
        </w:rPr>
        <w:t xml:space="preserve"> Carroll</w:t>
      </w:r>
      <w:r w:rsidRPr="00CE4004">
        <w:rPr>
          <w:sz w:val="26"/>
          <w:szCs w:val="26"/>
        </w:rPr>
        <w:t xml:space="preserve"> through VIP programs or exclusive offers.</w:t>
      </w:r>
    </w:p>
    <w:p w14:paraId="1596324C" w14:textId="77777777" w:rsidR="00CE4004" w:rsidRPr="00CE4004" w:rsidRDefault="00CE4004" w:rsidP="00CE4004">
      <w:pPr>
        <w:numPr>
          <w:ilvl w:val="0"/>
          <w:numId w:val="30"/>
        </w:numPr>
        <w:spacing w:before="100" w:beforeAutospacing="1" w:after="100" w:afterAutospacing="1" w:line="240" w:lineRule="auto"/>
        <w:rPr>
          <w:sz w:val="24"/>
          <w:szCs w:val="24"/>
        </w:rPr>
      </w:pPr>
      <w:r w:rsidRPr="00CE4004">
        <w:rPr>
          <w:rStyle w:val="Strong"/>
          <w:sz w:val="26"/>
          <w:szCs w:val="26"/>
        </w:rPr>
        <w:t>Improve Low-Performing Regions</w:t>
      </w:r>
      <w:r w:rsidRPr="00CE4004">
        <w:rPr>
          <w:sz w:val="26"/>
          <w:szCs w:val="26"/>
        </w:rPr>
        <w:t>: Regions with low customer counts could benefit from localized marketing or partnerships to improve presence</w:t>
      </w:r>
      <w:r w:rsidRPr="00CE4004">
        <w:rPr>
          <w:sz w:val="24"/>
          <w:szCs w:val="24"/>
        </w:rPr>
        <w:t>.</w:t>
      </w:r>
    </w:p>
    <w:p w14:paraId="3E144A60" w14:textId="77777777" w:rsidR="00CE4004" w:rsidRDefault="00CE4004" w:rsidP="00CE4004">
      <w:pPr>
        <w:pStyle w:val="Heading4"/>
      </w:pPr>
      <w:r>
        <w:t xml:space="preserve"> </w:t>
      </w:r>
      <w:r w:rsidRPr="00CE4004">
        <w:rPr>
          <w:rStyle w:val="Strong"/>
          <w:i w:val="0"/>
          <w:iCs w:val="0"/>
          <w:color w:val="000000" w:themeColor="text1"/>
          <w:sz w:val="32"/>
          <w:szCs w:val="32"/>
        </w:rPr>
        <w:t>Geographical Expansion</w:t>
      </w:r>
    </w:p>
    <w:p w14:paraId="2B762AA1" w14:textId="77777777" w:rsidR="00CE4004" w:rsidRPr="00CE4004" w:rsidRDefault="00CE4004" w:rsidP="00CE4004">
      <w:pPr>
        <w:numPr>
          <w:ilvl w:val="0"/>
          <w:numId w:val="31"/>
        </w:numPr>
        <w:spacing w:before="100" w:beforeAutospacing="1" w:after="100" w:afterAutospacing="1" w:line="240" w:lineRule="auto"/>
        <w:rPr>
          <w:sz w:val="26"/>
          <w:szCs w:val="26"/>
        </w:rPr>
      </w:pPr>
      <w:r w:rsidRPr="00CE4004">
        <w:rPr>
          <w:rStyle w:val="Strong"/>
          <w:sz w:val="26"/>
          <w:szCs w:val="26"/>
        </w:rPr>
        <w:t>Strengthen in High-Performing States</w:t>
      </w:r>
      <w:r w:rsidRPr="00CE4004">
        <w:rPr>
          <w:sz w:val="26"/>
          <w:szCs w:val="26"/>
        </w:rPr>
        <w:t>: States like California, New York, and Texas show strong order activity—invest more in regional promotions and logistics there.</w:t>
      </w:r>
    </w:p>
    <w:p w14:paraId="6F4E2F96" w14:textId="77777777" w:rsidR="00CE4004" w:rsidRPr="00CE4004" w:rsidRDefault="00CE4004" w:rsidP="00CE4004">
      <w:pPr>
        <w:numPr>
          <w:ilvl w:val="0"/>
          <w:numId w:val="31"/>
        </w:numPr>
        <w:spacing w:before="100" w:beforeAutospacing="1" w:after="100" w:afterAutospacing="1" w:line="240" w:lineRule="auto"/>
        <w:rPr>
          <w:sz w:val="24"/>
          <w:szCs w:val="24"/>
        </w:rPr>
      </w:pPr>
      <w:r w:rsidRPr="00CE4004">
        <w:rPr>
          <w:rStyle w:val="Strong"/>
          <w:sz w:val="26"/>
          <w:szCs w:val="26"/>
        </w:rPr>
        <w:t>Explore Untapped Regions</w:t>
      </w:r>
      <w:r w:rsidRPr="00CE4004">
        <w:rPr>
          <w:sz w:val="26"/>
          <w:szCs w:val="26"/>
        </w:rPr>
        <w:t>: Use customer distribution data to identify underperforming areas and assess feasibility for market entry or campaign testing</w:t>
      </w:r>
      <w:r w:rsidRPr="00CE4004">
        <w:rPr>
          <w:sz w:val="24"/>
          <w:szCs w:val="24"/>
        </w:rPr>
        <w:t>.</w:t>
      </w:r>
    </w:p>
    <w:p w14:paraId="25848A2D" w14:textId="77777777" w:rsidR="00CE4004" w:rsidRDefault="00CE4004" w:rsidP="00CE4004">
      <w:pPr>
        <w:pStyle w:val="Heading4"/>
      </w:pPr>
      <w:r>
        <w:t xml:space="preserve"> </w:t>
      </w:r>
      <w:r w:rsidRPr="00CE4004">
        <w:rPr>
          <w:rStyle w:val="Strong"/>
          <w:i w:val="0"/>
          <w:iCs w:val="0"/>
          <w:color w:val="000000" w:themeColor="text1"/>
          <w:sz w:val="32"/>
          <w:szCs w:val="32"/>
        </w:rPr>
        <w:t>Time-Based Strategy</w:t>
      </w:r>
    </w:p>
    <w:p w14:paraId="68B59D69" w14:textId="77777777" w:rsidR="00CE4004" w:rsidRPr="00CE4004" w:rsidRDefault="00CE4004" w:rsidP="00CE4004">
      <w:pPr>
        <w:numPr>
          <w:ilvl w:val="0"/>
          <w:numId w:val="32"/>
        </w:numPr>
        <w:spacing w:before="100" w:beforeAutospacing="1" w:after="100" w:afterAutospacing="1" w:line="240" w:lineRule="auto"/>
        <w:rPr>
          <w:sz w:val="26"/>
          <w:szCs w:val="26"/>
        </w:rPr>
      </w:pPr>
      <w:r w:rsidRPr="00CE4004">
        <w:rPr>
          <w:rStyle w:val="Strong"/>
          <w:sz w:val="26"/>
          <w:szCs w:val="26"/>
        </w:rPr>
        <w:t>Plan for Seasonal Peaks</w:t>
      </w:r>
      <w:r w:rsidRPr="00CE4004">
        <w:rPr>
          <w:sz w:val="26"/>
          <w:szCs w:val="26"/>
        </w:rPr>
        <w:t>: Increase stock and staffing ahead of peak order months (October, November).</w:t>
      </w:r>
    </w:p>
    <w:p w14:paraId="1A64C6C6" w14:textId="77777777" w:rsidR="00CE4004" w:rsidRPr="00CE4004" w:rsidRDefault="00CE4004" w:rsidP="00CE4004">
      <w:pPr>
        <w:numPr>
          <w:ilvl w:val="0"/>
          <w:numId w:val="32"/>
        </w:numPr>
        <w:spacing w:before="100" w:beforeAutospacing="1" w:after="100" w:afterAutospacing="1" w:line="240" w:lineRule="auto"/>
        <w:rPr>
          <w:sz w:val="26"/>
          <w:szCs w:val="26"/>
        </w:rPr>
      </w:pPr>
      <w:r w:rsidRPr="00CE4004">
        <w:rPr>
          <w:rStyle w:val="Strong"/>
          <w:sz w:val="26"/>
          <w:szCs w:val="26"/>
        </w:rPr>
        <w:t>Boost Low-Season Sales</w:t>
      </w:r>
      <w:r w:rsidRPr="00CE4004">
        <w:rPr>
          <w:sz w:val="26"/>
          <w:szCs w:val="26"/>
        </w:rPr>
        <w:t>: Introduce discounts or new product launches during slower months (January, February).</w:t>
      </w:r>
    </w:p>
    <w:p w14:paraId="272A568C" w14:textId="77777777" w:rsidR="00CE4004" w:rsidRDefault="00CE4004" w:rsidP="00CE4004">
      <w:pPr>
        <w:pStyle w:val="Heading4"/>
      </w:pPr>
      <w:r>
        <w:t xml:space="preserve"> </w:t>
      </w:r>
      <w:r w:rsidRPr="00CE4004">
        <w:rPr>
          <w:rStyle w:val="Strong"/>
          <w:i w:val="0"/>
          <w:iCs w:val="0"/>
          <w:color w:val="000000" w:themeColor="text1"/>
          <w:sz w:val="32"/>
          <w:szCs w:val="32"/>
        </w:rPr>
        <w:t>Operational Improvements</w:t>
      </w:r>
    </w:p>
    <w:p w14:paraId="1E4710AD" w14:textId="77777777" w:rsidR="00CE4004" w:rsidRPr="00CE4004" w:rsidRDefault="00CE4004" w:rsidP="00CE4004">
      <w:pPr>
        <w:numPr>
          <w:ilvl w:val="0"/>
          <w:numId w:val="33"/>
        </w:numPr>
        <w:spacing w:before="100" w:beforeAutospacing="1" w:after="100" w:afterAutospacing="1" w:line="240" w:lineRule="auto"/>
        <w:rPr>
          <w:sz w:val="26"/>
          <w:szCs w:val="26"/>
        </w:rPr>
      </w:pPr>
      <w:r w:rsidRPr="00CE4004">
        <w:rPr>
          <w:rStyle w:val="Strong"/>
          <w:sz w:val="26"/>
          <w:szCs w:val="26"/>
        </w:rPr>
        <w:t>Optimize Shipping Duration</w:t>
      </w:r>
      <w:r w:rsidRPr="00CE4004">
        <w:rPr>
          <w:sz w:val="26"/>
          <w:szCs w:val="26"/>
        </w:rPr>
        <w:t>: Analyze the newly created “Duration” field to reduce delivery times and improve customer satisfaction.</w:t>
      </w:r>
    </w:p>
    <w:p w14:paraId="27579231" w14:textId="77777777" w:rsidR="00CE4004" w:rsidRPr="00CE4004" w:rsidRDefault="00CE4004" w:rsidP="00CE4004">
      <w:pPr>
        <w:numPr>
          <w:ilvl w:val="0"/>
          <w:numId w:val="33"/>
        </w:numPr>
        <w:spacing w:before="100" w:beforeAutospacing="1" w:after="100" w:afterAutospacing="1" w:line="240" w:lineRule="auto"/>
        <w:rPr>
          <w:sz w:val="26"/>
          <w:szCs w:val="26"/>
        </w:rPr>
      </w:pPr>
      <w:r w:rsidRPr="00CE4004">
        <w:rPr>
          <w:rStyle w:val="Strong"/>
          <w:sz w:val="26"/>
          <w:szCs w:val="26"/>
        </w:rPr>
        <w:t>Ensure Data Quality</w:t>
      </w:r>
      <w:r w:rsidRPr="00CE4004">
        <w:rPr>
          <w:sz w:val="26"/>
          <w:szCs w:val="26"/>
        </w:rPr>
        <w:t>: Continue data validation processes, especially for critical fields like postal codes and date entries.</w:t>
      </w:r>
    </w:p>
    <w:p w14:paraId="6590375E" w14:textId="77777777" w:rsidR="002832AF" w:rsidRPr="00CE4004" w:rsidRDefault="00CE4004" w:rsidP="00CE4004">
      <w:pPr>
        <w:numPr>
          <w:ilvl w:val="0"/>
          <w:numId w:val="33"/>
        </w:numPr>
        <w:spacing w:before="100" w:beforeAutospacing="1" w:after="100" w:afterAutospacing="1" w:line="240" w:lineRule="auto"/>
        <w:rPr>
          <w:sz w:val="26"/>
          <w:szCs w:val="26"/>
        </w:rPr>
      </w:pPr>
      <w:r w:rsidRPr="00CE4004">
        <w:rPr>
          <w:rStyle w:val="Strong"/>
          <w:sz w:val="26"/>
          <w:szCs w:val="26"/>
        </w:rPr>
        <w:t>Enhance Data Modeling</w:t>
      </w:r>
      <w:r w:rsidRPr="00CE4004">
        <w:rPr>
          <w:sz w:val="26"/>
          <w:szCs w:val="26"/>
        </w:rPr>
        <w:t>: Maintain clear ERDs and logical data separation (as done in SQL modeling), ensuring scalable dashboards and future updates.</w:t>
      </w:r>
      <w:r w:rsidRPr="002832AF">
        <w:t xml:space="preserve"> </w:t>
      </w:r>
    </w:p>
    <w:sectPr w:rsidR="002832AF" w:rsidRPr="00CE4004" w:rsidSect="008044A4">
      <w:pgSz w:w="16838" w:h="23811" w:code="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289"/>
    <w:multiLevelType w:val="multilevel"/>
    <w:tmpl w:val="E75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D0779"/>
    <w:multiLevelType w:val="multilevel"/>
    <w:tmpl w:val="ADC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C6978"/>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B2D29"/>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3661"/>
    <w:multiLevelType w:val="hybridMultilevel"/>
    <w:tmpl w:val="C868F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506D35"/>
    <w:multiLevelType w:val="hybridMultilevel"/>
    <w:tmpl w:val="E31C4D88"/>
    <w:lvl w:ilvl="0" w:tplc="E9E451A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01430"/>
    <w:multiLevelType w:val="multilevel"/>
    <w:tmpl w:val="6BF0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32866"/>
    <w:multiLevelType w:val="hybridMultilevel"/>
    <w:tmpl w:val="963E5EE6"/>
    <w:lvl w:ilvl="0" w:tplc="1CB23762">
      <w:start w:val="1"/>
      <w:numFmt w:val="decimal"/>
      <w:lvlText w:val="%1-"/>
      <w:lvlJc w:val="left"/>
      <w:pPr>
        <w:ind w:left="4980" w:hanging="390"/>
      </w:pPr>
      <w:rPr>
        <w:rFonts w:hint="default"/>
        <w:color w:val="000000" w:themeColor="text1"/>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8" w15:restartNumberingAfterBreak="0">
    <w:nsid w:val="14507145"/>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F65AD"/>
    <w:multiLevelType w:val="multilevel"/>
    <w:tmpl w:val="C47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603BC"/>
    <w:multiLevelType w:val="hybridMultilevel"/>
    <w:tmpl w:val="0A6AFDE4"/>
    <w:lvl w:ilvl="0" w:tplc="E9E451A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B7246C"/>
    <w:multiLevelType w:val="hybridMultilevel"/>
    <w:tmpl w:val="F138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F4E53"/>
    <w:multiLevelType w:val="multilevel"/>
    <w:tmpl w:val="3238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D4027"/>
    <w:multiLevelType w:val="multilevel"/>
    <w:tmpl w:val="A88E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A681C"/>
    <w:multiLevelType w:val="hybridMultilevel"/>
    <w:tmpl w:val="F8069194"/>
    <w:lvl w:ilvl="0" w:tplc="400423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835773"/>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66B6A"/>
    <w:multiLevelType w:val="hybridMultilevel"/>
    <w:tmpl w:val="1610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175226"/>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D6F84"/>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640B0"/>
    <w:multiLevelType w:val="hybridMultilevel"/>
    <w:tmpl w:val="F668B39C"/>
    <w:lvl w:ilvl="0" w:tplc="E9E451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95001C"/>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E7C2C"/>
    <w:multiLevelType w:val="hybridMultilevel"/>
    <w:tmpl w:val="F9F60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DB6B21"/>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22687"/>
    <w:multiLevelType w:val="hybridMultilevel"/>
    <w:tmpl w:val="1692410A"/>
    <w:lvl w:ilvl="0" w:tplc="91A6EF36">
      <w:start w:val="1"/>
      <w:numFmt w:val="decimal"/>
      <w:lvlText w:val="%1."/>
      <w:lvlJc w:val="left"/>
      <w:pPr>
        <w:ind w:left="63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8613E"/>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71378"/>
    <w:multiLevelType w:val="multilevel"/>
    <w:tmpl w:val="2AF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B3B3B"/>
    <w:multiLevelType w:val="hybridMultilevel"/>
    <w:tmpl w:val="284EC690"/>
    <w:lvl w:ilvl="0" w:tplc="E9E451A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C3D70"/>
    <w:multiLevelType w:val="hybridMultilevel"/>
    <w:tmpl w:val="449215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671EB1"/>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4189D"/>
    <w:multiLevelType w:val="multilevel"/>
    <w:tmpl w:val="6D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703AA"/>
    <w:multiLevelType w:val="multilevel"/>
    <w:tmpl w:val="61E6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873D12"/>
    <w:multiLevelType w:val="multilevel"/>
    <w:tmpl w:val="C6A42C1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02F7E"/>
    <w:multiLevelType w:val="hybridMultilevel"/>
    <w:tmpl w:val="5020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900215">
    <w:abstractNumId w:val="7"/>
  </w:num>
  <w:num w:numId="2" w16cid:durableId="1422679171">
    <w:abstractNumId w:val="11"/>
  </w:num>
  <w:num w:numId="3" w16cid:durableId="977147238">
    <w:abstractNumId w:val="14"/>
  </w:num>
  <w:num w:numId="4" w16cid:durableId="1802503260">
    <w:abstractNumId w:val="27"/>
  </w:num>
  <w:num w:numId="5" w16cid:durableId="1990750072">
    <w:abstractNumId w:val="23"/>
  </w:num>
  <w:num w:numId="6" w16cid:durableId="388530072">
    <w:abstractNumId w:val="30"/>
  </w:num>
  <w:num w:numId="7" w16cid:durableId="963583676">
    <w:abstractNumId w:val="19"/>
  </w:num>
  <w:num w:numId="8" w16cid:durableId="784351713">
    <w:abstractNumId w:val="26"/>
  </w:num>
  <w:num w:numId="9" w16cid:durableId="1611545295">
    <w:abstractNumId w:val="10"/>
  </w:num>
  <w:num w:numId="10" w16cid:durableId="1624650331">
    <w:abstractNumId w:val="21"/>
  </w:num>
  <w:num w:numId="11" w16cid:durableId="2053190594">
    <w:abstractNumId w:val="31"/>
  </w:num>
  <w:num w:numId="12" w16cid:durableId="1103459342">
    <w:abstractNumId w:val="4"/>
  </w:num>
  <w:num w:numId="13" w16cid:durableId="220092685">
    <w:abstractNumId w:val="16"/>
  </w:num>
  <w:num w:numId="14" w16cid:durableId="668364499">
    <w:abstractNumId w:val="32"/>
  </w:num>
  <w:num w:numId="15" w16cid:durableId="551773838">
    <w:abstractNumId w:val="25"/>
  </w:num>
  <w:num w:numId="16" w16cid:durableId="365956120">
    <w:abstractNumId w:val="0"/>
  </w:num>
  <w:num w:numId="17" w16cid:durableId="1993025464">
    <w:abstractNumId w:val="1"/>
  </w:num>
  <w:num w:numId="18" w16cid:durableId="1984967084">
    <w:abstractNumId w:val="28"/>
  </w:num>
  <w:num w:numId="19" w16cid:durableId="1512791625">
    <w:abstractNumId w:val="13"/>
  </w:num>
  <w:num w:numId="20" w16cid:durableId="1418211159">
    <w:abstractNumId w:val="9"/>
  </w:num>
  <w:num w:numId="21" w16cid:durableId="1286307397">
    <w:abstractNumId w:val="12"/>
  </w:num>
  <w:num w:numId="22" w16cid:durableId="853542331">
    <w:abstractNumId w:val="6"/>
  </w:num>
  <w:num w:numId="23" w16cid:durableId="135993693">
    <w:abstractNumId w:val="29"/>
  </w:num>
  <w:num w:numId="24" w16cid:durableId="79450607">
    <w:abstractNumId w:val="22"/>
  </w:num>
  <w:num w:numId="25" w16cid:durableId="1631746647">
    <w:abstractNumId w:val="18"/>
  </w:num>
  <w:num w:numId="26" w16cid:durableId="1784111647">
    <w:abstractNumId w:val="3"/>
  </w:num>
  <w:num w:numId="27" w16cid:durableId="2049064197">
    <w:abstractNumId w:val="5"/>
  </w:num>
  <w:num w:numId="28" w16cid:durableId="952900155">
    <w:abstractNumId w:val="2"/>
  </w:num>
  <w:num w:numId="29" w16cid:durableId="849678615">
    <w:abstractNumId w:val="24"/>
  </w:num>
  <w:num w:numId="30" w16cid:durableId="1754205100">
    <w:abstractNumId w:val="15"/>
  </w:num>
  <w:num w:numId="31" w16cid:durableId="1485388630">
    <w:abstractNumId w:val="8"/>
  </w:num>
  <w:num w:numId="32" w16cid:durableId="1125468320">
    <w:abstractNumId w:val="17"/>
  </w:num>
  <w:num w:numId="33" w16cid:durableId="3379712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60"/>
    <w:rsid w:val="000A260C"/>
    <w:rsid w:val="00123A47"/>
    <w:rsid w:val="0016356A"/>
    <w:rsid w:val="001F73FC"/>
    <w:rsid w:val="002832AF"/>
    <w:rsid w:val="002E63C6"/>
    <w:rsid w:val="003B1002"/>
    <w:rsid w:val="003F4EFA"/>
    <w:rsid w:val="00576DB6"/>
    <w:rsid w:val="00592F36"/>
    <w:rsid w:val="006A6E60"/>
    <w:rsid w:val="0070264A"/>
    <w:rsid w:val="008044A4"/>
    <w:rsid w:val="00914505"/>
    <w:rsid w:val="00A7680F"/>
    <w:rsid w:val="00C00AE5"/>
    <w:rsid w:val="00CE4004"/>
    <w:rsid w:val="00D2377A"/>
    <w:rsid w:val="00D6713E"/>
    <w:rsid w:val="00F51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7AE1"/>
  <w15:chartTrackingRefBased/>
  <w15:docId w15:val="{2ADC369E-35B1-4F57-BE2E-000F46B5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37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450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E63C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7680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23A4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6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A6E60"/>
    <w:rPr>
      <w:b/>
      <w:bCs/>
    </w:rPr>
  </w:style>
  <w:style w:type="character" w:customStyle="1" w:styleId="Heading1Char">
    <w:name w:val="Heading 1 Char"/>
    <w:basedOn w:val="DefaultParagraphFont"/>
    <w:link w:val="Heading1"/>
    <w:uiPriority w:val="9"/>
    <w:rsid w:val="006A6E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DB6"/>
    <w:pPr>
      <w:ind w:left="720"/>
      <w:contextualSpacing/>
    </w:pPr>
  </w:style>
  <w:style w:type="character" w:customStyle="1" w:styleId="Heading2Char">
    <w:name w:val="Heading 2 Char"/>
    <w:basedOn w:val="DefaultParagraphFont"/>
    <w:link w:val="Heading2"/>
    <w:uiPriority w:val="9"/>
    <w:rsid w:val="00576D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8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37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145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E63C6"/>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2E63C6"/>
    <w:rPr>
      <w:i/>
      <w:iCs/>
    </w:rPr>
  </w:style>
  <w:style w:type="character" w:customStyle="1" w:styleId="Heading7Char">
    <w:name w:val="Heading 7 Char"/>
    <w:basedOn w:val="DefaultParagraphFont"/>
    <w:link w:val="Heading7"/>
    <w:uiPriority w:val="9"/>
    <w:rsid w:val="00A768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23A47"/>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171384">
      <w:bodyDiv w:val="1"/>
      <w:marLeft w:val="0"/>
      <w:marRight w:val="0"/>
      <w:marTop w:val="0"/>
      <w:marBottom w:val="0"/>
      <w:divBdr>
        <w:top w:val="none" w:sz="0" w:space="0" w:color="auto"/>
        <w:left w:val="none" w:sz="0" w:space="0" w:color="auto"/>
        <w:bottom w:val="none" w:sz="0" w:space="0" w:color="auto"/>
        <w:right w:val="none" w:sz="0" w:space="0" w:color="auto"/>
      </w:divBdr>
    </w:div>
    <w:div w:id="358898396">
      <w:bodyDiv w:val="1"/>
      <w:marLeft w:val="0"/>
      <w:marRight w:val="0"/>
      <w:marTop w:val="0"/>
      <w:marBottom w:val="0"/>
      <w:divBdr>
        <w:top w:val="none" w:sz="0" w:space="0" w:color="auto"/>
        <w:left w:val="none" w:sz="0" w:space="0" w:color="auto"/>
        <w:bottom w:val="none" w:sz="0" w:space="0" w:color="auto"/>
        <w:right w:val="none" w:sz="0" w:space="0" w:color="auto"/>
      </w:divBdr>
    </w:div>
    <w:div w:id="389963232">
      <w:bodyDiv w:val="1"/>
      <w:marLeft w:val="0"/>
      <w:marRight w:val="0"/>
      <w:marTop w:val="0"/>
      <w:marBottom w:val="0"/>
      <w:divBdr>
        <w:top w:val="none" w:sz="0" w:space="0" w:color="auto"/>
        <w:left w:val="none" w:sz="0" w:space="0" w:color="auto"/>
        <w:bottom w:val="none" w:sz="0" w:space="0" w:color="auto"/>
        <w:right w:val="none" w:sz="0" w:space="0" w:color="auto"/>
      </w:divBdr>
    </w:div>
    <w:div w:id="434251917">
      <w:bodyDiv w:val="1"/>
      <w:marLeft w:val="0"/>
      <w:marRight w:val="0"/>
      <w:marTop w:val="0"/>
      <w:marBottom w:val="0"/>
      <w:divBdr>
        <w:top w:val="none" w:sz="0" w:space="0" w:color="auto"/>
        <w:left w:val="none" w:sz="0" w:space="0" w:color="auto"/>
        <w:bottom w:val="none" w:sz="0" w:space="0" w:color="auto"/>
        <w:right w:val="none" w:sz="0" w:space="0" w:color="auto"/>
      </w:divBdr>
    </w:div>
    <w:div w:id="646323180">
      <w:bodyDiv w:val="1"/>
      <w:marLeft w:val="0"/>
      <w:marRight w:val="0"/>
      <w:marTop w:val="0"/>
      <w:marBottom w:val="0"/>
      <w:divBdr>
        <w:top w:val="none" w:sz="0" w:space="0" w:color="auto"/>
        <w:left w:val="none" w:sz="0" w:space="0" w:color="auto"/>
        <w:bottom w:val="none" w:sz="0" w:space="0" w:color="auto"/>
        <w:right w:val="none" w:sz="0" w:space="0" w:color="auto"/>
      </w:divBdr>
    </w:div>
    <w:div w:id="739407019">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1009873441">
      <w:bodyDiv w:val="1"/>
      <w:marLeft w:val="0"/>
      <w:marRight w:val="0"/>
      <w:marTop w:val="0"/>
      <w:marBottom w:val="0"/>
      <w:divBdr>
        <w:top w:val="none" w:sz="0" w:space="0" w:color="auto"/>
        <w:left w:val="none" w:sz="0" w:space="0" w:color="auto"/>
        <w:bottom w:val="none" w:sz="0" w:space="0" w:color="auto"/>
        <w:right w:val="none" w:sz="0" w:space="0" w:color="auto"/>
      </w:divBdr>
    </w:div>
    <w:div w:id="1087381052">
      <w:bodyDiv w:val="1"/>
      <w:marLeft w:val="0"/>
      <w:marRight w:val="0"/>
      <w:marTop w:val="0"/>
      <w:marBottom w:val="0"/>
      <w:divBdr>
        <w:top w:val="none" w:sz="0" w:space="0" w:color="auto"/>
        <w:left w:val="none" w:sz="0" w:space="0" w:color="auto"/>
        <w:bottom w:val="none" w:sz="0" w:space="0" w:color="auto"/>
        <w:right w:val="none" w:sz="0" w:space="0" w:color="auto"/>
      </w:divBdr>
    </w:div>
    <w:div w:id="1108894941">
      <w:bodyDiv w:val="1"/>
      <w:marLeft w:val="0"/>
      <w:marRight w:val="0"/>
      <w:marTop w:val="0"/>
      <w:marBottom w:val="0"/>
      <w:divBdr>
        <w:top w:val="none" w:sz="0" w:space="0" w:color="auto"/>
        <w:left w:val="none" w:sz="0" w:space="0" w:color="auto"/>
        <w:bottom w:val="none" w:sz="0" w:space="0" w:color="auto"/>
        <w:right w:val="none" w:sz="0" w:space="0" w:color="auto"/>
      </w:divBdr>
    </w:div>
    <w:div w:id="1337876993">
      <w:bodyDiv w:val="1"/>
      <w:marLeft w:val="0"/>
      <w:marRight w:val="0"/>
      <w:marTop w:val="0"/>
      <w:marBottom w:val="0"/>
      <w:divBdr>
        <w:top w:val="none" w:sz="0" w:space="0" w:color="auto"/>
        <w:left w:val="none" w:sz="0" w:space="0" w:color="auto"/>
        <w:bottom w:val="none" w:sz="0" w:space="0" w:color="auto"/>
        <w:right w:val="none" w:sz="0" w:space="0" w:color="auto"/>
      </w:divBdr>
    </w:div>
    <w:div w:id="1348561027">
      <w:bodyDiv w:val="1"/>
      <w:marLeft w:val="0"/>
      <w:marRight w:val="0"/>
      <w:marTop w:val="0"/>
      <w:marBottom w:val="0"/>
      <w:divBdr>
        <w:top w:val="none" w:sz="0" w:space="0" w:color="auto"/>
        <w:left w:val="none" w:sz="0" w:space="0" w:color="auto"/>
        <w:bottom w:val="none" w:sz="0" w:space="0" w:color="auto"/>
        <w:right w:val="none" w:sz="0" w:space="0" w:color="auto"/>
      </w:divBdr>
    </w:div>
    <w:div w:id="1395422716">
      <w:bodyDiv w:val="1"/>
      <w:marLeft w:val="0"/>
      <w:marRight w:val="0"/>
      <w:marTop w:val="0"/>
      <w:marBottom w:val="0"/>
      <w:divBdr>
        <w:top w:val="none" w:sz="0" w:space="0" w:color="auto"/>
        <w:left w:val="none" w:sz="0" w:space="0" w:color="auto"/>
        <w:bottom w:val="none" w:sz="0" w:space="0" w:color="auto"/>
        <w:right w:val="none" w:sz="0" w:space="0" w:color="auto"/>
      </w:divBdr>
    </w:div>
    <w:div w:id="1622300898">
      <w:bodyDiv w:val="1"/>
      <w:marLeft w:val="0"/>
      <w:marRight w:val="0"/>
      <w:marTop w:val="0"/>
      <w:marBottom w:val="0"/>
      <w:divBdr>
        <w:top w:val="none" w:sz="0" w:space="0" w:color="auto"/>
        <w:left w:val="none" w:sz="0" w:space="0" w:color="auto"/>
        <w:bottom w:val="none" w:sz="0" w:space="0" w:color="auto"/>
        <w:right w:val="none" w:sz="0" w:space="0" w:color="auto"/>
      </w:divBdr>
    </w:div>
    <w:div w:id="1636762266">
      <w:bodyDiv w:val="1"/>
      <w:marLeft w:val="0"/>
      <w:marRight w:val="0"/>
      <w:marTop w:val="0"/>
      <w:marBottom w:val="0"/>
      <w:divBdr>
        <w:top w:val="none" w:sz="0" w:space="0" w:color="auto"/>
        <w:left w:val="none" w:sz="0" w:space="0" w:color="auto"/>
        <w:bottom w:val="none" w:sz="0" w:space="0" w:color="auto"/>
        <w:right w:val="none" w:sz="0" w:space="0" w:color="auto"/>
      </w:divBdr>
    </w:div>
    <w:div w:id="1788347730">
      <w:bodyDiv w:val="1"/>
      <w:marLeft w:val="0"/>
      <w:marRight w:val="0"/>
      <w:marTop w:val="0"/>
      <w:marBottom w:val="0"/>
      <w:divBdr>
        <w:top w:val="none" w:sz="0" w:space="0" w:color="auto"/>
        <w:left w:val="none" w:sz="0" w:space="0" w:color="auto"/>
        <w:bottom w:val="none" w:sz="0" w:space="0" w:color="auto"/>
        <w:right w:val="none" w:sz="0" w:space="0" w:color="auto"/>
      </w:divBdr>
    </w:div>
    <w:div w:id="1800226098">
      <w:bodyDiv w:val="1"/>
      <w:marLeft w:val="0"/>
      <w:marRight w:val="0"/>
      <w:marTop w:val="0"/>
      <w:marBottom w:val="0"/>
      <w:divBdr>
        <w:top w:val="none" w:sz="0" w:space="0" w:color="auto"/>
        <w:left w:val="none" w:sz="0" w:space="0" w:color="auto"/>
        <w:bottom w:val="none" w:sz="0" w:space="0" w:color="auto"/>
        <w:right w:val="none" w:sz="0" w:space="0" w:color="auto"/>
      </w:divBdr>
    </w:div>
    <w:div w:id="1814832601">
      <w:bodyDiv w:val="1"/>
      <w:marLeft w:val="0"/>
      <w:marRight w:val="0"/>
      <w:marTop w:val="0"/>
      <w:marBottom w:val="0"/>
      <w:divBdr>
        <w:top w:val="none" w:sz="0" w:space="0" w:color="auto"/>
        <w:left w:val="none" w:sz="0" w:space="0" w:color="auto"/>
        <w:bottom w:val="none" w:sz="0" w:space="0" w:color="auto"/>
        <w:right w:val="none" w:sz="0" w:space="0" w:color="auto"/>
      </w:divBdr>
    </w:div>
    <w:div w:id="1910575278">
      <w:bodyDiv w:val="1"/>
      <w:marLeft w:val="0"/>
      <w:marRight w:val="0"/>
      <w:marTop w:val="0"/>
      <w:marBottom w:val="0"/>
      <w:divBdr>
        <w:top w:val="none" w:sz="0" w:space="0" w:color="auto"/>
        <w:left w:val="none" w:sz="0" w:space="0" w:color="auto"/>
        <w:bottom w:val="none" w:sz="0" w:space="0" w:color="auto"/>
        <w:right w:val="none" w:sz="0" w:space="0" w:color="auto"/>
      </w:divBdr>
    </w:div>
    <w:div w:id="2000694452">
      <w:bodyDiv w:val="1"/>
      <w:marLeft w:val="0"/>
      <w:marRight w:val="0"/>
      <w:marTop w:val="0"/>
      <w:marBottom w:val="0"/>
      <w:divBdr>
        <w:top w:val="none" w:sz="0" w:space="0" w:color="auto"/>
        <w:left w:val="none" w:sz="0" w:space="0" w:color="auto"/>
        <w:bottom w:val="none" w:sz="0" w:space="0" w:color="auto"/>
        <w:right w:val="none" w:sz="0" w:space="0" w:color="auto"/>
      </w:divBdr>
    </w:div>
    <w:div w:id="2030906416">
      <w:bodyDiv w:val="1"/>
      <w:marLeft w:val="0"/>
      <w:marRight w:val="0"/>
      <w:marTop w:val="0"/>
      <w:marBottom w:val="0"/>
      <w:divBdr>
        <w:top w:val="none" w:sz="0" w:space="0" w:color="auto"/>
        <w:left w:val="none" w:sz="0" w:space="0" w:color="auto"/>
        <w:bottom w:val="none" w:sz="0" w:space="0" w:color="auto"/>
        <w:right w:val="none" w:sz="0" w:space="0" w:color="auto"/>
      </w:divBdr>
    </w:div>
    <w:div w:id="20451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dalial</dc:creator>
  <cp:keywords/>
  <dc:description/>
  <cp:lastModifiedBy>Ebraam gerges</cp:lastModifiedBy>
  <cp:revision>2</cp:revision>
  <dcterms:created xsi:type="dcterms:W3CDTF">2025-05-09T18:06:00Z</dcterms:created>
  <dcterms:modified xsi:type="dcterms:W3CDTF">2025-05-09T18:06:00Z</dcterms:modified>
</cp:coreProperties>
</file>