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3156616"/>
        <w:docPartObj>
          <w:docPartGallery w:val="Table of Contents"/>
          <w:docPartUnique/>
        </w:docPartObj>
      </w:sdtPr>
      <w:sdtEndPr>
        <w:rPr>
          <w:b/>
          <w:bCs/>
          <w:noProof/>
        </w:rPr>
      </w:sdtEndPr>
      <w:sdtContent>
        <w:p w14:paraId="68BC75EA" w14:textId="68E5DCF1" w:rsidR="00330E60" w:rsidRDefault="00DC6CBD">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02270283" w:history="1">
            <w:r w:rsidR="00330E60" w:rsidRPr="00AA66C2">
              <w:rPr>
                <w:rStyle w:val="Hyperlink"/>
                <w:noProof/>
              </w:rPr>
              <w:t>1.</w:t>
            </w:r>
            <w:r w:rsidR="00330E60">
              <w:rPr>
                <w:rFonts w:asciiTheme="minorHAnsi" w:eastAsiaTheme="minorEastAsia" w:hAnsiTheme="minorHAnsi"/>
                <w:noProof/>
                <w:kern w:val="2"/>
                <w:sz w:val="24"/>
                <w:szCs w:val="24"/>
                <w14:ligatures w14:val="standardContextual"/>
              </w:rPr>
              <w:tab/>
            </w:r>
            <w:r w:rsidR="00330E60" w:rsidRPr="00AA66C2">
              <w:rPr>
                <w:rStyle w:val="Hyperlink"/>
                <w:noProof/>
              </w:rPr>
              <w:t>PURPOSE</w:t>
            </w:r>
            <w:r w:rsidR="00330E60">
              <w:rPr>
                <w:noProof/>
                <w:webHidden/>
              </w:rPr>
              <w:tab/>
            </w:r>
            <w:r w:rsidR="00330E60">
              <w:rPr>
                <w:noProof/>
                <w:webHidden/>
              </w:rPr>
              <w:fldChar w:fldCharType="begin"/>
            </w:r>
            <w:r w:rsidR="00330E60">
              <w:rPr>
                <w:noProof/>
                <w:webHidden/>
              </w:rPr>
              <w:instrText xml:space="preserve"> PAGEREF _Toc202270283 \h </w:instrText>
            </w:r>
            <w:r w:rsidR="00330E60">
              <w:rPr>
                <w:noProof/>
                <w:webHidden/>
              </w:rPr>
            </w:r>
            <w:r w:rsidR="00330E60">
              <w:rPr>
                <w:noProof/>
                <w:webHidden/>
              </w:rPr>
              <w:fldChar w:fldCharType="separate"/>
            </w:r>
            <w:r w:rsidR="00330E60">
              <w:rPr>
                <w:noProof/>
                <w:webHidden/>
              </w:rPr>
              <w:t>1</w:t>
            </w:r>
            <w:r w:rsidR="00330E60">
              <w:rPr>
                <w:noProof/>
                <w:webHidden/>
              </w:rPr>
              <w:fldChar w:fldCharType="end"/>
            </w:r>
          </w:hyperlink>
        </w:p>
        <w:p w14:paraId="21048AA5" w14:textId="79FE653D" w:rsidR="00330E60" w:rsidRDefault="00330E60">
          <w:pPr>
            <w:pStyle w:val="TOC1"/>
            <w:rPr>
              <w:rFonts w:asciiTheme="minorHAnsi" w:eastAsiaTheme="minorEastAsia" w:hAnsiTheme="minorHAnsi"/>
              <w:noProof/>
              <w:kern w:val="2"/>
              <w:sz w:val="24"/>
              <w:szCs w:val="24"/>
              <w14:ligatures w14:val="standardContextual"/>
            </w:rPr>
          </w:pPr>
          <w:hyperlink w:anchor="_Toc202270284" w:history="1">
            <w:r w:rsidRPr="00AA66C2">
              <w:rPr>
                <w:rStyle w:val="Hyperlink"/>
                <w:noProof/>
              </w:rPr>
              <w:t>2.</w:t>
            </w:r>
            <w:r>
              <w:rPr>
                <w:rFonts w:asciiTheme="minorHAnsi" w:eastAsiaTheme="minorEastAsia" w:hAnsiTheme="minorHAnsi"/>
                <w:noProof/>
                <w:kern w:val="2"/>
                <w:sz w:val="24"/>
                <w:szCs w:val="24"/>
                <w14:ligatures w14:val="standardContextual"/>
              </w:rPr>
              <w:tab/>
            </w:r>
            <w:r w:rsidRPr="00AA66C2">
              <w:rPr>
                <w:rStyle w:val="Hyperlink"/>
                <w:noProof/>
              </w:rPr>
              <w:t>SCOPE</w:t>
            </w:r>
            <w:r>
              <w:rPr>
                <w:noProof/>
                <w:webHidden/>
              </w:rPr>
              <w:tab/>
            </w:r>
            <w:r>
              <w:rPr>
                <w:noProof/>
                <w:webHidden/>
              </w:rPr>
              <w:fldChar w:fldCharType="begin"/>
            </w:r>
            <w:r>
              <w:rPr>
                <w:noProof/>
                <w:webHidden/>
              </w:rPr>
              <w:instrText xml:space="preserve"> PAGEREF _Toc202270284 \h </w:instrText>
            </w:r>
            <w:r>
              <w:rPr>
                <w:noProof/>
                <w:webHidden/>
              </w:rPr>
            </w:r>
            <w:r>
              <w:rPr>
                <w:noProof/>
                <w:webHidden/>
              </w:rPr>
              <w:fldChar w:fldCharType="separate"/>
            </w:r>
            <w:r>
              <w:rPr>
                <w:noProof/>
                <w:webHidden/>
              </w:rPr>
              <w:t>1</w:t>
            </w:r>
            <w:r>
              <w:rPr>
                <w:noProof/>
                <w:webHidden/>
              </w:rPr>
              <w:fldChar w:fldCharType="end"/>
            </w:r>
          </w:hyperlink>
        </w:p>
        <w:p w14:paraId="4647A05A" w14:textId="2FF740AB" w:rsidR="00330E60" w:rsidRDefault="00330E60">
          <w:pPr>
            <w:pStyle w:val="TOC1"/>
            <w:rPr>
              <w:rFonts w:asciiTheme="minorHAnsi" w:eastAsiaTheme="minorEastAsia" w:hAnsiTheme="minorHAnsi"/>
              <w:noProof/>
              <w:kern w:val="2"/>
              <w:sz w:val="24"/>
              <w:szCs w:val="24"/>
              <w14:ligatures w14:val="standardContextual"/>
            </w:rPr>
          </w:pPr>
          <w:hyperlink w:anchor="_Toc202270285" w:history="1">
            <w:r w:rsidRPr="00AA66C2">
              <w:rPr>
                <w:rStyle w:val="Hyperlink"/>
                <w:noProof/>
              </w:rPr>
              <w:t>3.</w:t>
            </w:r>
            <w:r>
              <w:rPr>
                <w:rFonts w:asciiTheme="minorHAnsi" w:eastAsiaTheme="minorEastAsia" w:hAnsiTheme="minorHAnsi"/>
                <w:noProof/>
                <w:kern w:val="2"/>
                <w:sz w:val="24"/>
                <w:szCs w:val="24"/>
                <w14:ligatures w14:val="standardContextual"/>
              </w:rPr>
              <w:tab/>
            </w:r>
            <w:r w:rsidRPr="00AA66C2">
              <w:rPr>
                <w:rStyle w:val="Hyperlink"/>
                <w:noProof/>
              </w:rPr>
              <w:t>DEFINITIONS/ACRONYMS</w:t>
            </w:r>
            <w:r>
              <w:rPr>
                <w:noProof/>
                <w:webHidden/>
              </w:rPr>
              <w:tab/>
            </w:r>
            <w:r>
              <w:rPr>
                <w:noProof/>
                <w:webHidden/>
              </w:rPr>
              <w:fldChar w:fldCharType="begin"/>
            </w:r>
            <w:r>
              <w:rPr>
                <w:noProof/>
                <w:webHidden/>
              </w:rPr>
              <w:instrText xml:space="preserve"> PAGEREF _Toc202270285 \h </w:instrText>
            </w:r>
            <w:r>
              <w:rPr>
                <w:noProof/>
                <w:webHidden/>
              </w:rPr>
            </w:r>
            <w:r>
              <w:rPr>
                <w:noProof/>
                <w:webHidden/>
              </w:rPr>
              <w:fldChar w:fldCharType="separate"/>
            </w:r>
            <w:r>
              <w:rPr>
                <w:noProof/>
                <w:webHidden/>
              </w:rPr>
              <w:t>2</w:t>
            </w:r>
            <w:r>
              <w:rPr>
                <w:noProof/>
                <w:webHidden/>
              </w:rPr>
              <w:fldChar w:fldCharType="end"/>
            </w:r>
          </w:hyperlink>
        </w:p>
        <w:p w14:paraId="44DF7051" w14:textId="2004953E" w:rsidR="00330E60" w:rsidRDefault="00330E60">
          <w:pPr>
            <w:pStyle w:val="TOC1"/>
            <w:rPr>
              <w:rFonts w:asciiTheme="minorHAnsi" w:eastAsiaTheme="minorEastAsia" w:hAnsiTheme="minorHAnsi"/>
              <w:noProof/>
              <w:kern w:val="2"/>
              <w:sz w:val="24"/>
              <w:szCs w:val="24"/>
              <w14:ligatures w14:val="standardContextual"/>
            </w:rPr>
          </w:pPr>
          <w:hyperlink w:anchor="_Toc202270286" w:history="1">
            <w:r w:rsidRPr="00AA66C2">
              <w:rPr>
                <w:rStyle w:val="Hyperlink"/>
                <w:noProof/>
              </w:rPr>
              <w:t>4.</w:t>
            </w:r>
            <w:r>
              <w:rPr>
                <w:rFonts w:asciiTheme="minorHAnsi" w:eastAsiaTheme="minorEastAsia" w:hAnsiTheme="minorHAnsi"/>
                <w:noProof/>
                <w:kern w:val="2"/>
                <w:sz w:val="24"/>
                <w:szCs w:val="24"/>
                <w14:ligatures w14:val="standardContextual"/>
              </w:rPr>
              <w:tab/>
            </w:r>
            <w:r w:rsidRPr="00AA66C2">
              <w:rPr>
                <w:rStyle w:val="Hyperlink"/>
                <w:noProof/>
              </w:rPr>
              <w:t>PROCESS DESCRIPTION</w:t>
            </w:r>
            <w:r>
              <w:rPr>
                <w:noProof/>
                <w:webHidden/>
              </w:rPr>
              <w:tab/>
            </w:r>
            <w:r>
              <w:rPr>
                <w:noProof/>
                <w:webHidden/>
              </w:rPr>
              <w:fldChar w:fldCharType="begin"/>
            </w:r>
            <w:r>
              <w:rPr>
                <w:noProof/>
                <w:webHidden/>
              </w:rPr>
              <w:instrText xml:space="preserve"> PAGEREF _Toc202270286 \h </w:instrText>
            </w:r>
            <w:r>
              <w:rPr>
                <w:noProof/>
                <w:webHidden/>
              </w:rPr>
            </w:r>
            <w:r>
              <w:rPr>
                <w:noProof/>
                <w:webHidden/>
              </w:rPr>
              <w:fldChar w:fldCharType="separate"/>
            </w:r>
            <w:r>
              <w:rPr>
                <w:noProof/>
                <w:webHidden/>
              </w:rPr>
              <w:t>3</w:t>
            </w:r>
            <w:r>
              <w:rPr>
                <w:noProof/>
                <w:webHidden/>
              </w:rPr>
              <w:fldChar w:fldCharType="end"/>
            </w:r>
          </w:hyperlink>
        </w:p>
        <w:p w14:paraId="4AE4A22D" w14:textId="67ED626F" w:rsidR="00330E60" w:rsidRDefault="00330E60">
          <w:pPr>
            <w:pStyle w:val="TOC1"/>
            <w:rPr>
              <w:rFonts w:asciiTheme="minorHAnsi" w:eastAsiaTheme="minorEastAsia" w:hAnsiTheme="minorHAnsi"/>
              <w:noProof/>
              <w:kern w:val="2"/>
              <w:sz w:val="24"/>
              <w:szCs w:val="24"/>
              <w14:ligatures w14:val="standardContextual"/>
            </w:rPr>
          </w:pPr>
          <w:hyperlink w:anchor="_Toc202270287" w:history="1">
            <w:r w:rsidRPr="00AA66C2">
              <w:rPr>
                <w:rStyle w:val="Hyperlink"/>
                <w:noProof/>
              </w:rPr>
              <w:t>4.1.</w:t>
            </w:r>
            <w:r>
              <w:rPr>
                <w:rFonts w:asciiTheme="minorHAnsi" w:eastAsiaTheme="minorEastAsia" w:hAnsiTheme="minorHAnsi"/>
                <w:noProof/>
                <w:kern w:val="2"/>
                <w:sz w:val="24"/>
                <w:szCs w:val="24"/>
                <w14:ligatures w14:val="standardContextual"/>
              </w:rPr>
              <w:tab/>
            </w:r>
            <w:r w:rsidRPr="00AA66C2">
              <w:rPr>
                <w:rStyle w:val="Hyperlink"/>
                <w:noProof/>
              </w:rPr>
              <w:t>Introduction</w:t>
            </w:r>
            <w:r>
              <w:rPr>
                <w:noProof/>
                <w:webHidden/>
              </w:rPr>
              <w:tab/>
            </w:r>
            <w:r>
              <w:rPr>
                <w:noProof/>
                <w:webHidden/>
              </w:rPr>
              <w:fldChar w:fldCharType="begin"/>
            </w:r>
            <w:r>
              <w:rPr>
                <w:noProof/>
                <w:webHidden/>
              </w:rPr>
              <w:instrText xml:space="preserve"> PAGEREF _Toc202270287 \h </w:instrText>
            </w:r>
            <w:r>
              <w:rPr>
                <w:noProof/>
                <w:webHidden/>
              </w:rPr>
            </w:r>
            <w:r>
              <w:rPr>
                <w:noProof/>
                <w:webHidden/>
              </w:rPr>
              <w:fldChar w:fldCharType="separate"/>
            </w:r>
            <w:r>
              <w:rPr>
                <w:noProof/>
                <w:webHidden/>
              </w:rPr>
              <w:t>3</w:t>
            </w:r>
            <w:r>
              <w:rPr>
                <w:noProof/>
                <w:webHidden/>
              </w:rPr>
              <w:fldChar w:fldCharType="end"/>
            </w:r>
          </w:hyperlink>
        </w:p>
        <w:p w14:paraId="402E6E84" w14:textId="52C6E30F" w:rsidR="00330E60" w:rsidRDefault="00330E60">
          <w:pPr>
            <w:pStyle w:val="TOC1"/>
            <w:rPr>
              <w:rFonts w:asciiTheme="minorHAnsi" w:eastAsiaTheme="minorEastAsia" w:hAnsiTheme="minorHAnsi"/>
              <w:noProof/>
              <w:kern w:val="2"/>
              <w:sz w:val="24"/>
              <w:szCs w:val="24"/>
              <w14:ligatures w14:val="standardContextual"/>
            </w:rPr>
          </w:pPr>
          <w:hyperlink w:anchor="_Toc202270288" w:history="1">
            <w:r w:rsidRPr="00AA66C2">
              <w:rPr>
                <w:rStyle w:val="Hyperlink"/>
                <w:noProof/>
              </w:rPr>
              <w:t>4.2.</w:t>
            </w:r>
            <w:r>
              <w:rPr>
                <w:rFonts w:asciiTheme="minorHAnsi" w:eastAsiaTheme="minorEastAsia" w:hAnsiTheme="minorHAnsi"/>
                <w:noProof/>
                <w:kern w:val="2"/>
                <w:sz w:val="24"/>
                <w:szCs w:val="24"/>
                <w14:ligatures w14:val="standardContextual"/>
              </w:rPr>
              <w:tab/>
            </w:r>
            <w:r w:rsidRPr="00AA66C2">
              <w:rPr>
                <w:rStyle w:val="Hyperlink"/>
                <w:noProof/>
              </w:rPr>
              <w:t>Critical Parameter Summary</w:t>
            </w:r>
            <w:r>
              <w:rPr>
                <w:noProof/>
                <w:webHidden/>
              </w:rPr>
              <w:tab/>
            </w:r>
            <w:r>
              <w:rPr>
                <w:noProof/>
                <w:webHidden/>
              </w:rPr>
              <w:fldChar w:fldCharType="begin"/>
            </w:r>
            <w:r>
              <w:rPr>
                <w:noProof/>
                <w:webHidden/>
              </w:rPr>
              <w:instrText xml:space="preserve"> PAGEREF _Toc202270288 \h </w:instrText>
            </w:r>
            <w:r>
              <w:rPr>
                <w:noProof/>
                <w:webHidden/>
              </w:rPr>
            </w:r>
            <w:r>
              <w:rPr>
                <w:noProof/>
                <w:webHidden/>
              </w:rPr>
              <w:fldChar w:fldCharType="separate"/>
            </w:r>
            <w:r>
              <w:rPr>
                <w:noProof/>
                <w:webHidden/>
              </w:rPr>
              <w:t>3</w:t>
            </w:r>
            <w:r>
              <w:rPr>
                <w:noProof/>
                <w:webHidden/>
              </w:rPr>
              <w:fldChar w:fldCharType="end"/>
            </w:r>
          </w:hyperlink>
        </w:p>
        <w:p w14:paraId="50529372" w14:textId="6161D204" w:rsidR="00330E60" w:rsidRDefault="00330E60">
          <w:pPr>
            <w:pStyle w:val="TOC1"/>
            <w:rPr>
              <w:rFonts w:asciiTheme="minorHAnsi" w:eastAsiaTheme="minorEastAsia" w:hAnsiTheme="minorHAnsi"/>
              <w:noProof/>
              <w:kern w:val="2"/>
              <w:sz w:val="24"/>
              <w:szCs w:val="24"/>
              <w14:ligatures w14:val="standardContextual"/>
            </w:rPr>
          </w:pPr>
          <w:hyperlink w:anchor="_Toc202270289" w:history="1">
            <w:r w:rsidRPr="00AA66C2">
              <w:rPr>
                <w:rStyle w:val="Hyperlink"/>
                <w:noProof/>
              </w:rPr>
              <w:t>4.3.</w:t>
            </w:r>
            <w:r>
              <w:rPr>
                <w:rFonts w:asciiTheme="minorHAnsi" w:eastAsiaTheme="minorEastAsia" w:hAnsiTheme="minorHAnsi"/>
                <w:noProof/>
                <w:kern w:val="2"/>
                <w:sz w:val="24"/>
                <w:szCs w:val="24"/>
                <w14:ligatures w14:val="standardContextual"/>
              </w:rPr>
              <w:tab/>
            </w:r>
            <w:r w:rsidRPr="00AA66C2">
              <w:rPr>
                <w:rStyle w:val="Hyperlink"/>
                <w:noProof/>
              </w:rPr>
              <w:t>Process Flow Diagram</w:t>
            </w:r>
            <w:r>
              <w:rPr>
                <w:noProof/>
                <w:webHidden/>
              </w:rPr>
              <w:tab/>
            </w:r>
            <w:r>
              <w:rPr>
                <w:noProof/>
                <w:webHidden/>
              </w:rPr>
              <w:fldChar w:fldCharType="begin"/>
            </w:r>
            <w:r>
              <w:rPr>
                <w:noProof/>
                <w:webHidden/>
              </w:rPr>
              <w:instrText xml:space="preserve"> PAGEREF _Toc202270289 \h </w:instrText>
            </w:r>
            <w:r>
              <w:rPr>
                <w:noProof/>
                <w:webHidden/>
              </w:rPr>
            </w:r>
            <w:r>
              <w:rPr>
                <w:noProof/>
                <w:webHidden/>
              </w:rPr>
              <w:fldChar w:fldCharType="separate"/>
            </w:r>
            <w:r>
              <w:rPr>
                <w:noProof/>
                <w:webHidden/>
              </w:rPr>
              <w:t>4</w:t>
            </w:r>
            <w:r>
              <w:rPr>
                <w:noProof/>
                <w:webHidden/>
              </w:rPr>
              <w:fldChar w:fldCharType="end"/>
            </w:r>
          </w:hyperlink>
        </w:p>
        <w:p w14:paraId="0AEF5FEC" w14:textId="49C23978" w:rsidR="00330E60" w:rsidRDefault="00330E60">
          <w:pPr>
            <w:pStyle w:val="TOC1"/>
            <w:rPr>
              <w:rFonts w:asciiTheme="minorHAnsi" w:eastAsiaTheme="minorEastAsia" w:hAnsiTheme="minorHAnsi"/>
              <w:noProof/>
              <w:kern w:val="2"/>
              <w:sz w:val="24"/>
              <w:szCs w:val="24"/>
              <w14:ligatures w14:val="standardContextual"/>
            </w:rPr>
          </w:pPr>
          <w:hyperlink w:anchor="_Toc202270290" w:history="1">
            <w:r w:rsidRPr="00AA66C2">
              <w:rPr>
                <w:rStyle w:val="Hyperlink"/>
                <w:noProof/>
              </w:rPr>
              <w:t>4.4.</w:t>
            </w:r>
            <w:r>
              <w:rPr>
                <w:rFonts w:asciiTheme="minorHAnsi" w:eastAsiaTheme="minorEastAsia" w:hAnsiTheme="minorHAnsi"/>
                <w:noProof/>
                <w:kern w:val="2"/>
                <w:sz w:val="24"/>
                <w:szCs w:val="24"/>
                <w14:ligatures w14:val="standardContextual"/>
              </w:rPr>
              <w:tab/>
            </w:r>
            <w:r w:rsidRPr="00AA66C2">
              <w:rPr>
                <w:rStyle w:val="Hyperlink"/>
                <w:noProof/>
              </w:rPr>
              <w:t>Process Day (X of X)</w:t>
            </w:r>
            <w:r>
              <w:rPr>
                <w:noProof/>
                <w:webHidden/>
              </w:rPr>
              <w:tab/>
            </w:r>
            <w:r>
              <w:rPr>
                <w:noProof/>
                <w:webHidden/>
              </w:rPr>
              <w:fldChar w:fldCharType="begin"/>
            </w:r>
            <w:r>
              <w:rPr>
                <w:noProof/>
                <w:webHidden/>
              </w:rPr>
              <w:instrText xml:space="preserve"> PAGEREF _Toc202270290 \h </w:instrText>
            </w:r>
            <w:r>
              <w:rPr>
                <w:noProof/>
                <w:webHidden/>
              </w:rPr>
            </w:r>
            <w:r>
              <w:rPr>
                <w:noProof/>
                <w:webHidden/>
              </w:rPr>
              <w:fldChar w:fldCharType="separate"/>
            </w:r>
            <w:r>
              <w:rPr>
                <w:noProof/>
                <w:webHidden/>
              </w:rPr>
              <w:t>4</w:t>
            </w:r>
            <w:r>
              <w:rPr>
                <w:noProof/>
                <w:webHidden/>
              </w:rPr>
              <w:fldChar w:fldCharType="end"/>
            </w:r>
          </w:hyperlink>
        </w:p>
        <w:p w14:paraId="1C3F9C9B" w14:textId="5F1ACF18" w:rsidR="00330E60" w:rsidRDefault="00330E60">
          <w:pPr>
            <w:pStyle w:val="TOC1"/>
            <w:rPr>
              <w:rFonts w:asciiTheme="minorHAnsi" w:eastAsiaTheme="minorEastAsia" w:hAnsiTheme="minorHAnsi"/>
              <w:noProof/>
              <w:kern w:val="2"/>
              <w:sz w:val="24"/>
              <w:szCs w:val="24"/>
              <w14:ligatures w14:val="standardContextual"/>
            </w:rPr>
          </w:pPr>
          <w:hyperlink w:anchor="_Toc202270291" w:history="1">
            <w:r w:rsidRPr="00AA66C2">
              <w:rPr>
                <w:rStyle w:val="Hyperlink"/>
                <w:noProof/>
              </w:rPr>
              <w:t>4.5.</w:t>
            </w:r>
            <w:r>
              <w:rPr>
                <w:rFonts w:asciiTheme="minorHAnsi" w:eastAsiaTheme="minorEastAsia" w:hAnsiTheme="minorHAnsi"/>
                <w:noProof/>
                <w:kern w:val="2"/>
                <w:sz w:val="24"/>
                <w:szCs w:val="24"/>
                <w14:ligatures w14:val="standardContextual"/>
              </w:rPr>
              <w:tab/>
            </w:r>
            <w:r w:rsidRPr="00AA66C2">
              <w:rPr>
                <w:rStyle w:val="Hyperlink"/>
                <w:noProof/>
              </w:rPr>
              <w:t>DP Specification</w:t>
            </w:r>
            <w:r>
              <w:rPr>
                <w:noProof/>
                <w:webHidden/>
              </w:rPr>
              <w:tab/>
            </w:r>
            <w:r>
              <w:rPr>
                <w:noProof/>
                <w:webHidden/>
              </w:rPr>
              <w:fldChar w:fldCharType="begin"/>
            </w:r>
            <w:r>
              <w:rPr>
                <w:noProof/>
                <w:webHidden/>
              </w:rPr>
              <w:instrText xml:space="preserve"> PAGEREF _Toc202270291 \h </w:instrText>
            </w:r>
            <w:r>
              <w:rPr>
                <w:noProof/>
                <w:webHidden/>
              </w:rPr>
            </w:r>
            <w:r>
              <w:rPr>
                <w:noProof/>
                <w:webHidden/>
              </w:rPr>
              <w:fldChar w:fldCharType="separate"/>
            </w:r>
            <w:r>
              <w:rPr>
                <w:noProof/>
                <w:webHidden/>
              </w:rPr>
              <w:t>5</w:t>
            </w:r>
            <w:r>
              <w:rPr>
                <w:noProof/>
                <w:webHidden/>
              </w:rPr>
              <w:fldChar w:fldCharType="end"/>
            </w:r>
          </w:hyperlink>
        </w:p>
        <w:p w14:paraId="4F679ECE" w14:textId="4BEC6DD5" w:rsidR="00330E60" w:rsidRDefault="00330E60">
          <w:pPr>
            <w:pStyle w:val="TOC1"/>
            <w:rPr>
              <w:rFonts w:asciiTheme="minorHAnsi" w:eastAsiaTheme="minorEastAsia" w:hAnsiTheme="minorHAnsi"/>
              <w:noProof/>
              <w:kern w:val="2"/>
              <w:sz w:val="24"/>
              <w:szCs w:val="24"/>
              <w14:ligatures w14:val="standardContextual"/>
            </w:rPr>
          </w:pPr>
          <w:hyperlink w:anchor="_Toc202270292" w:history="1">
            <w:r w:rsidRPr="00AA66C2">
              <w:rPr>
                <w:rStyle w:val="Hyperlink"/>
                <w:noProof/>
              </w:rPr>
              <w:t>4.6.</w:t>
            </w:r>
            <w:r>
              <w:rPr>
                <w:rFonts w:asciiTheme="minorHAnsi" w:eastAsiaTheme="minorEastAsia" w:hAnsiTheme="minorHAnsi"/>
                <w:noProof/>
                <w:kern w:val="2"/>
                <w:sz w:val="24"/>
                <w:szCs w:val="24"/>
                <w14:ligatures w14:val="standardContextual"/>
              </w:rPr>
              <w:tab/>
            </w:r>
            <w:r w:rsidRPr="00AA66C2">
              <w:rPr>
                <w:rStyle w:val="Hyperlink"/>
                <w:noProof/>
              </w:rPr>
              <w:t>DP Batch Formula</w:t>
            </w:r>
            <w:r>
              <w:rPr>
                <w:noProof/>
                <w:webHidden/>
              </w:rPr>
              <w:tab/>
            </w:r>
            <w:r>
              <w:rPr>
                <w:noProof/>
                <w:webHidden/>
              </w:rPr>
              <w:fldChar w:fldCharType="begin"/>
            </w:r>
            <w:r>
              <w:rPr>
                <w:noProof/>
                <w:webHidden/>
              </w:rPr>
              <w:instrText xml:space="preserve"> PAGEREF _Toc202270292 \h </w:instrText>
            </w:r>
            <w:r>
              <w:rPr>
                <w:noProof/>
                <w:webHidden/>
              </w:rPr>
            </w:r>
            <w:r>
              <w:rPr>
                <w:noProof/>
                <w:webHidden/>
              </w:rPr>
              <w:fldChar w:fldCharType="separate"/>
            </w:r>
            <w:r>
              <w:rPr>
                <w:noProof/>
                <w:webHidden/>
              </w:rPr>
              <w:t>6</w:t>
            </w:r>
            <w:r>
              <w:rPr>
                <w:noProof/>
                <w:webHidden/>
              </w:rPr>
              <w:fldChar w:fldCharType="end"/>
            </w:r>
          </w:hyperlink>
        </w:p>
        <w:p w14:paraId="55441D07" w14:textId="1C3875F1" w:rsidR="00330E60" w:rsidRDefault="00330E60">
          <w:pPr>
            <w:pStyle w:val="TOC1"/>
            <w:rPr>
              <w:rFonts w:asciiTheme="minorHAnsi" w:eastAsiaTheme="minorEastAsia" w:hAnsiTheme="minorHAnsi"/>
              <w:noProof/>
              <w:kern w:val="2"/>
              <w:sz w:val="24"/>
              <w:szCs w:val="24"/>
              <w14:ligatures w14:val="standardContextual"/>
            </w:rPr>
          </w:pPr>
          <w:hyperlink w:anchor="_Toc202270293" w:history="1">
            <w:r w:rsidRPr="00AA66C2">
              <w:rPr>
                <w:rStyle w:val="Hyperlink"/>
                <w:noProof/>
              </w:rPr>
              <w:t>4.7.</w:t>
            </w:r>
            <w:r>
              <w:rPr>
                <w:rFonts w:asciiTheme="minorHAnsi" w:eastAsiaTheme="minorEastAsia" w:hAnsiTheme="minorHAnsi"/>
                <w:noProof/>
                <w:kern w:val="2"/>
                <w:sz w:val="24"/>
                <w:szCs w:val="24"/>
                <w14:ligatures w14:val="standardContextual"/>
              </w:rPr>
              <w:tab/>
            </w:r>
            <w:r w:rsidRPr="00AA66C2">
              <w:rPr>
                <w:rStyle w:val="Hyperlink"/>
                <w:noProof/>
              </w:rPr>
              <w:t>DP Composition</w:t>
            </w:r>
            <w:r>
              <w:rPr>
                <w:noProof/>
                <w:webHidden/>
              </w:rPr>
              <w:tab/>
            </w:r>
            <w:r>
              <w:rPr>
                <w:noProof/>
                <w:webHidden/>
              </w:rPr>
              <w:fldChar w:fldCharType="begin"/>
            </w:r>
            <w:r>
              <w:rPr>
                <w:noProof/>
                <w:webHidden/>
              </w:rPr>
              <w:instrText xml:space="preserve"> PAGEREF _Toc202270293 \h </w:instrText>
            </w:r>
            <w:r>
              <w:rPr>
                <w:noProof/>
                <w:webHidden/>
              </w:rPr>
            </w:r>
            <w:r>
              <w:rPr>
                <w:noProof/>
                <w:webHidden/>
              </w:rPr>
              <w:fldChar w:fldCharType="separate"/>
            </w:r>
            <w:r>
              <w:rPr>
                <w:noProof/>
                <w:webHidden/>
              </w:rPr>
              <w:t>6</w:t>
            </w:r>
            <w:r>
              <w:rPr>
                <w:noProof/>
                <w:webHidden/>
              </w:rPr>
              <w:fldChar w:fldCharType="end"/>
            </w:r>
          </w:hyperlink>
        </w:p>
        <w:p w14:paraId="311A675E" w14:textId="5C2B8C39" w:rsidR="00330E60" w:rsidRDefault="00330E60">
          <w:pPr>
            <w:pStyle w:val="TOC1"/>
            <w:rPr>
              <w:rFonts w:asciiTheme="minorHAnsi" w:eastAsiaTheme="minorEastAsia" w:hAnsiTheme="minorHAnsi"/>
              <w:noProof/>
              <w:kern w:val="2"/>
              <w:sz w:val="24"/>
              <w:szCs w:val="24"/>
              <w14:ligatures w14:val="standardContextual"/>
            </w:rPr>
          </w:pPr>
          <w:hyperlink w:anchor="_Toc202270294" w:history="1">
            <w:r w:rsidRPr="00AA66C2">
              <w:rPr>
                <w:rStyle w:val="Hyperlink"/>
                <w:noProof/>
              </w:rPr>
              <w:t>4.8.</w:t>
            </w:r>
            <w:r>
              <w:rPr>
                <w:rFonts w:asciiTheme="minorHAnsi" w:eastAsiaTheme="minorEastAsia" w:hAnsiTheme="minorHAnsi"/>
                <w:noProof/>
                <w:kern w:val="2"/>
                <w:sz w:val="24"/>
                <w:szCs w:val="24"/>
                <w14:ligatures w14:val="standardContextual"/>
              </w:rPr>
              <w:tab/>
            </w:r>
            <w:r w:rsidRPr="00AA66C2">
              <w:rPr>
                <w:rStyle w:val="Hyperlink"/>
                <w:noProof/>
              </w:rPr>
              <w:t>DP Excipients</w:t>
            </w:r>
            <w:r>
              <w:rPr>
                <w:noProof/>
                <w:webHidden/>
              </w:rPr>
              <w:tab/>
            </w:r>
            <w:r>
              <w:rPr>
                <w:noProof/>
                <w:webHidden/>
              </w:rPr>
              <w:fldChar w:fldCharType="begin"/>
            </w:r>
            <w:r>
              <w:rPr>
                <w:noProof/>
                <w:webHidden/>
              </w:rPr>
              <w:instrText xml:space="preserve"> PAGEREF _Toc202270294 \h </w:instrText>
            </w:r>
            <w:r>
              <w:rPr>
                <w:noProof/>
                <w:webHidden/>
              </w:rPr>
            </w:r>
            <w:r>
              <w:rPr>
                <w:noProof/>
                <w:webHidden/>
              </w:rPr>
              <w:fldChar w:fldCharType="separate"/>
            </w:r>
            <w:r>
              <w:rPr>
                <w:noProof/>
                <w:webHidden/>
              </w:rPr>
              <w:t>6</w:t>
            </w:r>
            <w:r>
              <w:rPr>
                <w:noProof/>
                <w:webHidden/>
              </w:rPr>
              <w:fldChar w:fldCharType="end"/>
            </w:r>
          </w:hyperlink>
        </w:p>
        <w:p w14:paraId="5CFC421C" w14:textId="19209774" w:rsidR="00330E60" w:rsidRDefault="00330E60">
          <w:pPr>
            <w:pStyle w:val="TOC1"/>
            <w:rPr>
              <w:rFonts w:asciiTheme="minorHAnsi" w:eastAsiaTheme="minorEastAsia" w:hAnsiTheme="minorHAnsi"/>
              <w:noProof/>
              <w:kern w:val="2"/>
              <w:sz w:val="24"/>
              <w:szCs w:val="24"/>
              <w14:ligatures w14:val="standardContextual"/>
            </w:rPr>
          </w:pPr>
          <w:hyperlink w:anchor="_Toc202270295" w:history="1">
            <w:r w:rsidRPr="00AA66C2">
              <w:rPr>
                <w:rStyle w:val="Hyperlink"/>
                <w:noProof/>
              </w:rPr>
              <w:t>5.</w:t>
            </w:r>
            <w:r>
              <w:rPr>
                <w:rFonts w:asciiTheme="minorHAnsi" w:eastAsiaTheme="minorEastAsia" w:hAnsiTheme="minorHAnsi"/>
                <w:noProof/>
                <w:kern w:val="2"/>
                <w:sz w:val="24"/>
                <w:szCs w:val="24"/>
                <w14:ligatures w14:val="standardContextual"/>
              </w:rPr>
              <w:tab/>
            </w:r>
            <w:r w:rsidRPr="00AA66C2">
              <w:rPr>
                <w:rStyle w:val="Hyperlink"/>
                <w:noProof/>
              </w:rPr>
              <w:t>EQUIPMENT</w:t>
            </w:r>
            <w:r>
              <w:rPr>
                <w:noProof/>
                <w:webHidden/>
              </w:rPr>
              <w:tab/>
            </w:r>
            <w:r>
              <w:rPr>
                <w:noProof/>
                <w:webHidden/>
              </w:rPr>
              <w:fldChar w:fldCharType="begin"/>
            </w:r>
            <w:r>
              <w:rPr>
                <w:noProof/>
                <w:webHidden/>
              </w:rPr>
              <w:instrText xml:space="preserve"> PAGEREF _Toc202270295 \h </w:instrText>
            </w:r>
            <w:r>
              <w:rPr>
                <w:noProof/>
                <w:webHidden/>
              </w:rPr>
            </w:r>
            <w:r>
              <w:rPr>
                <w:noProof/>
                <w:webHidden/>
              </w:rPr>
              <w:fldChar w:fldCharType="separate"/>
            </w:r>
            <w:r>
              <w:rPr>
                <w:noProof/>
                <w:webHidden/>
              </w:rPr>
              <w:t>7</w:t>
            </w:r>
            <w:r>
              <w:rPr>
                <w:noProof/>
                <w:webHidden/>
              </w:rPr>
              <w:fldChar w:fldCharType="end"/>
            </w:r>
          </w:hyperlink>
        </w:p>
        <w:p w14:paraId="54811884" w14:textId="6201EF62" w:rsidR="00330E60" w:rsidRDefault="00330E60">
          <w:pPr>
            <w:pStyle w:val="TOC1"/>
            <w:rPr>
              <w:rFonts w:asciiTheme="minorHAnsi" w:eastAsiaTheme="minorEastAsia" w:hAnsiTheme="minorHAnsi"/>
              <w:noProof/>
              <w:kern w:val="2"/>
              <w:sz w:val="24"/>
              <w:szCs w:val="24"/>
              <w14:ligatures w14:val="standardContextual"/>
            </w:rPr>
          </w:pPr>
          <w:hyperlink w:anchor="_Toc202270296" w:history="1">
            <w:r w:rsidRPr="00AA66C2">
              <w:rPr>
                <w:rStyle w:val="Hyperlink"/>
                <w:noProof/>
              </w:rPr>
              <w:t>5.1.</w:t>
            </w:r>
            <w:r>
              <w:rPr>
                <w:rFonts w:asciiTheme="minorHAnsi" w:eastAsiaTheme="minorEastAsia" w:hAnsiTheme="minorHAnsi"/>
                <w:noProof/>
                <w:kern w:val="2"/>
                <w:sz w:val="24"/>
                <w:szCs w:val="24"/>
                <w14:ligatures w14:val="standardContextual"/>
              </w:rPr>
              <w:tab/>
            </w:r>
            <w:r w:rsidRPr="00AA66C2">
              <w:rPr>
                <w:rStyle w:val="Hyperlink"/>
                <w:noProof/>
              </w:rPr>
              <w:t>Process Equipment</w:t>
            </w:r>
            <w:r>
              <w:rPr>
                <w:noProof/>
                <w:webHidden/>
              </w:rPr>
              <w:tab/>
            </w:r>
            <w:r>
              <w:rPr>
                <w:noProof/>
                <w:webHidden/>
              </w:rPr>
              <w:fldChar w:fldCharType="begin"/>
            </w:r>
            <w:r>
              <w:rPr>
                <w:noProof/>
                <w:webHidden/>
              </w:rPr>
              <w:instrText xml:space="preserve"> PAGEREF _Toc202270296 \h </w:instrText>
            </w:r>
            <w:r>
              <w:rPr>
                <w:noProof/>
                <w:webHidden/>
              </w:rPr>
            </w:r>
            <w:r>
              <w:rPr>
                <w:noProof/>
                <w:webHidden/>
              </w:rPr>
              <w:fldChar w:fldCharType="separate"/>
            </w:r>
            <w:r>
              <w:rPr>
                <w:noProof/>
                <w:webHidden/>
              </w:rPr>
              <w:t>7</w:t>
            </w:r>
            <w:r>
              <w:rPr>
                <w:noProof/>
                <w:webHidden/>
              </w:rPr>
              <w:fldChar w:fldCharType="end"/>
            </w:r>
          </w:hyperlink>
        </w:p>
        <w:p w14:paraId="779672D1" w14:textId="4046205D" w:rsidR="00330E60" w:rsidRDefault="00330E60">
          <w:pPr>
            <w:pStyle w:val="TOC1"/>
            <w:rPr>
              <w:rFonts w:asciiTheme="minorHAnsi" w:eastAsiaTheme="minorEastAsia" w:hAnsiTheme="minorHAnsi"/>
              <w:noProof/>
              <w:kern w:val="2"/>
              <w:sz w:val="24"/>
              <w:szCs w:val="24"/>
              <w14:ligatures w14:val="standardContextual"/>
            </w:rPr>
          </w:pPr>
          <w:hyperlink w:anchor="_Toc202270297" w:history="1">
            <w:r w:rsidRPr="00AA66C2">
              <w:rPr>
                <w:rStyle w:val="Hyperlink"/>
                <w:noProof/>
              </w:rPr>
              <w:t>5.2.</w:t>
            </w:r>
            <w:r>
              <w:rPr>
                <w:rFonts w:asciiTheme="minorHAnsi" w:eastAsiaTheme="minorEastAsia" w:hAnsiTheme="minorHAnsi"/>
                <w:noProof/>
                <w:kern w:val="2"/>
                <w:sz w:val="24"/>
                <w:szCs w:val="24"/>
                <w14:ligatures w14:val="standardContextual"/>
              </w:rPr>
              <w:tab/>
            </w:r>
            <w:r w:rsidRPr="00AA66C2">
              <w:rPr>
                <w:rStyle w:val="Hyperlink"/>
                <w:noProof/>
              </w:rPr>
              <w:t>Equipment Programs</w:t>
            </w:r>
            <w:r>
              <w:rPr>
                <w:noProof/>
                <w:webHidden/>
              </w:rPr>
              <w:tab/>
            </w:r>
            <w:r>
              <w:rPr>
                <w:noProof/>
                <w:webHidden/>
              </w:rPr>
              <w:fldChar w:fldCharType="begin"/>
            </w:r>
            <w:r>
              <w:rPr>
                <w:noProof/>
                <w:webHidden/>
              </w:rPr>
              <w:instrText xml:space="preserve"> PAGEREF _Toc202270297 \h </w:instrText>
            </w:r>
            <w:r>
              <w:rPr>
                <w:noProof/>
                <w:webHidden/>
              </w:rPr>
            </w:r>
            <w:r>
              <w:rPr>
                <w:noProof/>
                <w:webHidden/>
              </w:rPr>
              <w:fldChar w:fldCharType="separate"/>
            </w:r>
            <w:r>
              <w:rPr>
                <w:noProof/>
                <w:webHidden/>
              </w:rPr>
              <w:t>7</w:t>
            </w:r>
            <w:r>
              <w:rPr>
                <w:noProof/>
                <w:webHidden/>
              </w:rPr>
              <w:fldChar w:fldCharType="end"/>
            </w:r>
          </w:hyperlink>
        </w:p>
        <w:p w14:paraId="61BFA739" w14:textId="0B39A73B" w:rsidR="00330E60" w:rsidRDefault="00330E60">
          <w:pPr>
            <w:pStyle w:val="TOC1"/>
            <w:rPr>
              <w:rFonts w:asciiTheme="minorHAnsi" w:eastAsiaTheme="minorEastAsia" w:hAnsiTheme="minorHAnsi"/>
              <w:noProof/>
              <w:kern w:val="2"/>
              <w:sz w:val="24"/>
              <w:szCs w:val="24"/>
              <w14:ligatures w14:val="standardContextual"/>
            </w:rPr>
          </w:pPr>
          <w:hyperlink w:anchor="_Toc202270298" w:history="1">
            <w:r w:rsidRPr="00AA66C2">
              <w:rPr>
                <w:rStyle w:val="Hyperlink"/>
                <w:noProof/>
              </w:rPr>
              <w:t>6.</w:t>
            </w:r>
            <w:r>
              <w:rPr>
                <w:rFonts w:asciiTheme="minorHAnsi" w:eastAsiaTheme="minorEastAsia" w:hAnsiTheme="minorHAnsi"/>
                <w:noProof/>
                <w:kern w:val="2"/>
                <w:sz w:val="24"/>
                <w:szCs w:val="24"/>
                <w14:ligatures w14:val="standardContextual"/>
              </w:rPr>
              <w:tab/>
            </w:r>
            <w:r w:rsidRPr="00AA66C2">
              <w:rPr>
                <w:rStyle w:val="Hyperlink"/>
                <w:noProof/>
              </w:rPr>
              <w:t>ATTACHMENTS</w:t>
            </w:r>
            <w:r>
              <w:rPr>
                <w:noProof/>
                <w:webHidden/>
              </w:rPr>
              <w:tab/>
            </w:r>
            <w:r>
              <w:rPr>
                <w:noProof/>
                <w:webHidden/>
              </w:rPr>
              <w:fldChar w:fldCharType="begin"/>
            </w:r>
            <w:r>
              <w:rPr>
                <w:noProof/>
                <w:webHidden/>
              </w:rPr>
              <w:instrText xml:space="preserve"> PAGEREF _Toc202270298 \h </w:instrText>
            </w:r>
            <w:r>
              <w:rPr>
                <w:noProof/>
                <w:webHidden/>
              </w:rPr>
            </w:r>
            <w:r>
              <w:rPr>
                <w:noProof/>
                <w:webHidden/>
              </w:rPr>
              <w:fldChar w:fldCharType="separate"/>
            </w:r>
            <w:r>
              <w:rPr>
                <w:noProof/>
                <w:webHidden/>
              </w:rPr>
              <w:t>7</w:t>
            </w:r>
            <w:r>
              <w:rPr>
                <w:noProof/>
                <w:webHidden/>
              </w:rPr>
              <w:fldChar w:fldCharType="end"/>
            </w:r>
          </w:hyperlink>
        </w:p>
        <w:p w14:paraId="107F13BF" w14:textId="1E477ABB" w:rsidR="00330E60" w:rsidRDefault="00330E60">
          <w:pPr>
            <w:pStyle w:val="TOC1"/>
            <w:rPr>
              <w:rFonts w:asciiTheme="minorHAnsi" w:eastAsiaTheme="minorEastAsia" w:hAnsiTheme="minorHAnsi"/>
              <w:noProof/>
              <w:kern w:val="2"/>
              <w:sz w:val="24"/>
              <w:szCs w:val="24"/>
              <w14:ligatures w14:val="standardContextual"/>
            </w:rPr>
          </w:pPr>
          <w:hyperlink w:anchor="_Toc202270299" w:history="1">
            <w:r w:rsidRPr="00AA66C2">
              <w:rPr>
                <w:rStyle w:val="Hyperlink"/>
                <w:noProof/>
              </w:rPr>
              <w:t>7.</w:t>
            </w:r>
            <w:r>
              <w:rPr>
                <w:rFonts w:asciiTheme="minorHAnsi" w:eastAsiaTheme="minorEastAsia" w:hAnsiTheme="minorHAnsi"/>
                <w:noProof/>
                <w:kern w:val="2"/>
                <w:sz w:val="24"/>
                <w:szCs w:val="24"/>
                <w14:ligatures w14:val="standardContextual"/>
              </w:rPr>
              <w:tab/>
            </w:r>
            <w:r w:rsidRPr="00AA66C2">
              <w:rPr>
                <w:rStyle w:val="Hyperlink"/>
                <w:noProof/>
              </w:rPr>
              <w:t>REFERENCES</w:t>
            </w:r>
            <w:r>
              <w:rPr>
                <w:noProof/>
                <w:webHidden/>
              </w:rPr>
              <w:tab/>
            </w:r>
            <w:r>
              <w:rPr>
                <w:noProof/>
                <w:webHidden/>
              </w:rPr>
              <w:fldChar w:fldCharType="begin"/>
            </w:r>
            <w:r>
              <w:rPr>
                <w:noProof/>
                <w:webHidden/>
              </w:rPr>
              <w:instrText xml:space="preserve"> PAGEREF _Toc202270299 \h </w:instrText>
            </w:r>
            <w:r>
              <w:rPr>
                <w:noProof/>
                <w:webHidden/>
              </w:rPr>
            </w:r>
            <w:r>
              <w:rPr>
                <w:noProof/>
                <w:webHidden/>
              </w:rPr>
              <w:fldChar w:fldCharType="separate"/>
            </w:r>
            <w:r>
              <w:rPr>
                <w:noProof/>
                <w:webHidden/>
              </w:rPr>
              <w:t>7</w:t>
            </w:r>
            <w:r>
              <w:rPr>
                <w:noProof/>
                <w:webHidden/>
              </w:rPr>
              <w:fldChar w:fldCharType="end"/>
            </w:r>
          </w:hyperlink>
        </w:p>
        <w:p w14:paraId="76253849" w14:textId="1A629535" w:rsidR="00330E60" w:rsidRDefault="00330E60">
          <w:pPr>
            <w:pStyle w:val="TOC1"/>
            <w:rPr>
              <w:rFonts w:asciiTheme="minorHAnsi" w:eastAsiaTheme="minorEastAsia" w:hAnsiTheme="minorHAnsi"/>
              <w:noProof/>
              <w:kern w:val="2"/>
              <w:sz w:val="24"/>
              <w:szCs w:val="24"/>
              <w14:ligatures w14:val="standardContextual"/>
            </w:rPr>
          </w:pPr>
          <w:hyperlink w:anchor="_Toc202270300" w:history="1">
            <w:r w:rsidRPr="00AA66C2">
              <w:rPr>
                <w:rStyle w:val="Hyperlink"/>
                <w:noProof/>
              </w:rPr>
              <w:t>8.</w:t>
            </w:r>
            <w:r>
              <w:rPr>
                <w:rFonts w:asciiTheme="minorHAnsi" w:eastAsiaTheme="minorEastAsia" w:hAnsiTheme="minorHAnsi"/>
                <w:noProof/>
                <w:kern w:val="2"/>
                <w:sz w:val="24"/>
                <w:szCs w:val="24"/>
                <w14:ligatures w14:val="standardContextual"/>
              </w:rPr>
              <w:tab/>
            </w:r>
            <w:r w:rsidRPr="00AA66C2">
              <w:rPr>
                <w:rStyle w:val="Hyperlink"/>
                <w:noProof/>
              </w:rPr>
              <w:t>PROCESS VERSION</w:t>
            </w:r>
            <w:r>
              <w:rPr>
                <w:noProof/>
                <w:webHidden/>
              </w:rPr>
              <w:tab/>
            </w:r>
            <w:r>
              <w:rPr>
                <w:noProof/>
                <w:webHidden/>
              </w:rPr>
              <w:fldChar w:fldCharType="begin"/>
            </w:r>
            <w:r>
              <w:rPr>
                <w:noProof/>
                <w:webHidden/>
              </w:rPr>
              <w:instrText xml:space="preserve"> PAGEREF _Toc202270300 \h </w:instrText>
            </w:r>
            <w:r>
              <w:rPr>
                <w:noProof/>
                <w:webHidden/>
              </w:rPr>
            </w:r>
            <w:r>
              <w:rPr>
                <w:noProof/>
                <w:webHidden/>
              </w:rPr>
              <w:fldChar w:fldCharType="separate"/>
            </w:r>
            <w:r>
              <w:rPr>
                <w:noProof/>
                <w:webHidden/>
              </w:rPr>
              <w:t>8</w:t>
            </w:r>
            <w:r>
              <w:rPr>
                <w:noProof/>
                <w:webHidden/>
              </w:rPr>
              <w:fldChar w:fldCharType="end"/>
            </w:r>
          </w:hyperlink>
        </w:p>
        <w:p w14:paraId="0CED47AD" w14:textId="30FD33D7" w:rsidR="00330E60" w:rsidRDefault="00330E60">
          <w:pPr>
            <w:pStyle w:val="TOC1"/>
            <w:rPr>
              <w:rFonts w:asciiTheme="minorHAnsi" w:eastAsiaTheme="minorEastAsia" w:hAnsiTheme="minorHAnsi"/>
              <w:noProof/>
              <w:kern w:val="2"/>
              <w:sz w:val="24"/>
              <w:szCs w:val="24"/>
              <w14:ligatures w14:val="standardContextual"/>
            </w:rPr>
          </w:pPr>
          <w:hyperlink w:anchor="_Toc202270301" w:history="1">
            <w:r w:rsidRPr="00AA66C2">
              <w:rPr>
                <w:rStyle w:val="Hyperlink"/>
                <w:noProof/>
              </w:rPr>
              <w:t>9.</w:t>
            </w:r>
            <w:r>
              <w:rPr>
                <w:rFonts w:asciiTheme="minorHAnsi" w:eastAsiaTheme="minorEastAsia" w:hAnsiTheme="minorHAnsi"/>
                <w:noProof/>
                <w:kern w:val="2"/>
                <w:sz w:val="24"/>
                <w:szCs w:val="24"/>
                <w14:ligatures w14:val="standardContextual"/>
              </w:rPr>
              <w:tab/>
            </w:r>
            <w:r w:rsidRPr="00AA66C2">
              <w:rPr>
                <w:rStyle w:val="Hyperlink"/>
                <w:noProof/>
              </w:rPr>
              <w:t>VERSION HISTORY</w:t>
            </w:r>
            <w:r>
              <w:rPr>
                <w:noProof/>
                <w:webHidden/>
              </w:rPr>
              <w:tab/>
            </w:r>
            <w:r>
              <w:rPr>
                <w:noProof/>
                <w:webHidden/>
              </w:rPr>
              <w:fldChar w:fldCharType="begin"/>
            </w:r>
            <w:r>
              <w:rPr>
                <w:noProof/>
                <w:webHidden/>
              </w:rPr>
              <w:instrText xml:space="preserve"> PAGEREF _Toc202270301 \h </w:instrText>
            </w:r>
            <w:r>
              <w:rPr>
                <w:noProof/>
                <w:webHidden/>
              </w:rPr>
            </w:r>
            <w:r>
              <w:rPr>
                <w:noProof/>
                <w:webHidden/>
              </w:rPr>
              <w:fldChar w:fldCharType="separate"/>
            </w:r>
            <w:r>
              <w:rPr>
                <w:noProof/>
                <w:webHidden/>
              </w:rPr>
              <w:t>9</w:t>
            </w:r>
            <w:r>
              <w:rPr>
                <w:noProof/>
                <w:webHidden/>
              </w:rPr>
              <w:fldChar w:fldCharType="end"/>
            </w:r>
          </w:hyperlink>
        </w:p>
        <w:p w14:paraId="6FEE3B3A" w14:textId="05E374C5" w:rsidR="002A5E5B" w:rsidRDefault="00DC6CBD" w:rsidP="00D6246C">
          <w:r>
            <w:rPr>
              <w:b/>
              <w:bCs/>
              <w:noProof/>
            </w:rPr>
            <w:fldChar w:fldCharType="end"/>
          </w:r>
        </w:p>
      </w:sdtContent>
    </w:sdt>
    <w:p w14:paraId="75D6E5B6" w14:textId="004EF3DE" w:rsidR="006D0A66" w:rsidRPr="00BF7422" w:rsidRDefault="001849B3" w:rsidP="00894DED">
      <w:pPr>
        <w:pStyle w:val="Heading1"/>
      </w:pPr>
      <w:bookmarkStart w:id="0" w:name="_Toc164333664"/>
      <w:bookmarkStart w:id="1" w:name="_Toc202270283"/>
      <w:r w:rsidRPr="00ED17AB">
        <w:t>PURPOSE</w:t>
      </w:r>
      <w:bookmarkEnd w:id="0"/>
      <w:bookmarkEnd w:id="1"/>
      <w:r w:rsidR="000E68EF" w:rsidRPr="00ED17AB">
        <w:t xml:space="preserve"> </w:t>
      </w:r>
    </w:p>
    <w:p w14:paraId="09FC5DD8" w14:textId="0BA3DC32" w:rsidR="00B85EA4" w:rsidRPr="00486F58" w:rsidRDefault="00B85EA4" w:rsidP="00121DE4">
      <w:bookmarkStart w:id="2" w:name="_Toc164333625"/>
      <w:bookmarkStart w:id="3" w:name="_Toc164333665"/>
      <w:bookmarkStart w:id="4" w:name="_Toc164333807"/>
      <w:r>
        <w:t>The purpose of this document is to describe</w:t>
      </w:r>
      <w:r w:rsidRPr="00A655EA">
        <w:t xml:space="preserve"> the</w:t>
      </w:r>
      <w:r w:rsidR="00DE7771">
        <w:t xml:space="preserve"> drug substance (DS) and drug product (DP) </w:t>
      </w:r>
      <w:r w:rsidRPr="00A655EA">
        <w:t>clinical m</w:t>
      </w:r>
      <w:r w:rsidRPr="00486F58">
        <w:t xml:space="preserve">anufacturing process – including unit operations with process inputs and </w:t>
      </w:r>
      <w:proofErr w:type="gramStart"/>
      <w:r w:rsidRPr="00486F58">
        <w:t>outputs</w:t>
      </w:r>
      <w:r w:rsidR="00B839AC" w:rsidRPr="00486F58">
        <w:t>[</w:t>
      </w:r>
      <w:proofErr w:type="gramEnd"/>
      <w:r w:rsidR="00B839AC" w:rsidRPr="00486F58">
        <w:t>PRODUCT NAME]</w:t>
      </w:r>
      <w:r w:rsidRPr="00486F58">
        <w:t>.</w:t>
      </w:r>
      <w:bookmarkEnd w:id="2"/>
      <w:bookmarkEnd w:id="3"/>
      <w:bookmarkEnd w:id="4"/>
    </w:p>
    <w:p w14:paraId="4E5F6F55" w14:textId="5E2409AA" w:rsidR="00D75BED" w:rsidRPr="00486F58" w:rsidRDefault="003D4010" w:rsidP="00140CDB">
      <w:r w:rsidRPr="00486F58">
        <w:t xml:space="preserve">The manufacturing process outlined in this document has been designed to </w:t>
      </w:r>
      <w:r w:rsidR="000A0C50" w:rsidRPr="00486F58">
        <w:t xml:space="preserve">control </w:t>
      </w:r>
      <w:r w:rsidRPr="00486F58">
        <w:t xml:space="preserve">the safety, </w:t>
      </w:r>
      <w:r w:rsidR="00EA5135" w:rsidRPr="00486F58">
        <w:t>identity</w:t>
      </w:r>
      <w:r w:rsidRPr="00486F58">
        <w:t xml:space="preserve">, quality, purity, and strength of the </w:t>
      </w:r>
      <w:r w:rsidR="00B839AC" w:rsidRPr="00486F58">
        <w:t>[PRODUCT NAME]</w:t>
      </w:r>
      <w:r w:rsidR="00486F58" w:rsidRPr="00486F58">
        <w:t xml:space="preserve"> </w:t>
      </w:r>
      <w:r w:rsidR="00A57F70" w:rsidRPr="00486F58">
        <w:t>drug product.</w:t>
      </w:r>
      <w:r w:rsidRPr="00486F58">
        <w:t xml:space="preserve"> </w:t>
      </w:r>
    </w:p>
    <w:p w14:paraId="59C780B3" w14:textId="08898C66" w:rsidR="00C95FC0" w:rsidRPr="00486F58" w:rsidRDefault="008C7E0E" w:rsidP="00894DED">
      <w:pPr>
        <w:pStyle w:val="Heading1"/>
      </w:pPr>
      <w:bookmarkStart w:id="5" w:name="_Toc164333666"/>
      <w:bookmarkStart w:id="6" w:name="_Toc202270284"/>
      <w:r w:rsidRPr="00486F58">
        <w:t>SCOPE</w:t>
      </w:r>
      <w:bookmarkEnd w:id="5"/>
      <w:bookmarkEnd w:id="6"/>
    </w:p>
    <w:p w14:paraId="534B21AE" w14:textId="3572C6BA" w:rsidR="00AC6A58" w:rsidRPr="00121DE4" w:rsidRDefault="00AC6A58" w:rsidP="00121DE4">
      <w:bookmarkStart w:id="7" w:name="_Toc164333667"/>
      <w:bookmarkStart w:id="8" w:name="_Toc164333809"/>
      <w:r w:rsidRPr="00486F58">
        <w:t xml:space="preserve">The manufacturing process as defined in this process description </w:t>
      </w:r>
      <w:r w:rsidR="00A25E9D" w:rsidRPr="00486F58">
        <w:t xml:space="preserve">and control strategy </w:t>
      </w:r>
      <w:r w:rsidRPr="00486F58">
        <w:t xml:space="preserve">document includes all unit operations from receipt of </w:t>
      </w:r>
      <w:r w:rsidR="00B839AC" w:rsidRPr="00486F58">
        <w:t>[starting material]</w:t>
      </w:r>
      <w:r w:rsidRPr="00486F58">
        <w:t xml:space="preserve"> at the manufacturing site to </w:t>
      </w:r>
      <w:r w:rsidR="00C33CA3" w:rsidRPr="00486F58">
        <w:t>packaging and shipment</w:t>
      </w:r>
      <w:r w:rsidRPr="00486F58">
        <w:t xml:space="preserve"> of the formulated drug product.</w:t>
      </w:r>
      <w:bookmarkEnd w:id="7"/>
      <w:bookmarkEnd w:id="8"/>
      <w:r w:rsidR="00B811DC" w:rsidRPr="00486F58">
        <w:t xml:space="preserve"> </w:t>
      </w:r>
      <w:r w:rsidR="0030452E" w:rsidRPr="00486F58">
        <w:t xml:space="preserve">A summary of the raw materials and consumables used in the </w:t>
      </w:r>
      <w:r w:rsidR="00B839AC" w:rsidRPr="00486F58">
        <w:t>[PRODUCT NAME]</w:t>
      </w:r>
      <w:r w:rsidR="0030452E" w:rsidRPr="00486F58">
        <w:t xml:space="preserve"> process will not be in</w:t>
      </w:r>
      <w:r w:rsidR="0030452E">
        <w:t xml:space="preserve">cluded in this document. </w:t>
      </w:r>
      <w:r w:rsidR="006244D2">
        <w:lastRenderedPageBreak/>
        <w:t xml:space="preserve">Refer to Attachment 1 for </w:t>
      </w:r>
      <w:r w:rsidR="00433DB7">
        <w:t xml:space="preserve">the </w:t>
      </w:r>
      <w:r w:rsidR="001B7A98">
        <w:t xml:space="preserve">complete Bill of Materials </w:t>
      </w:r>
      <w:r w:rsidR="00433DB7">
        <w:t>of</w:t>
      </w:r>
      <w:r w:rsidR="009B4D66">
        <w:t xml:space="preserve"> the </w:t>
      </w:r>
      <w:r w:rsidR="00B839AC">
        <w:t>[PRODUCT NAME]</w:t>
      </w:r>
      <w:r w:rsidR="009B4D66">
        <w:t xml:space="preserve"> manufacturing process.</w:t>
      </w:r>
      <w:r w:rsidR="002D299F">
        <w:t xml:space="preserve"> </w:t>
      </w:r>
    </w:p>
    <w:p w14:paraId="0457E110" w14:textId="77777777" w:rsidR="00AC6A58" w:rsidRPr="00121DE4" w:rsidRDefault="00AC6A58" w:rsidP="00121DE4">
      <w:bookmarkStart w:id="9" w:name="_Toc164333668"/>
      <w:bookmarkStart w:id="10" w:name="_Toc164333810"/>
      <w:r w:rsidRPr="00121DE4">
        <w:t>Thaw and administration of the drug product at the clinical site are out of scope of this document. Additionally, analytical methods are referenced but method details and qualification are out of scope.</w:t>
      </w:r>
      <w:bookmarkEnd w:id="9"/>
      <w:bookmarkEnd w:id="10"/>
    </w:p>
    <w:p w14:paraId="4412BAC2" w14:textId="71501CD3" w:rsidR="00847740" w:rsidRDefault="00AC6A58" w:rsidP="00121DE4">
      <w:bookmarkStart w:id="11" w:name="_Toc164333669"/>
      <w:bookmarkStart w:id="12" w:name="_Toc164333811"/>
      <w:r w:rsidRPr="00121DE4">
        <w:t xml:space="preserve">The </w:t>
      </w:r>
      <w:r w:rsidR="00B839AC">
        <w:t>[PRODUCT NAME]</w:t>
      </w:r>
      <w:r w:rsidRPr="00121DE4">
        <w:t xml:space="preserve"> </w:t>
      </w:r>
      <w:r w:rsidR="00B839AC">
        <w:t>vector</w:t>
      </w:r>
      <w:r w:rsidRPr="00121DE4">
        <w:t xml:space="preserve"> manufacturing process and control strategy is out of scope.</w:t>
      </w:r>
      <w:bookmarkEnd w:id="11"/>
      <w:bookmarkEnd w:id="12"/>
    </w:p>
    <w:p w14:paraId="166AF4E4" w14:textId="0B4AE338" w:rsidR="00B5070F" w:rsidRPr="009A30F0" w:rsidRDefault="00B5070F" w:rsidP="00894DED">
      <w:pPr>
        <w:pStyle w:val="Heading1"/>
      </w:pPr>
      <w:bookmarkStart w:id="13" w:name="_Toc164333670"/>
      <w:bookmarkStart w:id="14" w:name="_Toc202270285"/>
      <w:r w:rsidRPr="009A30F0">
        <w:t>DEFINITIONS</w:t>
      </w:r>
      <w:bookmarkEnd w:id="13"/>
      <w:r w:rsidR="008A0A20">
        <w:t>/ACRONYMS</w:t>
      </w:r>
      <w:bookmarkEnd w:id="14"/>
    </w:p>
    <w:tbl>
      <w:tblPr>
        <w:tblStyle w:val="TableGrid"/>
        <w:tblW w:w="0" w:type="auto"/>
        <w:tblLook w:val="04A0" w:firstRow="1" w:lastRow="0" w:firstColumn="1" w:lastColumn="0" w:noHBand="0" w:noVBand="1"/>
      </w:tblPr>
      <w:tblGrid>
        <w:gridCol w:w="2700"/>
        <w:gridCol w:w="6475"/>
      </w:tblGrid>
      <w:tr w:rsidR="00B5070F" w:rsidRPr="003D3853" w14:paraId="66169D29" w14:textId="77777777" w:rsidTr="00F0339E">
        <w:trPr>
          <w:tblHeader/>
        </w:trPr>
        <w:tc>
          <w:tcPr>
            <w:tcW w:w="2700" w:type="dxa"/>
            <w:shd w:val="clear" w:color="auto" w:fill="EDEDED" w:themeFill="accent3" w:themeFillTint="33"/>
            <w:vAlign w:val="center"/>
          </w:tcPr>
          <w:p w14:paraId="20418454" w14:textId="77777777" w:rsidR="00B5070F" w:rsidRPr="003D3853" w:rsidRDefault="00B5070F" w:rsidP="00FF7FC1">
            <w:pPr>
              <w:pStyle w:val="Subtitle"/>
            </w:pPr>
            <w:r w:rsidRPr="003D3853">
              <w:t>TERMS</w:t>
            </w:r>
          </w:p>
        </w:tc>
        <w:tc>
          <w:tcPr>
            <w:tcW w:w="6475" w:type="dxa"/>
            <w:shd w:val="clear" w:color="auto" w:fill="EDEDED" w:themeFill="accent3" w:themeFillTint="33"/>
            <w:vAlign w:val="center"/>
          </w:tcPr>
          <w:p w14:paraId="0C7E5885" w14:textId="77777777" w:rsidR="00B5070F" w:rsidRPr="003D3853" w:rsidRDefault="00B5070F" w:rsidP="00FF7FC1">
            <w:pPr>
              <w:pStyle w:val="Subtitle"/>
            </w:pPr>
            <w:r w:rsidRPr="003D3853">
              <w:t>DEFINITIONS</w:t>
            </w:r>
          </w:p>
        </w:tc>
      </w:tr>
      <w:tr w:rsidR="00EF17A7" w:rsidRPr="003D3853" w14:paraId="7B6518E3" w14:textId="77777777" w:rsidTr="00F0339E">
        <w:tc>
          <w:tcPr>
            <w:tcW w:w="2700" w:type="dxa"/>
            <w:vAlign w:val="center"/>
          </w:tcPr>
          <w:p w14:paraId="6978640F" w14:textId="09FF99E4"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APH </w:t>
            </w:r>
          </w:p>
        </w:tc>
        <w:tc>
          <w:tcPr>
            <w:tcW w:w="6475" w:type="dxa"/>
            <w:vAlign w:val="center"/>
          </w:tcPr>
          <w:p w14:paraId="4AA3724F" w14:textId="3BF79A50"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Leukapheresis</w:t>
            </w:r>
          </w:p>
        </w:tc>
      </w:tr>
      <w:tr w:rsidR="00EF17A7" w:rsidRPr="003D3853" w14:paraId="2993A527" w14:textId="77777777" w:rsidTr="00F0339E">
        <w:tc>
          <w:tcPr>
            <w:tcW w:w="2700" w:type="dxa"/>
            <w:vAlign w:val="center"/>
          </w:tcPr>
          <w:p w14:paraId="06B0ED1D" w14:textId="2DBF6DB0"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BSC </w:t>
            </w:r>
          </w:p>
        </w:tc>
        <w:tc>
          <w:tcPr>
            <w:tcW w:w="6475" w:type="dxa"/>
            <w:vAlign w:val="center"/>
          </w:tcPr>
          <w:p w14:paraId="4C851C18" w14:textId="24E7D378"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Biosafety Cabinet </w:t>
            </w:r>
          </w:p>
        </w:tc>
      </w:tr>
      <w:tr w:rsidR="00EF17A7" w:rsidRPr="003D3853" w14:paraId="137659C7" w14:textId="77777777" w:rsidTr="00F0339E">
        <w:tc>
          <w:tcPr>
            <w:tcW w:w="2700" w:type="dxa"/>
            <w:vAlign w:val="center"/>
          </w:tcPr>
          <w:p w14:paraId="60AA849A" w14:textId="57D7A551"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CDP </w:t>
            </w:r>
          </w:p>
        </w:tc>
        <w:tc>
          <w:tcPr>
            <w:tcW w:w="6475" w:type="dxa"/>
            <w:vAlign w:val="center"/>
          </w:tcPr>
          <w:p w14:paraId="08ADED54" w14:textId="134527D5"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Cryopreserved Drug Product</w:t>
            </w:r>
          </w:p>
        </w:tc>
      </w:tr>
      <w:tr w:rsidR="00EF17A7" w:rsidRPr="003D3853" w14:paraId="5DE19F09" w14:textId="77777777" w:rsidTr="00F0339E">
        <w:tc>
          <w:tcPr>
            <w:tcW w:w="2700" w:type="dxa"/>
            <w:vAlign w:val="center"/>
          </w:tcPr>
          <w:p w14:paraId="28E90307" w14:textId="06EDECEB"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CS10 </w:t>
            </w:r>
          </w:p>
        </w:tc>
        <w:tc>
          <w:tcPr>
            <w:tcW w:w="6475" w:type="dxa"/>
            <w:vAlign w:val="center"/>
          </w:tcPr>
          <w:p w14:paraId="0E25DED1" w14:textId="5F15CCDA" w:rsidR="00EF17A7" w:rsidRPr="003D3853" w:rsidRDefault="00EF17A7" w:rsidP="002D4AA3">
            <w:pPr>
              <w:pStyle w:val="CommentSubject"/>
              <w:spacing w:before="120" w:after="120"/>
              <w:rPr>
                <w:rFonts w:cs="Arial"/>
                <w:b w:val="0"/>
                <w:bCs w:val="0"/>
                <w:sz w:val="22"/>
                <w:szCs w:val="22"/>
              </w:rPr>
            </w:pPr>
            <w:proofErr w:type="spellStart"/>
            <w:r w:rsidRPr="003D3853">
              <w:rPr>
                <w:rFonts w:cs="Arial"/>
                <w:b w:val="0"/>
                <w:bCs w:val="0"/>
                <w:sz w:val="22"/>
                <w:szCs w:val="22"/>
              </w:rPr>
              <w:t>CryoStor</w:t>
            </w:r>
            <w:proofErr w:type="spellEnd"/>
            <w:r w:rsidRPr="003D3853">
              <w:rPr>
                <w:rFonts w:cs="Arial"/>
                <w:b w:val="0"/>
                <w:bCs w:val="0"/>
                <w:sz w:val="22"/>
                <w:szCs w:val="22"/>
              </w:rPr>
              <w:t>® CS10</w:t>
            </w:r>
          </w:p>
        </w:tc>
      </w:tr>
      <w:tr w:rsidR="00EF17A7" w:rsidRPr="003D3853" w14:paraId="1B16E3B9" w14:textId="77777777" w:rsidTr="00F0339E">
        <w:tc>
          <w:tcPr>
            <w:tcW w:w="2700" w:type="dxa"/>
            <w:vAlign w:val="center"/>
          </w:tcPr>
          <w:p w14:paraId="7312428E" w14:textId="70A6BAB3"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CRF </w:t>
            </w:r>
          </w:p>
        </w:tc>
        <w:tc>
          <w:tcPr>
            <w:tcW w:w="6475" w:type="dxa"/>
            <w:vAlign w:val="center"/>
          </w:tcPr>
          <w:p w14:paraId="1E902638" w14:textId="6260A30E"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Controlled Rate Freezer</w:t>
            </w:r>
          </w:p>
        </w:tc>
      </w:tr>
      <w:tr w:rsidR="00EF17A7" w:rsidRPr="003D3853" w14:paraId="41800701" w14:textId="77777777" w:rsidTr="00F0339E">
        <w:tc>
          <w:tcPr>
            <w:tcW w:w="2700" w:type="dxa"/>
            <w:vAlign w:val="center"/>
          </w:tcPr>
          <w:p w14:paraId="7AE0AC36" w14:textId="4755623B"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FDP </w:t>
            </w:r>
          </w:p>
        </w:tc>
        <w:tc>
          <w:tcPr>
            <w:tcW w:w="6475" w:type="dxa"/>
            <w:vAlign w:val="center"/>
          </w:tcPr>
          <w:p w14:paraId="183B9997" w14:textId="305C4473"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Formulated Drug Product</w:t>
            </w:r>
          </w:p>
        </w:tc>
      </w:tr>
      <w:tr w:rsidR="00EF17A7" w:rsidRPr="003D3853" w14:paraId="0F7D7CBF" w14:textId="77777777" w:rsidTr="00F0339E">
        <w:tc>
          <w:tcPr>
            <w:tcW w:w="2700" w:type="dxa"/>
            <w:vAlign w:val="center"/>
          </w:tcPr>
          <w:p w14:paraId="705B2E52" w14:textId="56A4EB71"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HMI </w:t>
            </w:r>
          </w:p>
        </w:tc>
        <w:tc>
          <w:tcPr>
            <w:tcW w:w="6475" w:type="dxa"/>
            <w:vAlign w:val="center"/>
          </w:tcPr>
          <w:p w14:paraId="750D04C9" w14:textId="3F56DE40"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Human Machine Interface</w:t>
            </w:r>
          </w:p>
        </w:tc>
      </w:tr>
      <w:tr w:rsidR="00EF17A7" w:rsidRPr="003D3853" w14:paraId="79082BB4" w14:textId="77777777" w:rsidTr="00A95CEA">
        <w:trPr>
          <w:trHeight w:val="485"/>
        </w:trPr>
        <w:tc>
          <w:tcPr>
            <w:tcW w:w="2700" w:type="dxa"/>
            <w:vAlign w:val="center"/>
          </w:tcPr>
          <w:p w14:paraId="313BA4F9" w14:textId="7FD15A4E"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IPC </w:t>
            </w:r>
          </w:p>
        </w:tc>
        <w:tc>
          <w:tcPr>
            <w:tcW w:w="6475" w:type="dxa"/>
            <w:vAlign w:val="center"/>
          </w:tcPr>
          <w:p w14:paraId="5834B4C7" w14:textId="1DB67E13"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In Process Control, confirms process performance within experience</w:t>
            </w:r>
          </w:p>
        </w:tc>
      </w:tr>
      <w:tr w:rsidR="00EF17A7" w:rsidRPr="003D3853" w14:paraId="5A13F305" w14:textId="77777777" w:rsidTr="00F0339E">
        <w:tc>
          <w:tcPr>
            <w:tcW w:w="2700" w:type="dxa"/>
            <w:vAlign w:val="center"/>
          </w:tcPr>
          <w:p w14:paraId="2529B7F5" w14:textId="6A31566F" w:rsidR="00EF17A7" w:rsidRPr="003D3853" w:rsidRDefault="008F6D03" w:rsidP="002D4AA3">
            <w:pPr>
              <w:pStyle w:val="CommentSubject"/>
              <w:spacing w:before="120" w:after="120"/>
              <w:rPr>
                <w:rFonts w:cs="Arial"/>
                <w:b w:val="0"/>
                <w:bCs w:val="0"/>
                <w:sz w:val="22"/>
                <w:szCs w:val="22"/>
              </w:rPr>
            </w:pPr>
            <w:r>
              <w:rPr>
                <w:rFonts w:cs="Arial"/>
                <w:b w:val="0"/>
                <w:bCs w:val="0"/>
                <w:sz w:val="22"/>
                <w:szCs w:val="22"/>
              </w:rPr>
              <w:t>NOR</w:t>
            </w:r>
            <w:r w:rsidR="00EF17A7" w:rsidRPr="003D3853">
              <w:rPr>
                <w:rFonts w:cs="Arial"/>
                <w:b w:val="0"/>
                <w:bCs w:val="0"/>
                <w:sz w:val="22"/>
                <w:szCs w:val="22"/>
              </w:rPr>
              <w:t xml:space="preserve"> </w:t>
            </w:r>
          </w:p>
        </w:tc>
        <w:tc>
          <w:tcPr>
            <w:tcW w:w="6475" w:type="dxa"/>
            <w:vAlign w:val="center"/>
          </w:tcPr>
          <w:p w14:paraId="4C830998" w14:textId="3532ACC7" w:rsidR="00EF17A7" w:rsidRPr="003D3853" w:rsidRDefault="008F6D03" w:rsidP="002D4AA3">
            <w:pPr>
              <w:pStyle w:val="CommentSubject"/>
              <w:spacing w:before="120" w:after="120"/>
              <w:rPr>
                <w:rFonts w:cs="Arial"/>
                <w:b w:val="0"/>
                <w:bCs w:val="0"/>
                <w:sz w:val="22"/>
                <w:szCs w:val="22"/>
              </w:rPr>
            </w:pPr>
            <w:r>
              <w:rPr>
                <w:rFonts w:cs="Arial"/>
                <w:b w:val="0"/>
                <w:bCs w:val="0"/>
                <w:sz w:val="22"/>
                <w:szCs w:val="22"/>
              </w:rPr>
              <w:t>Normal Operating Range</w:t>
            </w:r>
          </w:p>
        </w:tc>
      </w:tr>
      <w:tr w:rsidR="00EF17A7" w:rsidRPr="003D3853" w14:paraId="577FEDB0" w14:textId="77777777" w:rsidTr="00F0339E">
        <w:tc>
          <w:tcPr>
            <w:tcW w:w="2700" w:type="dxa"/>
            <w:vAlign w:val="center"/>
          </w:tcPr>
          <w:p w14:paraId="0C982C9A" w14:textId="2E3917D0"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nCPP </w:t>
            </w:r>
          </w:p>
        </w:tc>
        <w:tc>
          <w:tcPr>
            <w:tcW w:w="6475" w:type="dxa"/>
            <w:vAlign w:val="center"/>
          </w:tcPr>
          <w:p w14:paraId="44F3C957" w14:textId="50ACDB57"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Non-Critical Process Parameter. Parameter controlled in the process, but with none or unknown impact to critical quality attributes of the drug product </w:t>
            </w:r>
          </w:p>
        </w:tc>
      </w:tr>
      <w:tr w:rsidR="00EF17A7" w:rsidRPr="003D3853" w14:paraId="18F46B45" w14:textId="77777777" w:rsidTr="00F0339E">
        <w:tc>
          <w:tcPr>
            <w:tcW w:w="2700" w:type="dxa"/>
            <w:vAlign w:val="center"/>
          </w:tcPr>
          <w:p w14:paraId="00913E3C" w14:textId="5F534B58"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PBS </w:t>
            </w:r>
          </w:p>
        </w:tc>
        <w:tc>
          <w:tcPr>
            <w:tcW w:w="6475" w:type="dxa"/>
            <w:vAlign w:val="center"/>
          </w:tcPr>
          <w:p w14:paraId="5F0D3699" w14:textId="126773F2"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Phosphate-Buffered Saline</w:t>
            </w:r>
          </w:p>
        </w:tc>
      </w:tr>
      <w:tr w:rsidR="00EF17A7" w:rsidRPr="003D3853" w14:paraId="2472CB73" w14:textId="77777777" w:rsidTr="00F0339E">
        <w:tc>
          <w:tcPr>
            <w:tcW w:w="2700" w:type="dxa"/>
            <w:vAlign w:val="center"/>
          </w:tcPr>
          <w:p w14:paraId="299411FC" w14:textId="197E656F" w:rsidR="00EF17A7" w:rsidRPr="003D3853" w:rsidRDefault="00EF17A7" w:rsidP="002D4AA3">
            <w:pPr>
              <w:pStyle w:val="CommentSubject"/>
              <w:spacing w:before="120" w:after="120"/>
              <w:rPr>
                <w:rFonts w:cs="Arial"/>
                <w:b w:val="0"/>
                <w:bCs w:val="0"/>
                <w:sz w:val="22"/>
                <w:szCs w:val="22"/>
              </w:rPr>
            </w:pPr>
            <w:r w:rsidRPr="003D3853">
              <w:rPr>
                <w:rFonts w:cs="Arial"/>
                <w:b w:val="0"/>
                <w:bCs w:val="0"/>
                <w:sz w:val="22"/>
                <w:szCs w:val="22"/>
              </w:rPr>
              <w:t xml:space="preserve">PCP </w:t>
            </w:r>
          </w:p>
        </w:tc>
        <w:tc>
          <w:tcPr>
            <w:tcW w:w="6475" w:type="dxa"/>
            <w:vAlign w:val="center"/>
          </w:tcPr>
          <w:p w14:paraId="3082C957" w14:textId="25D7CE80" w:rsidR="00EF17A7" w:rsidRPr="003D3853" w:rsidRDefault="00EF17A7" w:rsidP="00FF7FC1">
            <w:pPr>
              <w:pStyle w:val="Subtitle"/>
            </w:pPr>
            <w:r w:rsidRPr="003D3853">
              <w:t>Process Control Point</w:t>
            </w:r>
          </w:p>
        </w:tc>
      </w:tr>
      <w:tr w:rsidR="00F70959" w:rsidRPr="003D3853" w14:paraId="22491AA5" w14:textId="77777777" w:rsidTr="00F0339E">
        <w:tc>
          <w:tcPr>
            <w:tcW w:w="2700" w:type="dxa"/>
            <w:vAlign w:val="center"/>
          </w:tcPr>
          <w:p w14:paraId="0CF51D71" w14:textId="5ABA9254"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pCPP </w:t>
            </w:r>
          </w:p>
        </w:tc>
        <w:tc>
          <w:tcPr>
            <w:tcW w:w="6475" w:type="dxa"/>
            <w:vAlign w:val="center"/>
          </w:tcPr>
          <w:p w14:paraId="3277356B" w14:textId="428C89A4" w:rsidR="00F70959" w:rsidRPr="003D3853" w:rsidRDefault="00F70959" w:rsidP="00FF7FC1">
            <w:pPr>
              <w:pStyle w:val="Subtitle"/>
            </w:pPr>
            <w:r w:rsidRPr="003D3853">
              <w:t>Preliminary Critical Process Parameter. Parameter known to have impact on one or more critical quality attributes of the drug product</w:t>
            </w:r>
          </w:p>
        </w:tc>
      </w:tr>
      <w:tr w:rsidR="00F70959" w:rsidRPr="003D3853" w14:paraId="5F990236" w14:textId="77777777" w:rsidTr="00F0339E">
        <w:tc>
          <w:tcPr>
            <w:tcW w:w="2700" w:type="dxa"/>
            <w:vAlign w:val="center"/>
          </w:tcPr>
          <w:p w14:paraId="5C972C97" w14:textId="11DF5207" w:rsidR="00F70959" w:rsidRPr="003D3853" w:rsidRDefault="00F70959" w:rsidP="00F70959">
            <w:pPr>
              <w:pStyle w:val="CommentSubject"/>
              <w:spacing w:before="120" w:after="120"/>
              <w:rPr>
                <w:rFonts w:cs="Arial"/>
                <w:b w:val="0"/>
                <w:bCs w:val="0"/>
                <w:sz w:val="22"/>
                <w:szCs w:val="22"/>
              </w:rPr>
            </w:pPr>
            <w:r>
              <w:rPr>
                <w:rFonts w:cs="Arial"/>
                <w:b w:val="0"/>
                <w:bCs w:val="0"/>
                <w:sz w:val="22"/>
                <w:szCs w:val="22"/>
              </w:rPr>
              <w:t>PLT</w:t>
            </w:r>
          </w:p>
        </w:tc>
        <w:tc>
          <w:tcPr>
            <w:tcW w:w="6475" w:type="dxa"/>
            <w:vAlign w:val="center"/>
          </w:tcPr>
          <w:p w14:paraId="2E9685D5" w14:textId="4B854F22" w:rsidR="00F70959" w:rsidRPr="003D3853" w:rsidRDefault="00F70959" w:rsidP="00F70959">
            <w:pPr>
              <w:pStyle w:val="CommentSubject"/>
              <w:spacing w:before="120" w:after="120"/>
              <w:rPr>
                <w:rFonts w:cs="Arial"/>
                <w:b w:val="0"/>
                <w:bCs w:val="0"/>
                <w:sz w:val="22"/>
                <w:szCs w:val="22"/>
              </w:rPr>
            </w:pPr>
            <w:r>
              <w:rPr>
                <w:rFonts w:cs="Arial"/>
                <w:b w:val="0"/>
                <w:bCs w:val="0"/>
                <w:sz w:val="22"/>
                <w:szCs w:val="22"/>
              </w:rPr>
              <w:t>Platelet</w:t>
            </w:r>
          </w:p>
        </w:tc>
      </w:tr>
      <w:tr w:rsidR="00F70959" w:rsidRPr="003D3853" w14:paraId="64828FDE" w14:textId="77777777" w:rsidTr="00F0339E">
        <w:tc>
          <w:tcPr>
            <w:tcW w:w="2700" w:type="dxa"/>
            <w:vAlign w:val="center"/>
          </w:tcPr>
          <w:p w14:paraId="324B9E7F" w14:textId="0D1A67A8"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lastRenderedPageBreak/>
              <w:t xml:space="preserve">PM </w:t>
            </w:r>
          </w:p>
        </w:tc>
        <w:tc>
          <w:tcPr>
            <w:tcW w:w="6475" w:type="dxa"/>
            <w:vAlign w:val="center"/>
          </w:tcPr>
          <w:p w14:paraId="1A0C4A14" w14:textId="7187CBE1"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Process Measurement, </w:t>
            </w:r>
            <w:proofErr w:type="gramStart"/>
            <w:r w:rsidRPr="003D3853">
              <w:rPr>
                <w:rFonts w:cs="Arial"/>
                <w:b w:val="0"/>
                <w:bCs w:val="0"/>
                <w:sz w:val="22"/>
                <w:szCs w:val="22"/>
              </w:rPr>
              <w:t>generates</w:t>
            </w:r>
            <w:proofErr w:type="gramEnd"/>
            <w:r w:rsidRPr="003D3853">
              <w:rPr>
                <w:rFonts w:cs="Arial"/>
                <w:b w:val="0"/>
                <w:bCs w:val="0"/>
                <w:sz w:val="22"/>
                <w:szCs w:val="22"/>
              </w:rPr>
              <w:t xml:space="preserve"> continued process understanding, may be part of characterization / monitoring</w:t>
            </w:r>
          </w:p>
        </w:tc>
      </w:tr>
      <w:tr w:rsidR="00F70959" w:rsidRPr="003D3853" w14:paraId="319A2F8F" w14:textId="77777777" w:rsidTr="00F0339E">
        <w:tc>
          <w:tcPr>
            <w:tcW w:w="2700" w:type="dxa"/>
            <w:vAlign w:val="center"/>
          </w:tcPr>
          <w:p w14:paraId="43FF3491" w14:textId="5C3FC038"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Production Duration </w:t>
            </w:r>
          </w:p>
        </w:tc>
        <w:tc>
          <w:tcPr>
            <w:tcW w:w="6475" w:type="dxa"/>
            <w:vAlign w:val="center"/>
          </w:tcPr>
          <w:p w14:paraId="309079B7" w14:textId="14BE12F1"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Hold Time (defined storage condition), Processing Time (between two production steps, limits to ensure consistent process performance), Unit Operation Time (duration of end-to-end unit operation)</w:t>
            </w:r>
          </w:p>
        </w:tc>
      </w:tr>
      <w:tr w:rsidR="00F70959" w:rsidRPr="003D3853" w14:paraId="18A294B4" w14:textId="77777777" w:rsidTr="00F0339E">
        <w:tc>
          <w:tcPr>
            <w:tcW w:w="2700" w:type="dxa"/>
            <w:vAlign w:val="center"/>
          </w:tcPr>
          <w:p w14:paraId="7B076EE2" w14:textId="38B7444F"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TVC </w:t>
            </w:r>
          </w:p>
        </w:tc>
        <w:tc>
          <w:tcPr>
            <w:tcW w:w="6475" w:type="dxa"/>
            <w:vAlign w:val="center"/>
          </w:tcPr>
          <w:p w14:paraId="6735DE6B" w14:textId="15D5BF93"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Total Viable Cell Count</w:t>
            </w:r>
          </w:p>
        </w:tc>
      </w:tr>
      <w:tr w:rsidR="00F70959" w:rsidRPr="003D3853" w14:paraId="69D7FE86" w14:textId="77777777" w:rsidTr="00F0339E">
        <w:tc>
          <w:tcPr>
            <w:tcW w:w="2700" w:type="dxa"/>
            <w:vAlign w:val="center"/>
          </w:tcPr>
          <w:p w14:paraId="11DC379A" w14:textId="69C46E34"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VCC </w:t>
            </w:r>
          </w:p>
        </w:tc>
        <w:tc>
          <w:tcPr>
            <w:tcW w:w="6475" w:type="dxa"/>
            <w:vAlign w:val="center"/>
          </w:tcPr>
          <w:p w14:paraId="484DC053" w14:textId="538EB67F"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Viable Cell Concentration</w:t>
            </w:r>
          </w:p>
        </w:tc>
      </w:tr>
      <w:tr w:rsidR="00F70959" w:rsidRPr="003D3853" w14:paraId="053CA058" w14:textId="77777777" w:rsidTr="00F0339E">
        <w:tc>
          <w:tcPr>
            <w:tcW w:w="2700" w:type="dxa"/>
            <w:vAlign w:val="center"/>
          </w:tcPr>
          <w:p w14:paraId="5AF1EE89" w14:textId="2FC4A31F"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 xml:space="preserve">WBC </w:t>
            </w:r>
          </w:p>
        </w:tc>
        <w:tc>
          <w:tcPr>
            <w:tcW w:w="6475" w:type="dxa"/>
            <w:vAlign w:val="center"/>
          </w:tcPr>
          <w:p w14:paraId="0E58F1B0" w14:textId="03B1B773" w:rsidR="00F70959" w:rsidRPr="003D3853" w:rsidRDefault="00F70959" w:rsidP="00F70959">
            <w:pPr>
              <w:pStyle w:val="CommentSubject"/>
              <w:spacing w:before="120" w:after="120"/>
              <w:rPr>
                <w:rFonts w:cs="Arial"/>
                <w:b w:val="0"/>
                <w:bCs w:val="0"/>
                <w:sz w:val="22"/>
                <w:szCs w:val="22"/>
              </w:rPr>
            </w:pPr>
            <w:r w:rsidRPr="003D3853">
              <w:rPr>
                <w:rFonts w:cs="Arial"/>
                <w:b w:val="0"/>
                <w:bCs w:val="0"/>
                <w:sz w:val="22"/>
                <w:szCs w:val="22"/>
              </w:rPr>
              <w:t>White Blood Cells</w:t>
            </w:r>
          </w:p>
        </w:tc>
      </w:tr>
    </w:tbl>
    <w:p w14:paraId="2168F3A2" w14:textId="77777777" w:rsidR="003A2DEF" w:rsidRDefault="00720269" w:rsidP="00894DED">
      <w:pPr>
        <w:pStyle w:val="Heading1"/>
      </w:pPr>
      <w:bookmarkStart w:id="15" w:name="_Toc164333671"/>
      <w:bookmarkStart w:id="16" w:name="_Toc202270286"/>
      <w:r>
        <w:t xml:space="preserve">PROCESS </w:t>
      </w:r>
      <w:r w:rsidRPr="00431067">
        <w:t>DESCRIPTION</w:t>
      </w:r>
      <w:bookmarkEnd w:id="15"/>
      <w:bookmarkEnd w:id="16"/>
    </w:p>
    <w:p w14:paraId="68D03BBC" w14:textId="6637041E" w:rsidR="00DB686F" w:rsidRDefault="00A00AAE" w:rsidP="00894DED">
      <w:pPr>
        <w:pStyle w:val="Heading1"/>
        <w:numPr>
          <w:ilvl w:val="1"/>
          <w:numId w:val="11"/>
        </w:numPr>
      </w:pPr>
      <w:bookmarkStart w:id="17" w:name="_Toc202270287"/>
      <w:r w:rsidRPr="00D70B0E">
        <w:t>Introduction</w:t>
      </w:r>
      <w:bookmarkEnd w:id="17"/>
    </w:p>
    <w:p w14:paraId="20DBD430" w14:textId="13C3E9B0" w:rsidR="007D7E85" w:rsidRDefault="008F6D03" w:rsidP="00256AB1">
      <w:r>
        <w:t>The manufacturing</w:t>
      </w:r>
      <w:r w:rsidR="00256AB1">
        <w:t xml:space="preserve"> process is outlined in Figure 1. </w:t>
      </w:r>
    </w:p>
    <w:p w14:paraId="198A5DDF" w14:textId="1AD3DFA8" w:rsidR="00256AB1" w:rsidRDefault="007D7E85" w:rsidP="00256AB1">
      <w:r>
        <w:t xml:space="preserve">Process introduction—starting material collection/shipment, transport to facility, high-level overview of process and key </w:t>
      </w:r>
      <w:r w:rsidR="00994107">
        <w:t>critical reagents/consumables/formulations.</w:t>
      </w:r>
    </w:p>
    <w:p w14:paraId="7A1CE749" w14:textId="67BA700B" w:rsidR="00256AB1" w:rsidRDefault="00256AB1" w:rsidP="00256AB1">
      <w:r>
        <w:t>Refer to Process Development History Report for process development history and data supporting the process design and ranges presented in this document.</w:t>
      </w:r>
    </w:p>
    <w:p w14:paraId="4849BD43" w14:textId="6DBE8BFE" w:rsidR="00913588" w:rsidRPr="00521A3D" w:rsidRDefault="00913588" w:rsidP="00913588">
      <w:pPr>
        <w:pStyle w:val="Caption"/>
        <w:keepNext/>
        <w:spacing w:after="0"/>
        <w:rPr>
          <w:rFonts w:cs="Arial"/>
          <w:b/>
        </w:rPr>
      </w:pPr>
      <w:r w:rsidRPr="00521A3D">
        <w:rPr>
          <w:rFonts w:cs="Arial"/>
          <w:b/>
          <w:bCs/>
          <w:i w:val="0"/>
          <w:iCs w:val="0"/>
          <w:color w:val="auto"/>
          <w:sz w:val="22"/>
          <w:szCs w:val="22"/>
        </w:rPr>
        <w:t xml:space="preserve">Table </w:t>
      </w:r>
      <w:r>
        <w:rPr>
          <w:rFonts w:cs="Arial"/>
          <w:b/>
          <w:bCs/>
          <w:i w:val="0"/>
          <w:iCs w:val="0"/>
          <w:color w:val="auto"/>
          <w:sz w:val="22"/>
          <w:szCs w:val="22"/>
        </w:rPr>
        <w:t>1</w:t>
      </w:r>
      <w:r w:rsidRPr="00521A3D">
        <w:rPr>
          <w:rFonts w:cs="Arial"/>
          <w:b/>
          <w:bCs/>
          <w:i w:val="0"/>
          <w:iCs w:val="0"/>
          <w:color w:val="auto"/>
          <w:sz w:val="22"/>
          <w:szCs w:val="22"/>
        </w:rPr>
        <w:t xml:space="preserve">: </w:t>
      </w:r>
      <w:r w:rsidR="00B839AC">
        <w:rPr>
          <w:rFonts w:cs="Arial"/>
          <w:b/>
          <w:bCs/>
          <w:i w:val="0"/>
          <w:iCs w:val="0"/>
          <w:color w:val="auto"/>
          <w:sz w:val="22"/>
          <w:szCs w:val="22"/>
        </w:rPr>
        <w:t>[PRODUCT NAME]</w:t>
      </w:r>
      <w:r w:rsidRPr="00521A3D">
        <w:rPr>
          <w:rFonts w:cs="Arial"/>
          <w:b/>
          <w:bCs/>
          <w:i w:val="0"/>
          <w:iCs w:val="0"/>
          <w:color w:val="auto"/>
          <w:sz w:val="22"/>
          <w:szCs w:val="22"/>
        </w:rPr>
        <w:t xml:space="preserve"> Dos</w:t>
      </w:r>
      <w:r w:rsidR="00994107">
        <w:rPr>
          <w:rFonts w:cs="Arial"/>
          <w:b/>
          <w:bCs/>
          <w:i w:val="0"/>
          <w:iCs w:val="0"/>
          <w:color w:val="auto"/>
          <w:sz w:val="22"/>
          <w:szCs w:val="22"/>
        </w:rPr>
        <w:t>ing and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03"/>
        <w:gridCol w:w="2812"/>
        <w:gridCol w:w="3235"/>
      </w:tblGrid>
      <w:tr w:rsidR="00994107" w:rsidRPr="00521A3D" w14:paraId="6FD31F38" w14:textId="77777777" w:rsidTr="008F6D03">
        <w:trPr>
          <w:trHeight w:val="431"/>
          <w:tblHeader/>
        </w:trPr>
        <w:tc>
          <w:tcPr>
            <w:tcW w:w="1766" w:type="pct"/>
            <w:shd w:val="clear" w:color="auto" w:fill="EDEDED" w:themeFill="accent3" w:themeFillTint="33"/>
            <w:vAlign w:val="center"/>
            <w:hideMark/>
          </w:tcPr>
          <w:p w14:paraId="4FEE88E8" w14:textId="77777777" w:rsidR="00994107" w:rsidRPr="00521A3D" w:rsidRDefault="00994107">
            <w:pPr>
              <w:spacing w:after="0" w:line="240" w:lineRule="auto"/>
              <w:jc w:val="center"/>
              <w:textAlignment w:val="baseline"/>
              <w:rPr>
                <w:rFonts w:eastAsia="Times New Roman" w:cs="Arial"/>
                <w:b/>
              </w:rPr>
            </w:pPr>
            <w:r w:rsidRPr="00521A3D">
              <w:rPr>
                <w:rFonts w:eastAsia="Times New Roman" w:cs="Arial"/>
                <w:b/>
              </w:rPr>
              <w:t>Dose Level</w:t>
            </w:r>
          </w:p>
        </w:tc>
        <w:tc>
          <w:tcPr>
            <w:tcW w:w="1504" w:type="pct"/>
            <w:shd w:val="clear" w:color="auto" w:fill="EDEDED" w:themeFill="accent3" w:themeFillTint="33"/>
            <w:vAlign w:val="center"/>
            <w:hideMark/>
          </w:tcPr>
          <w:p w14:paraId="6400C839" w14:textId="1D688B85" w:rsidR="00994107" w:rsidRPr="00521A3D" w:rsidRDefault="00994107">
            <w:pPr>
              <w:spacing w:after="0" w:line="240" w:lineRule="auto"/>
              <w:jc w:val="center"/>
              <w:textAlignment w:val="baseline"/>
              <w:rPr>
                <w:rFonts w:eastAsia="Times New Roman" w:cs="Arial"/>
                <w:b/>
              </w:rPr>
            </w:pPr>
            <w:r>
              <w:rPr>
                <w:rFonts w:eastAsia="Times New Roman" w:cs="Arial"/>
                <w:b/>
              </w:rPr>
              <w:t xml:space="preserve"># of </w:t>
            </w:r>
            <w:r w:rsidRPr="00521A3D">
              <w:rPr>
                <w:rFonts w:eastAsia="Times New Roman" w:cs="Arial"/>
                <w:b/>
              </w:rPr>
              <w:t>Expansion</w:t>
            </w:r>
            <w:r>
              <w:rPr>
                <w:rFonts w:eastAsia="Times New Roman" w:cs="Arial"/>
                <w:b/>
              </w:rPr>
              <w:t xml:space="preserve"> Vessels</w:t>
            </w:r>
          </w:p>
        </w:tc>
        <w:tc>
          <w:tcPr>
            <w:tcW w:w="1730" w:type="pct"/>
            <w:shd w:val="clear" w:color="auto" w:fill="EDEDED" w:themeFill="accent3" w:themeFillTint="33"/>
            <w:vAlign w:val="center"/>
            <w:hideMark/>
          </w:tcPr>
          <w:p w14:paraId="0D0E11F2" w14:textId="47F0854F" w:rsidR="00994107" w:rsidRPr="00521A3D" w:rsidRDefault="00994107">
            <w:pPr>
              <w:spacing w:after="0" w:line="240" w:lineRule="auto"/>
              <w:jc w:val="center"/>
              <w:textAlignment w:val="baseline"/>
              <w:rPr>
                <w:rFonts w:eastAsia="Times New Roman" w:cs="Arial"/>
                <w:b/>
              </w:rPr>
            </w:pPr>
            <w:r w:rsidRPr="00521A3D">
              <w:rPr>
                <w:rFonts w:eastAsia="Times New Roman" w:cs="Arial"/>
                <w:b/>
              </w:rPr>
              <w:t>In-Process Control</w:t>
            </w:r>
          </w:p>
        </w:tc>
      </w:tr>
      <w:tr w:rsidR="00994107" w:rsidRPr="00521A3D" w14:paraId="16FFE2BA" w14:textId="77777777" w:rsidTr="008F6D03">
        <w:trPr>
          <w:trHeight w:val="611"/>
        </w:trPr>
        <w:tc>
          <w:tcPr>
            <w:tcW w:w="1766" w:type="pct"/>
            <w:shd w:val="clear" w:color="auto" w:fill="auto"/>
            <w:vAlign w:val="center"/>
            <w:hideMark/>
          </w:tcPr>
          <w:p w14:paraId="11618AED" w14:textId="6EBBCCB0" w:rsidR="00994107" w:rsidRPr="00521A3D" w:rsidRDefault="00994107" w:rsidP="009A4405">
            <w:pPr>
              <w:spacing w:before="120" w:after="120" w:line="240" w:lineRule="auto"/>
              <w:textAlignment w:val="baseline"/>
              <w:rPr>
                <w:rFonts w:eastAsia="Times New Roman" w:cs="Arial"/>
                <w:color w:val="000000"/>
                <w:lang w:val="fr-FR"/>
              </w:rPr>
            </w:pPr>
          </w:p>
        </w:tc>
        <w:tc>
          <w:tcPr>
            <w:tcW w:w="1504" w:type="pct"/>
            <w:shd w:val="clear" w:color="auto" w:fill="auto"/>
            <w:vAlign w:val="center"/>
            <w:hideMark/>
          </w:tcPr>
          <w:p w14:paraId="4498536F" w14:textId="35A85EB2" w:rsidR="00994107" w:rsidRPr="00521A3D" w:rsidRDefault="00994107">
            <w:pPr>
              <w:spacing w:before="120" w:after="120" w:line="240" w:lineRule="auto"/>
              <w:jc w:val="center"/>
              <w:textAlignment w:val="baseline"/>
              <w:rPr>
                <w:rFonts w:eastAsia="Times New Roman" w:cs="Arial"/>
                <w:color w:val="000000"/>
              </w:rPr>
            </w:pPr>
          </w:p>
        </w:tc>
        <w:tc>
          <w:tcPr>
            <w:tcW w:w="1730" w:type="pct"/>
            <w:shd w:val="clear" w:color="auto" w:fill="auto"/>
            <w:vAlign w:val="center"/>
            <w:hideMark/>
          </w:tcPr>
          <w:p w14:paraId="12425D3F" w14:textId="03F13704" w:rsidR="00994107" w:rsidRPr="00521A3D" w:rsidRDefault="00994107">
            <w:pPr>
              <w:spacing w:before="120" w:after="120" w:line="240" w:lineRule="auto"/>
              <w:jc w:val="center"/>
              <w:textAlignment w:val="baseline"/>
              <w:rPr>
                <w:rFonts w:eastAsia="Times New Roman" w:cs="Arial"/>
                <w:color w:val="000000"/>
              </w:rPr>
            </w:pPr>
            <w:r w:rsidRPr="00521A3D">
              <w:rPr>
                <w:rFonts w:eastAsia="Times New Roman" w:cs="Arial"/>
                <w:color w:val="000000"/>
              </w:rPr>
              <w:t xml:space="preserve">(per </w:t>
            </w:r>
            <w:r>
              <w:rPr>
                <w:rFonts w:eastAsia="Times New Roman" w:cs="Arial"/>
                <w:color w:val="000000"/>
              </w:rPr>
              <w:t>vessel</w:t>
            </w:r>
            <w:r w:rsidRPr="00521A3D">
              <w:rPr>
                <w:rFonts w:eastAsia="Times New Roman" w:cs="Arial"/>
                <w:color w:val="000000"/>
              </w:rPr>
              <w:t>)</w:t>
            </w:r>
          </w:p>
        </w:tc>
      </w:tr>
    </w:tbl>
    <w:p w14:paraId="232CA35E" w14:textId="5C3DE01B" w:rsidR="00256AB1" w:rsidRDefault="00256AB1" w:rsidP="00894DED">
      <w:pPr>
        <w:pStyle w:val="Heading1"/>
        <w:numPr>
          <w:ilvl w:val="1"/>
          <w:numId w:val="11"/>
        </w:numPr>
      </w:pPr>
      <w:bookmarkStart w:id="18" w:name="_Toc202270288"/>
      <w:r w:rsidRPr="00256AB1">
        <w:t>Critical Parameter Summary</w:t>
      </w:r>
      <w:bookmarkEnd w:id="18"/>
    </w:p>
    <w:p w14:paraId="15BBC132" w14:textId="1A7DCDD8" w:rsidR="00A701DE" w:rsidRPr="002063D7" w:rsidRDefault="00A701DE" w:rsidP="00A701DE">
      <w:r w:rsidRPr="00CD121D">
        <w:t xml:space="preserve">The preliminary CPPs, In Process Controls (IPCs), and Critical Durations for the process are </w:t>
      </w:r>
      <w:r w:rsidR="00D95607" w:rsidRPr="00CD121D">
        <w:t>summarized</w:t>
      </w:r>
      <w:r w:rsidRPr="00CD121D">
        <w:t xml:space="preserve"> </w:t>
      </w:r>
      <w:r>
        <w:t>below</w:t>
      </w:r>
      <w:r w:rsidR="008A2C3E">
        <w:t xml:space="preserve"> in Table 2.</w:t>
      </w:r>
    </w:p>
    <w:p w14:paraId="5EEF662A" w14:textId="0C6E2252" w:rsidR="00A701DE" w:rsidRPr="00D95607" w:rsidRDefault="00A701DE" w:rsidP="00A701DE">
      <w:pPr>
        <w:rPr>
          <w:b/>
          <w:bCs/>
          <w:i/>
        </w:rPr>
      </w:pPr>
      <w:bookmarkStart w:id="19" w:name="_Ref121223861"/>
      <w:bookmarkStart w:id="20" w:name="_Ref121223850"/>
      <w:r w:rsidRPr="00D95607">
        <w:rPr>
          <w:b/>
          <w:bCs/>
        </w:rPr>
        <w:t xml:space="preserve">Table </w:t>
      </w:r>
      <w:bookmarkEnd w:id="19"/>
      <w:r w:rsidR="00913588">
        <w:rPr>
          <w:b/>
          <w:bCs/>
        </w:rPr>
        <w:t>2</w:t>
      </w:r>
      <w:r w:rsidRPr="00D95607">
        <w:rPr>
          <w:b/>
          <w:bCs/>
        </w:rPr>
        <w:t xml:space="preserve">: Summary of </w:t>
      </w:r>
      <w:proofErr w:type="spellStart"/>
      <w:r w:rsidRPr="00D95607">
        <w:rPr>
          <w:b/>
          <w:bCs/>
        </w:rPr>
        <w:t>pCPPs</w:t>
      </w:r>
      <w:proofErr w:type="spellEnd"/>
      <w:r w:rsidRPr="00D95607">
        <w:rPr>
          <w:b/>
          <w:bCs/>
        </w:rPr>
        <w:t>, IPCs, and Key Process Durations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7"/>
        <w:gridCol w:w="1677"/>
        <w:gridCol w:w="2066"/>
        <w:gridCol w:w="1760"/>
      </w:tblGrid>
      <w:tr w:rsidR="00A701DE" w:rsidRPr="00CD121D" w14:paraId="638E4374" w14:textId="77777777" w:rsidTr="00541398">
        <w:trPr>
          <w:trHeight w:val="420"/>
          <w:tblHeader/>
        </w:trPr>
        <w:tc>
          <w:tcPr>
            <w:tcW w:w="2057" w:type="pct"/>
            <w:shd w:val="clear" w:color="auto" w:fill="EDEDED" w:themeFill="accent3" w:themeFillTint="33"/>
            <w:vAlign w:val="center"/>
            <w:hideMark/>
          </w:tcPr>
          <w:p w14:paraId="212F52A5" w14:textId="10FB41B1" w:rsidR="00A701DE" w:rsidRPr="00F77673" w:rsidRDefault="00237889">
            <w:pPr>
              <w:spacing w:after="0" w:line="240" w:lineRule="auto"/>
              <w:jc w:val="center"/>
              <w:textAlignment w:val="baseline"/>
              <w:rPr>
                <w:rFonts w:eastAsia="Times New Roman" w:cs="Arial"/>
              </w:rPr>
            </w:pPr>
            <w:r>
              <w:rPr>
                <w:rFonts w:eastAsia="Times New Roman" w:cs="Arial"/>
                <w:b/>
                <w:bCs/>
              </w:rPr>
              <w:t>Parameter</w:t>
            </w:r>
          </w:p>
        </w:tc>
        <w:tc>
          <w:tcPr>
            <w:tcW w:w="897" w:type="pct"/>
            <w:shd w:val="clear" w:color="auto" w:fill="EDEDED" w:themeFill="accent3" w:themeFillTint="33"/>
            <w:vAlign w:val="center"/>
          </w:tcPr>
          <w:p w14:paraId="2F82414F" w14:textId="655C19A7" w:rsidR="00A701DE" w:rsidRPr="00F77673" w:rsidRDefault="00A701DE">
            <w:pPr>
              <w:spacing w:after="0" w:line="240" w:lineRule="auto"/>
              <w:jc w:val="center"/>
              <w:textAlignment w:val="baseline"/>
              <w:rPr>
                <w:rFonts w:eastAsia="Times New Roman" w:cs="Arial"/>
                <w:b/>
                <w:bCs/>
              </w:rPr>
            </w:pPr>
            <w:r w:rsidRPr="00F77673">
              <w:rPr>
                <w:rFonts w:eastAsia="Times New Roman" w:cs="Arial"/>
                <w:b/>
                <w:bCs/>
                <w:color w:val="000000"/>
              </w:rPr>
              <w:t>Classification</w:t>
            </w:r>
          </w:p>
        </w:tc>
        <w:tc>
          <w:tcPr>
            <w:tcW w:w="1105" w:type="pct"/>
            <w:shd w:val="clear" w:color="auto" w:fill="EDEDED" w:themeFill="accent3" w:themeFillTint="33"/>
            <w:vAlign w:val="center"/>
            <w:hideMark/>
          </w:tcPr>
          <w:p w14:paraId="33104479" w14:textId="40C1ECED" w:rsidR="00A701DE" w:rsidRPr="00F77673" w:rsidRDefault="00AE71CD">
            <w:pPr>
              <w:spacing w:after="0" w:line="240" w:lineRule="auto"/>
              <w:jc w:val="center"/>
              <w:textAlignment w:val="baseline"/>
              <w:rPr>
                <w:rFonts w:eastAsia="Times New Roman" w:cs="Arial"/>
              </w:rPr>
            </w:pPr>
            <w:r>
              <w:rPr>
                <w:rFonts w:eastAsia="Times New Roman" w:cs="Arial"/>
                <w:b/>
                <w:bCs/>
              </w:rPr>
              <w:t>Target</w:t>
            </w:r>
          </w:p>
        </w:tc>
        <w:tc>
          <w:tcPr>
            <w:tcW w:w="941" w:type="pct"/>
            <w:shd w:val="clear" w:color="auto" w:fill="EDEDED" w:themeFill="accent3" w:themeFillTint="33"/>
            <w:vAlign w:val="center"/>
            <w:hideMark/>
          </w:tcPr>
          <w:p w14:paraId="121FA875" w14:textId="6AAB0FE5" w:rsidR="00A701DE" w:rsidRPr="00F77673" w:rsidRDefault="00A701DE">
            <w:pPr>
              <w:spacing w:after="0" w:line="240" w:lineRule="auto"/>
              <w:jc w:val="center"/>
              <w:textAlignment w:val="baseline"/>
              <w:rPr>
                <w:rFonts w:eastAsia="Times New Roman" w:cs="Arial"/>
              </w:rPr>
            </w:pPr>
            <w:r w:rsidRPr="00F77673">
              <w:rPr>
                <w:rFonts w:eastAsia="Times New Roman" w:cs="Arial"/>
                <w:b/>
                <w:bCs/>
              </w:rPr>
              <w:t>Range</w:t>
            </w:r>
          </w:p>
        </w:tc>
      </w:tr>
      <w:tr w:rsidR="00541398" w:rsidRPr="00CD121D" w14:paraId="76CB6407" w14:textId="77777777" w:rsidTr="00541398">
        <w:trPr>
          <w:trHeight w:val="420"/>
        </w:trPr>
        <w:tc>
          <w:tcPr>
            <w:tcW w:w="2057" w:type="pct"/>
            <w:shd w:val="clear" w:color="auto" w:fill="auto"/>
            <w:vAlign w:val="center"/>
          </w:tcPr>
          <w:p w14:paraId="63BEA6C2" w14:textId="4F290A10" w:rsidR="00541398" w:rsidRPr="00F77673" w:rsidRDefault="00541398" w:rsidP="00AE71CD">
            <w:pPr>
              <w:spacing w:after="0" w:line="240" w:lineRule="auto"/>
              <w:jc w:val="center"/>
              <w:textAlignment w:val="baseline"/>
              <w:rPr>
                <w:rFonts w:eastAsia="Times New Roman" w:cs="Arial"/>
              </w:rPr>
            </w:pPr>
          </w:p>
        </w:tc>
        <w:tc>
          <w:tcPr>
            <w:tcW w:w="897" w:type="pct"/>
            <w:vAlign w:val="center"/>
          </w:tcPr>
          <w:p w14:paraId="241056B7" w14:textId="62D3CDF0" w:rsidR="00541398" w:rsidRPr="00F77673" w:rsidRDefault="00541398" w:rsidP="00541398">
            <w:pPr>
              <w:spacing w:after="0" w:line="240" w:lineRule="auto"/>
              <w:jc w:val="center"/>
              <w:textAlignment w:val="baseline"/>
              <w:rPr>
                <w:rFonts w:eastAsia="Times New Roman" w:cs="Arial"/>
              </w:rPr>
            </w:pPr>
            <w:r w:rsidRPr="00F77673">
              <w:rPr>
                <w:rFonts w:eastAsia="Times New Roman" w:cs="Arial"/>
              </w:rPr>
              <w:t>pCPP</w:t>
            </w:r>
          </w:p>
        </w:tc>
        <w:tc>
          <w:tcPr>
            <w:tcW w:w="1105" w:type="pct"/>
            <w:shd w:val="clear" w:color="auto" w:fill="auto"/>
            <w:vAlign w:val="center"/>
          </w:tcPr>
          <w:p w14:paraId="21DB7616" w14:textId="35C33E28" w:rsidR="00541398" w:rsidRPr="00F77673" w:rsidRDefault="00541398" w:rsidP="00AE71CD">
            <w:pPr>
              <w:spacing w:after="0" w:line="240" w:lineRule="auto"/>
              <w:jc w:val="center"/>
              <w:textAlignment w:val="baseline"/>
              <w:rPr>
                <w:rFonts w:eastAsia="Times New Roman" w:cs="Arial"/>
              </w:rPr>
            </w:pPr>
          </w:p>
        </w:tc>
        <w:tc>
          <w:tcPr>
            <w:tcW w:w="941" w:type="pct"/>
            <w:shd w:val="clear" w:color="auto" w:fill="auto"/>
            <w:vAlign w:val="center"/>
          </w:tcPr>
          <w:p w14:paraId="7B4DE808" w14:textId="57A5703F" w:rsidR="00541398" w:rsidRPr="00F77673" w:rsidRDefault="00541398" w:rsidP="00AE71CD">
            <w:pPr>
              <w:spacing w:after="0" w:line="240" w:lineRule="auto"/>
              <w:jc w:val="center"/>
              <w:textAlignment w:val="baseline"/>
              <w:rPr>
                <w:rFonts w:eastAsia="Times New Roman" w:cs="Arial"/>
              </w:rPr>
            </w:pPr>
          </w:p>
        </w:tc>
      </w:tr>
      <w:tr w:rsidR="000E6748" w:rsidRPr="00CD121D" w14:paraId="191DFAA4" w14:textId="77777777" w:rsidTr="00541398">
        <w:trPr>
          <w:trHeight w:val="420"/>
        </w:trPr>
        <w:tc>
          <w:tcPr>
            <w:tcW w:w="2954" w:type="pct"/>
            <w:gridSpan w:val="2"/>
            <w:shd w:val="clear" w:color="auto" w:fill="EDEDED" w:themeFill="accent3" w:themeFillTint="33"/>
            <w:vAlign w:val="center"/>
          </w:tcPr>
          <w:p w14:paraId="2F4036C7" w14:textId="77777777" w:rsidR="000E6748" w:rsidRPr="00F77673" w:rsidRDefault="000E6748" w:rsidP="000E6748">
            <w:pPr>
              <w:spacing w:after="0" w:line="240" w:lineRule="auto"/>
              <w:jc w:val="center"/>
              <w:textAlignment w:val="baseline"/>
              <w:rPr>
                <w:rFonts w:eastAsia="Times New Roman" w:cs="Arial"/>
                <w:b/>
                <w:bCs/>
              </w:rPr>
            </w:pPr>
            <w:r w:rsidRPr="00F77673">
              <w:rPr>
                <w:rFonts w:eastAsia="Times New Roman" w:cs="Arial"/>
                <w:b/>
                <w:bCs/>
              </w:rPr>
              <w:t>In-Process Control</w:t>
            </w:r>
          </w:p>
        </w:tc>
        <w:tc>
          <w:tcPr>
            <w:tcW w:w="2046" w:type="pct"/>
            <w:gridSpan w:val="2"/>
            <w:shd w:val="clear" w:color="auto" w:fill="EDEDED" w:themeFill="accent3" w:themeFillTint="33"/>
            <w:vAlign w:val="center"/>
          </w:tcPr>
          <w:p w14:paraId="4D8241AA" w14:textId="447173F7" w:rsidR="000E6748" w:rsidRPr="00F77673" w:rsidRDefault="000E6748" w:rsidP="000E6748">
            <w:pPr>
              <w:spacing w:after="0" w:line="240" w:lineRule="auto"/>
              <w:jc w:val="center"/>
              <w:textAlignment w:val="baseline"/>
              <w:rPr>
                <w:rFonts w:eastAsia="Times New Roman" w:cs="Arial"/>
                <w:b/>
                <w:bCs/>
              </w:rPr>
            </w:pPr>
            <w:r w:rsidRPr="00F77673">
              <w:rPr>
                <w:rFonts w:eastAsia="Times New Roman" w:cs="Arial"/>
                <w:b/>
                <w:bCs/>
              </w:rPr>
              <w:t>Target</w:t>
            </w:r>
          </w:p>
        </w:tc>
      </w:tr>
      <w:tr w:rsidR="000E6748" w:rsidRPr="00CD121D" w14:paraId="6BC771C2" w14:textId="77777777" w:rsidTr="00541398">
        <w:trPr>
          <w:trHeight w:val="420"/>
        </w:trPr>
        <w:tc>
          <w:tcPr>
            <w:tcW w:w="2954" w:type="pct"/>
            <w:gridSpan w:val="2"/>
            <w:shd w:val="clear" w:color="auto" w:fill="auto"/>
            <w:vAlign w:val="center"/>
            <w:hideMark/>
          </w:tcPr>
          <w:p w14:paraId="2E251DED" w14:textId="478A4F75" w:rsidR="000E6748" w:rsidRPr="00F77673" w:rsidRDefault="000E6748" w:rsidP="000E6748">
            <w:pPr>
              <w:spacing w:after="0" w:line="240" w:lineRule="auto"/>
              <w:jc w:val="center"/>
              <w:textAlignment w:val="baseline"/>
              <w:rPr>
                <w:rFonts w:eastAsia="Times New Roman" w:cs="Arial"/>
              </w:rPr>
            </w:pPr>
          </w:p>
        </w:tc>
        <w:tc>
          <w:tcPr>
            <w:tcW w:w="2046" w:type="pct"/>
            <w:gridSpan w:val="2"/>
            <w:shd w:val="clear" w:color="auto" w:fill="auto"/>
            <w:vAlign w:val="center"/>
          </w:tcPr>
          <w:p w14:paraId="60F9D75A" w14:textId="2E086BB9" w:rsidR="000E6748" w:rsidRPr="00F77673" w:rsidRDefault="000E6748" w:rsidP="000E6748">
            <w:pPr>
              <w:spacing w:after="0" w:line="240" w:lineRule="auto"/>
              <w:jc w:val="center"/>
              <w:textAlignment w:val="baseline"/>
              <w:rPr>
                <w:rFonts w:eastAsia="Times New Roman" w:cs="Arial"/>
              </w:rPr>
            </w:pPr>
          </w:p>
        </w:tc>
      </w:tr>
      <w:tr w:rsidR="000E6748" w:rsidRPr="00CD121D" w14:paraId="1C6B0E66" w14:textId="77777777" w:rsidTr="00541398">
        <w:trPr>
          <w:trHeight w:val="420"/>
        </w:trPr>
        <w:tc>
          <w:tcPr>
            <w:tcW w:w="2954" w:type="pct"/>
            <w:gridSpan w:val="2"/>
            <w:shd w:val="clear" w:color="auto" w:fill="EDEDED" w:themeFill="accent3" w:themeFillTint="33"/>
            <w:vAlign w:val="center"/>
          </w:tcPr>
          <w:p w14:paraId="2C9F0E8B" w14:textId="77777777" w:rsidR="000E6748" w:rsidRPr="00F77673" w:rsidRDefault="000E6748" w:rsidP="000E6748">
            <w:pPr>
              <w:spacing w:after="0" w:line="240" w:lineRule="auto"/>
              <w:jc w:val="center"/>
              <w:textAlignment w:val="baseline"/>
              <w:rPr>
                <w:rFonts w:eastAsia="Times New Roman" w:cs="Arial"/>
                <w:b/>
                <w:bCs/>
              </w:rPr>
            </w:pPr>
            <w:r w:rsidRPr="00F77673">
              <w:rPr>
                <w:rFonts w:eastAsia="Times New Roman" w:cs="Arial"/>
                <w:b/>
                <w:bCs/>
              </w:rPr>
              <w:t>Critical Durations/Hold Times</w:t>
            </w:r>
          </w:p>
        </w:tc>
        <w:tc>
          <w:tcPr>
            <w:tcW w:w="1105" w:type="pct"/>
            <w:shd w:val="clear" w:color="auto" w:fill="EDEDED" w:themeFill="accent3" w:themeFillTint="33"/>
            <w:vAlign w:val="center"/>
          </w:tcPr>
          <w:p w14:paraId="6CFDC5C2" w14:textId="7DC3C389" w:rsidR="000E6748" w:rsidRPr="00F77673" w:rsidRDefault="000E6748" w:rsidP="000E6748">
            <w:pPr>
              <w:spacing w:after="0" w:line="240" w:lineRule="auto"/>
              <w:jc w:val="center"/>
              <w:textAlignment w:val="baseline"/>
              <w:rPr>
                <w:rFonts w:eastAsia="Times New Roman" w:cs="Arial"/>
                <w:b/>
                <w:bCs/>
              </w:rPr>
            </w:pPr>
            <w:r w:rsidRPr="00F77673">
              <w:rPr>
                <w:rFonts w:eastAsia="Times New Roman" w:cs="Arial"/>
                <w:b/>
                <w:bCs/>
              </w:rPr>
              <w:t>Target</w:t>
            </w:r>
          </w:p>
        </w:tc>
        <w:tc>
          <w:tcPr>
            <w:tcW w:w="941" w:type="pct"/>
            <w:shd w:val="clear" w:color="auto" w:fill="EDEDED" w:themeFill="accent3" w:themeFillTint="33"/>
            <w:vAlign w:val="center"/>
          </w:tcPr>
          <w:p w14:paraId="5E988675" w14:textId="77777777" w:rsidR="000E6748" w:rsidRPr="00F77673" w:rsidRDefault="000E6748" w:rsidP="000E6748">
            <w:pPr>
              <w:spacing w:after="0" w:line="240" w:lineRule="auto"/>
              <w:jc w:val="center"/>
              <w:textAlignment w:val="baseline"/>
              <w:rPr>
                <w:rFonts w:eastAsia="Times New Roman" w:cs="Arial"/>
                <w:b/>
                <w:bCs/>
              </w:rPr>
            </w:pPr>
            <w:r w:rsidRPr="00F77673">
              <w:rPr>
                <w:rFonts w:eastAsia="Times New Roman" w:cs="Arial"/>
                <w:b/>
                <w:bCs/>
              </w:rPr>
              <w:t>Range</w:t>
            </w:r>
          </w:p>
        </w:tc>
      </w:tr>
      <w:tr w:rsidR="000E6748" w:rsidRPr="00CD121D" w14:paraId="31FA2EF3" w14:textId="77777777" w:rsidTr="00541398">
        <w:trPr>
          <w:trHeight w:val="420"/>
        </w:trPr>
        <w:tc>
          <w:tcPr>
            <w:tcW w:w="2954" w:type="pct"/>
            <w:gridSpan w:val="2"/>
            <w:shd w:val="clear" w:color="auto" w:fill="auto"/>
            <w:vAlign w:val="center"/>
            <w:hideMark/>
          </w:tcPr>
          <w:p w14:paraId="52141501" w14:textId="2BA6F129" w:rsidR="000E6748" w:rsidRPr="00F77673" w:rsidRDefault="000E6748" w:rsidP="000E6748">
            <w:pPr>
              <w:spacing w:after="0" w:line="240" w:lineRule="auto"/>
              <w:jc w:val="center"/>
              <w:textAlignment w:val="baseline"/>
              <w:rPr>
                <w:rFonts w:eastAsia="Times New Roman" w:cs="Arial"/>
              </w:rPr>
            </w:pPr>
          </w:p>
        </w:tc>
        <w:tc>
          <w:tcPr>
            <w:tcW w:w="1105" w:type="pct"/>
            <w:shd w:val="clear" w:color="auto" w:fill="auto"/>
            <w:vAlign w:val="center"/>
            <w:hideMark/>
          </w:tcPr>
          <w:p w14:paraId="677698CF" w14:textId="3E7E6B11" w:rsidR="000E6748" w:rsidRPr="00F77673" w:rsidRDefault="000E6748" w:rsidP="000E6748">
            <w:pPr>
              <w:spacing w:after="0" w:line="240" w:lineRule="auto"/>
              <w:jc w:val="center"/>
              <w:textAlignment w:val="baseline"/>
              <w:rPr>
                <w:rFonts w:eastAsia="Times New Roman" w:cs="Arial"/>
              </w:rPr>
            </w:pPr>
          </w:p>
        </w:tc>
        <w:tc>
          <w:tcPr>
            <w:tcW w:w="941" w:type="pct"/>
            <w:shd w:val="clear" w:color="auto" w:fill="auto"/>
            <w:vAlign w:val="center"/>
          </w:tcPr>
          <w:p w14:paraId="4BD1280C" w14:textId="3B6E3A4D" w:rsidR="000E6748" w:rsidRPr="00F77673" w:rsidRDefault="000E6748" w:rsidP="000E6748">
            <w:pPr>
              <w:spacing w:after="0" w:line="240" w:lineRule="auto"/>
              <w:jc w:val="center"/>
              <w:textAlignment w:val="baseline"/>
              <w:rPr>
                <w:rFonts w:eastAsia="Times New Roman" w:cs="Arial"/>
              </w:rPr>
            </w:pPr>
          </w:p>
        </w:tc>
      </w:tr>
    </w:tbl>
    <w:p w14:paraId="74C9E2A7" w14:textId="0CA9E149" w:rsidR="001E78AB" w:rsidRPr="002A11EA" w:rsidRDefault="008F6D03" w:rsidP="00745077">
      <w:pPr>
        <w:spacing w:after="0"/>
        <w:rPr>
          <w:rFonts w:cs="Arial"/>
          <w:sz w:val="18"/>
          <w:szCs w:val="18"/>
        </w:rPr>
      </w:pPr>
      <w:proofErr w:type="gramStart"/>
      <w:r w:rsidRPr="002A11EA">
        <w:rPr>
          <w:rFonts w:cs="Arial"/>
          <w:sz w:val="18"/>
          <w:szCs w:val="18"/>
          <w:vertAlign w:val="superscript"/>
        </w:rPr>
        <w:t>a</w:t>
      </w:r>
      <w:r>
        <w:rPr>
          <w:rFonts w:cs="Arial"/>
          <w:sz w:val="18"/>
          <w:szCs w:val="18"/>
        </w:rPr>
        <w:t xml:space="preserve"> Footnotes</w:t>
      </w:r>
      <w:proofErr w:type="gramEnd"/>
      <w:r w:rsidR="00BA289D">
        <w:rPr>
          <w:rFonts w:cs="Arial"/>
          <w:sz w:val="18"/>
          <w:szCs w:val="18"/>
        </w:rPr>
        <w:t xml:space="preserve"> for clarifications/supporting documents for lot specific ranges</w:t>
      </w:r>
    </w:p>
    <w:p w14:paraId="0F38F94F" w14:textId="62795ABE" w:rsidR="00256AB1" w:rsidRDefault="00256AB1" w:rsidP="00894DED">
      <w:pPr>
        <w:pStyle w:val="Heading1"/>
        <w:numPr>
          <w:ilvl w:val="1"/>
          <w:numId w:val="11"/>
        </w:numPr>
      </w:pPr>
      <w:bookmarkStart w:id="21" w:name="_Toc202270289"/>
      <w:r>
        <w:t>Process Flow Diagram</w:t>
      </w:r>
      <w:bookmarkEnd w:id="21"/>
    </w:p>
    <w:p w14:paraId="3FDD7CFC" w14:textId="12788F1A" w:rsidR="00A701DE" w:rsidRDefault="00A701DE" w:rsidP="00A701DE">
      <w:r>
        <w:t xml:space="preserve">Refer to </w:t>
      </w:r>
      <w:r w:rsidR="00D76787" w:rsidRPr="00D76787">
        <w:rPr>
          <w:b/>
          <w:bCs/>
        </w:rPr>
        <w:t>Figure 1</w:t>
      </w:r>
      <w:r w:rsidR="00D76787">
        <w:t xml:space="preserve"> </w:t>
      </w:r>
      <w:r>
        <w:t>for an overview of the manufacturing process.</w:t>
      </w:r>
    </w:p>
    <w:p w14:paraId="76C7ECF6" w14:textId="189B5E93" w:rsidR="00213290" w:rsidRPr="00213290" w:rsidRDefault="00A701DE" w:rsidP="00213290">
      <w:pPr>
        <w:pStyle w:val="Caption"/>
        <w:keepNext/>
        <w:spacing w:after="0"/>
        <w:rPr>
          <w:rFonts w:cs="Arial"/>
          <w:b/>
          <w:i w:val="0"/>
          <w:color w:val="auto"/>
          <w:sz w:val="22"/>
          <w:szCs w:val="22"/>
        </w:rPr>
      </w:pPr>
      <w:bookmarkStart w:id="22" w:name="_Ref138671980"/>
      <w:r w:rsidRPr="002D1AC0">
        <w:rPr>
          <w:rFonts w:cs="Arial"/>
          <w:b/>
          <w:bCs/>
          <w:i w:val="0"/>
          <w:iCs w:val="0"/>
          <w:color w:val="auto"/>
          <w:sz w:val="22"/>
          <w:szCs w:val="22"/>
        </w:rPr>
        <w:t xml:space="preserve">Figure </w:t>
      </w:r>
      <w:r>
        <w:rPr>
          <w:rFonts w:cs="Arial"/>
          <w:b/>
          <w:bCs/>
          <w:i w:val="0"/>
          <w:iCs w:val="0"/>
          <w:color w:val="auto"/>
          <w:sz w:val="22"/>
          <w:szCs w:val="22"/>
        </w:rPr>
        <w:fldChar w:fldCharType="begin"/>
      </w:r>
      <w:r>
        <w:rPr>
          <w:rFonts w:cs="Arial"/>
          <w:b/>
          <w:bCs/>
          <w:i w:val="0"/>
          <w:iCs w:val="0"/>
          <w:color w:val="auto"/>
          <w:sz w:val="22"/>
          <w:szCs w:val="22"/>
        </w:rPr>
        <w:instrText xml:space="preserve"> SEQ Figure \* ARABIC </w:instrText>
      </w:r>
      <w:r>
        <w:rPr>
          <w:rFonts w:cs="Arial"/>
          <w:b/>
          <w:bCs/>
          <w:i w:val="0"/>
          <w:iCs w:val="0"/>
          <w:color w:val="auto"/>
          <w:sz w:val="22"/>
          <w:szCs w:val="22"/>
        </w:rPr>
        <w:fldChar w:fldCharType="separate"/>
      </w:r>
      <w:r w:rsidR="00B33621">
        <w:rPr>
          <w:rFonts w:cs="Arial"/>
          <w:b/>
          <w:bCs/>
          <w:i w:val="0"/>
          <w:iCs w:val="0"/>
          <w:noProof/>
          <w:color w:val="auto"/>
          <w:sz w:val="22"/>
          <w:szCs w:val="22"/>
        </w:rPr>
        <w:t>1</w:t>
      </w:r>
      <w:r>
        <w:rPr>
          <w:rFonts w:cs="Arial"/>
          <w:b/>
          <w:bCs/>
          <w:i w:val="0"/>
          <w:iCs w:val="0"/>
          <w:color w:val="auto"/>
          <w:sz w:val="22"/>
          <w:szCs w:val="22"/>
        </w:rPr>
        <w:fldChar w:fldCharType="end"/>
      </w:r>
      <w:bookmarkEnd w:id="22"/>
      <w:r w:rsidRPr="00A57A64">
        <w:rPr>
          <w:rFonts w:cs="Arial"/>
          <w:b/>
          <w:bCs/>
          <w:i w:val="0"/>
          <w:iCs w:val="0"/>
          <w:color w:val="auto"/>
          <w:sz w:val="22"/>
          <w:szCs w:val="22"/>
        </w:rPr>
        <w:t>:</w:t>
      </w:r>
      <w:r w:rsidRPr="002D1AC0">
        <w:rPr>
          <w:rFonts w:cs="Arial"/>
          <w:b/>
          <w:bCs/>
          <w:i w:val="0"/>
          <w:iCs w:val="0"/>
          <w:color w:val="auto"/>
          <w:sz w:val="22"/>
          <w:szCs w:val="22"/>
        </w:rPr>
        <w:t xml:space="preserve"> </w:t>
      </w:r>
      <w:r w:rsidRPr="00C40D0A">
        <w:rPr>
          <w:rFonts w:cs="Arial"/>
          <w:b/>
          <w:i w:val="0"/>
          <w:color w:val="auto"/>
          <w:sz w:val="22"/>
          <w:szCs w:val="22"/>
        </w:rPr>
        <w:t>Process Flow Diagram with Unit Operation Descriptions</w:t>
      </w:r>
    </w:p>
    <w:tbl>
      <w:tblPr>
        <w:tblStyle w:val="PlainTable4"/>
        <w:tblW w:w="9521" w:type="dxa"/>
        <w:tblInd w:w="-113" w:type="dxa"/>
        <w:tblLook w:val="04A0" w:firstRow="1" w:lastRow="0" w:firstColumn="1" w:lastColumn="0" w:noHBand="0" w:noVBand="1"/>
      </w:tblPr>
      <w:tblGrid>
        <w:gridCol w:w="1561"/>
        <w:gridCol w:w="303"/>
        <w:gridCol w:w="2515"/>
        <w:gridCol w:w="2472"/>
        <w:gridCol w:w="255"/>
        <w:gridCol w:w="2415"/>
      </w:tblGrid>
      <w:tr w:rsidR="00215CD0" w:rsidRPr="00515BEB" w14:paraId="041FE4AA" w14:textId="77777777" w:rsidTr="009A440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left w:val="single" w:sz="4" w:space="0" w:color="auto"/>
              <w:bottom w:val="single" w:sz="4" w:space="0" w:color="auto"/>
              <w:right w:val="single" w:sz="4" w:space="0" w:color="auto"/>
            </w:tcBorders>
            <w:shd w:val="clear" w:color="auto" w:fill="auto"/>
            <w:vAlign w:val="center"/>
          </w:tcPr>
          <w:p w14:paraId="2B9B5F85" w14:textId="77777777" w:rsidR="00A701DE" w:rsidRPr="00515BEB" w:rsidRDefault="00A701DE">
            <w:pPr>
              <w:contextualSpacing/>
              <w:jc w:val="center"/>
              <w:rPr>
                <w:rFonts w:cs="Arial"/>
                <w:sz w:val="20"/>
                <w:szCs w:val="20"/>
              </w:rPr>
            </w:pPr>
            <w:r w:rsidRPr="00515BEB">
              <w:rPr>
                <w:rFonts w:cs="Arial"/>
                <w:sz w:val="20"/>
                <w:szCs w:val="20"/>
              </w:rPr>
              <w:t>Day</w:t>
            </w:r>
          </w:p>
        </w:tc>
        <w:tc>
          <w:tcPr>
            <w:tcW w:w="303" w:type="dxa"/>
            <w:tcBorders>
              <w:left w:val="single" w:sz="4" w:space="0" w:color="auto"/>
              <w:right w:val="single" w:sz="4" w:space="0" w:color="auto"/>
            </w:tcBorders>
            <w:shd w:val="clear" w:color="auto" w:fill="FFFFFF" w:themeFill="background1"/>
          </w:tcPr>
          <w:p w14:paraId="02AC3E92" w14:textId="77777777" w:rsidR="00A701DE" w:rsidRPr="00515BEB" w:rsidRDefault="00A701DE">
            <w:pPr>
              <w:contextualSpacing/>
              <w:jc w:val="center"/>
              <w:cnfStyle w:val="100000000000" w:firstRow="1" w:lastRow="0" w:firstColumn="0" w:lastColumn="0" w:oddVBand="0" w:evenVBand="0" w:oddHBand="0" w:evenHBand="0" w:firstRowFirstColumn="0" w:firstRowLastColumn="0" w:lastRowFirstColumn="0" w:lastRowLastColumn="0"/>
              <w:rPr>
                <w:rFonts w:cs="Arial"/>
                <w:sz w:val="20"/>
                <w:szCs w:val="20"/>
              </w:rPr>
            </w:pPr>
          </w:p>
        </w:tc>
        <w:tc>
          <w:tcPr>
            <w:tcW w:w="4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E924EF" w14:textId="77777777" w:rsidR="00A701DE" w:rsidRPr="00515BEB" w:rsidRDefault="00A701DE">
            <w:pPr>
              <w:contextualSpacing/>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15BEB">
              <w:rPr>
                <w:rFonts w:cs="Arial"/>
                <w:sz w:val="20"/>
                <w:szCs w:val="20"/>
              </w:rPr>
              <w:t>Description</w:t>
            </w:r>
          </w:p>
        </w:tc>
        <w:tc>
          <w:tcPr>
            <w:tcW w:w="255" w:type="dxa"/>
            <w:tcBorders>
              <w:left w:val="single" w:sz="4" w:space="0" w:color="auto"/>
              <w:right w:val="single" w:sz="4" w:space="0" w:color="auto"/>
            </w:tcBorders>
            <w:shd w:val="clear" w:color="auto" w:fill="FFFFFF" w:themeFill="background1"/>
            <w:vAlign w:val="center"/>
          </w:tcPr>
          <w:p w14:paraId="1F3A99A7" w14:textId="77777777" w:rsidR="00A701DE" w:rsidRPr="00515BEB" w:rsidRDefault="00A701DE">
            <w:pPr>
              <w:contextualSpacing/>
              <w:jc w:val="center"/>
              <w:cnfStyle w:val="100000000000" w:firstRow="1" w:lastRow="0" w:firstColumn="0" w:lastColumn="0" w:oddVBand="0" w:evenVBand="0" w:oddHBand="0" w:evenHBand="0" w:firstRowFirstColumn="0" w:firstRowLastColumn="0" w:lastRowFirstColumn="0" w:lastRowLastColumn="0"/>
              <w:rPr>
                <w:rFonts w:cs="Arial"/>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auto"/>
            <w:vAlign w:val="center"/>
          </w:tcPr>
          <w:p w14:paraId="26256852" w14:textId="77777777" w:rsidR="00A701DE" w:rsidRPr="00515BEB" w:rsidRDefault="00A701DE">
            <w:pPr>
              <w:contextualSpacing/>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15BEB">
              <w:rPr>
                <w:rFonts w:cs="Arial"/>
                <w:sz w:val="20"/>
                <w:szCs w:val="20"/>
              </w:rPr>
              <w:t>Testing</w:t>
            </w:r>
          </w:p>
        </w:tc>
      </w:tr>
      <w:tr w:rsidR="00215CD0" w:rsidRPr="00515BEB" w14:paraId="5F135EC3" w14:textId="77777777" w:rsidTr="009A440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bottom w:val="single" w:sz="4" w:space="0" w:color="auto"/>
            </w:tcBorders>
            <w:shd w:val="clear" w:color="auto" w:fill="FFFFFF" w:themeFill="background1"/>
            <w:vAlign w:val="center"/>
          </w:tcPr>
          <w:p w14:paraId="5693FD30" w14:textId="77777777" w:rsidR="00A701DE" w:rsidRPr="00515BEB" w:rsidRDefault="00A701DE">
            <w:pPr>
              <w:contextualSpacing/>
              <w:jc w:val="center"/>
              <w:rPr>
                <w:rFonts w:cs="Arial"/>
                <w:sz w:val="20"/>
                <w:szCs w:val="20"/>
              </w:rPr>
            </w:pPr>
          </w:p>
        </w:tc>
        <w:tc>
          <w:tcPr>
            <w:tcW w:w="303" w:type="dxa"/>
            <w:shd w:val="clear" w:color="auto" w:fill="FFFFFF" w:themeFill="background1"/>
          </w:tcPr>
          <w:p w14:paraId="0664F375"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515" w:type="dxa"/>
            <w:tcBorders>
              <w:top w:val="single" w:sz="4" w:space="0" w:color="auto"/>
              <w:bottom w:val="single" w:sz="4" w:space="0" w:color="auto"/>
              <w:right w:val="single" w:sz="4" w:space="0" w:color="auto"/>
            </w:tcBorders>
            <w:shd w:val="clear" w:color="auto" w:fill="FFFFFF" w:themeFill="background1"/>
            <w:vAlign w:val="center"/>
          </w:tcPr>
          <w:p w14:paraId="69DC7AE3"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472" w:type="dxa"/>
            <w:tcBorders>
              <w:top w:val="single" w:sz="4" w:space="0" w:color="auto"/>
              <w:left w:val="single" w:sz="4" w:space="0" w:color="auto"/>
              <w:bottom w:val="single" w:sz="4" w:space="0" w:color="auto"/>
            </w:tcBorders>
            <w:shd w:val="clear" w:color="auto" w:fill="FFFFFF" w:themeFill="background1"/>
            <w:vAlign w:val="center"/>
          </w:tcPr>
          <w:p w14:paraId="4A6336D3"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55" w:type="dxa"/>
            <w:shd w:val="clear" w:color="auto" w:fill="FFFFFF" w:themeFill="background1"/>
            <w:vAlign w:val="center"/>
          </w:tcPr>
          <w:p w14:paraId="5B3B06C1"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415" w:type="dxa"/>
            <w:tcBorders>
              <w:top w:val="single" w:sz="4" w:space="0" w:color="auto"/>
              <w:bottom w:val="single" w:sz="4" w:space="0" w:color="auto"/>
            </w:tcBorders>
            <w:shd w:val="clear" w:color="auto" w:fill="FFFFFF" w:themeFill="background1"/>
            <w:vAlign w:val="center"/>
          </w:tcPr>
          <w:p w14:paraId="027F0C9C"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215CD0" w:rsidRPr="00515BEB" w14:paraId="36374218" w14:textId="77777777" w:rsidTr="009A4405">
        <w:trPr>
          <w:trHeight w:val="1175"/>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27517D" w14:textId="1B87F0D7" w:rsidR="00A701DE" w:rsidRPr="00515BEB" w:rsidRDefault="00215CD0">
            <w:pPr>
              <w:contextualSpacing/>
              <w:jc w:val="center"/>
              <w:rPr>
                <w:rFonts w:cs="Arial"/>
                <w:sz w:val="20"/>
                <w:szCs w:val="20"/>
              </w:rPr>
            </w:pPr>
            <w:r>
              <w:rPr>
                <w:rFonts w:cs="Arial"/>
                <w:sz w:val="20"/>
                <w:szCs w:val="20"/>
              </w:rPr>
              <w:t>Intermediate</w:t>
            </w:r>
          </w:p>
        </w:tc>
        <w:tc>
          <w:tcPr>
            <w:tcW w:w="303" w:type="dxa"/>
            <w:tcBorders>
              <w:left w:val="single" w:sz="4" w:space="0" w:color="auto"/>
              <w:right w:val="single" w:sz="4" w:space="0" w:color="auto"/>
            </w:tcBorders>
            <w:shd w:val="clear" w:color="auto" w:fill="FFFFFF" w:themeFill="background1"/>
          </w:tcPr>
          <w:p w14:paraId="506DC914" w14:textId="77777777" w:rsidR="00A701DE" w:rsidRPr="00515BEB" w:rsidRDefault="00A701DE">
            <w:pPr>
              <w:contextualSpacing/>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c>
          <w:tcPr>
            <w:tcW w:w="49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C7E59A" w14:textId="492F2DDD" w:rsidR="00A701DE" w:rsidRPr="00515BEB" w:rsidRDefault="00215CD0">
            <w:pPr>
              <w:spacing w:before="40" w:after="40"/>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Pr>
                <w:rFonts w:cs="Arial"/>
                <w:b/>
                <w:sz w:val="20"/>
                <w:szCs w:val="20"/>
              </w:rPr>
              <w:t>Unit Operation</w:t>
            </w:r>
          </w:p>
          <w:p w14:paraId="2B12F489" w14:textId="337EC5C5" w:rsidR="00A701DE" w:rsidRPr="00515BEB" w:rsidRDefault="00215CD0" w:rsidP="00215CD0">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Key operations, temperatures, hold times, formulations/ volumes, process equipment</w:t>
            </w:r>
          </w:p>
        </w:tc>
        <w:tc>
          <w:tcPr>
            <w:tcW w:w="255" w:type="dxa"/>
            <w:tcBorders>
              <w:left w:val="single" w:sz="4" w:space="0" w:color="auto"/>
              <w:right w:val="single" w:sz="4" w:space="0" w:color="auto"/>
            </w:tcBorders>
            <w:shd w:val="clear" w:color="auto" w:fill="FFFFFF" w:themeFill="background1"/>
            <w:vAlign w:val="center"/>
          </w:tcPr>
          <w:p w14:paraId="113C0889" w14:textId="77777777" w:rsidR="00A701DE" w:rsidRPr="00515BEB" w:rsidRDefault="00A701DE">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201E4D" w14:textId="664F3BC7" w:rsidR="00A34ECD" w:rsidRPr="00215CD0" w:rsidRDefault="00BA289D" w:rsidP="00215CD0">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In-process samples</w:t>
            </w:r>
            <w:r w:rsidR="00215CD0">
              <w:rPr>
                <w:rFonts w:cs="Arial"/>
                <w:sz w:val="20"/>
                <w:szCs w:val="20"/>
              </w:rPr>
              <w:t>/FIO</w:t>
            </w:r>
          </w:p>
        </w:tc>
      </w:tr>
      <w:tr w:rsidR="00215CD0" w:rsidRPr="00515BEB" w14:paraId="7F86CF47" w14:textId="77777777" w:rsidTr="009A440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bottom w:val="single" w:sz="4" w:space="0" w:color="auto"/>
            </w:tcBorders>
            <w:shd w:val="clear" w:color="auto" w:fill="FFFFFF" w:themeFill="background1"/>
            <w:vAlign w:val="center"/>
          </w:tcPr>
          <w:p w14:paraId="36B298B8" w14:textId="77777777" w:rsidR="00A701DE" w:rsidRPr="00515BEB" w:rsidRDefault="00A701DE">
            <w:pPr>
              <w:contextualSpacing/>
              <w:jc w:val="center"/>
              <w:rPr>
                <w:rFonts w:cs="Arial"/>
                <w:sz w:val="20"/>
                <w:szCs w:val="20"/>
              </w:rPr>
            </w:pPr>
          </w:p>
        </w:tc>
        <w:tc>
          <w:tcPr>
            <w:tcW w:w="303" w:type="dxa"/>
            <w:shd w:val="clear" w:color="auto" w:fill="FFFFFF" w:themeFill="background1"/>
          </w:tcPr>
          <w:p w14:paraId="7C99A162"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515" w:type="dxa"/>
            <w:tcBorders>
              <w:top w:val="single" w:sz="4" w:space="0" w:color="auto"/>
              <w:bottom w:val="single" w:sz="4" w:space="0" w:color="auto"/>
              <w:right w:val="single" w:sz="4" w:space="0" w:color="auto"/>
            </w:tcBorders>
            <w:shd w:val="clear" w:color="auto" w:fill="FFFFFF" w:themeFill="background1"/>
            <w:vAlign w:val="center"/>
          </w:tcPr>
          <w:p w14:paraId="2CD124F0"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472" w:type="dxa"/>
            <w:tcBorders>
              <w:top w:val="single" w:sz="4" w:space="0" w:color="auto"/>
              <w:left w:val="single" w:sz="4" w:space="0" w:color="auto"/>
              <w:bottom w:val="single" w:sz="4" w:space="0" w:color="auto"/>
            </w:tcBorders>
            <w:shd w:val="clear" w:color="auto" w:fill="FFFFFF" w:themeFill="background1"/>
            <w:vAlign w:val="center"/>
          </w:tcPr>
          <w:p w14:paraId="6E82DA3C"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55" w:type="dxa"/>
            <w:shd w:val="clear" w:color="auto" w:fill="FFFFFF" w:themeFill="background1"/>
            <w:vAlign w:val="center"/>
          </w:tcPr>
          <w:p w14:paraId="2CFB21D7" w14:textId="77777777" w:rsidR="00A701DE" w:rsidRPr="00515BEB" w:rsidRDefault="00A701DE">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415" w:type="dxa"/>
            <w:tcBorders>
              <w:bottom w:val="single" w:sz="4" w:space="0" w:color="auto"/>
            </w:tcBorders>
            <w:shd w:val="clear" w:color="auto" w:fill="FFFFFF" w:themeFill="background1"/>
            <w:vAlign w:val="center"/>
          </w:tcPr>
          <w:p w14:paraId="394DFA44" w14:textId="77777777" w:rsidR="00A701DE" w:rsidRPr="00515BEB" w:rsidRDefault="00A701DE">
            <w:pPr>
              <w:contextualSpacing/>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215CD0" w:rsidRPr="00515BEB" w14:paraId="09CA47D0" w14:textId="77777777" w:rsidTr="009A4405">
        <w:trPr>
          <w:trHeight w:val="70"/>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964EF" w14:textId="096EE2ED" w:rsidR="005D0393" w:rsidRPr="005D0393" w:rsidRDefault="005D0393" w:rsidP="005D0393">
            <w:pPr>
              <w:contextualSpacing/>
              <w:jc w:val="center"/>
              <w:rPr>
                <w:rFonts w:cs="Arial"/>
                <w:sz w:val="20"/>
                <w:szCs w:val="20"/>
              </w:rPr>
            </w:pPr>
            <w:r w:rsidRPr="005D0393">
              <w:rPr>
                <w:rFonts w:cs="Arial"/>
                <w:sz w:val="20"/>
                <w:szCs w:val="20"/>
              </w:rPr>
              <w:t>Day</w:t>
            </w:r>
          </w:p>
        </w:tc>
        <w:tc>
          <w:tcPr>
            <w:tcW w:w="303" w:type="dxa"/>
            <w:tcBorders>
              <w:left w:val="single" w:sz="4" w:space="0" w:color="auto"/>
              <w:right w:val="single" w:sz="4" w:space="0" w:color="auto"/>
            </w:tcBorders>
            <w:shd w:val="clear" w:color="auto" w:fill="FFFFFF" w:themeFill="background1"/>
          </w:tcPr>
          <w:p w14:paraId="5311FB71" w14:textId="77777777" w:rsidR="005D0393" w:rsidRPr="005D0393"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p>
        </w:tc>
        <w:tc>
          <w:tcPr>
            <w:tcW w:w="49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B390E" w14:textId="7E044163" w:rsidR="005D0393" w:rsidRPr="005D0393" w:rsidRDefault="005D0393" w:rsidP="005D0393">
            <w:pPr>
              <w:spacing w:before="40" w:after="40"/>
              <w:jc w:val="center"/>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9D1717">
              <w:rPr>
                <w:rFonts w:cs="Arial"/>
                <w:b/>
                <w:bCs/>
                <w:sz w:val="20"/>
                <w:szCs w:val="20"/>
              </w:rPr>
              <w:t>Description</w:t>
            </w:r>
          </w:p>
        </w:tc>
        <w:tc>
          <w:tcPr>
            <w:tcW w:w="255" w:type="dxa"/>
            <w:tcBorders>
              <w:left w:val="single" w:sz="4" w:space="0" w:color="auto"/>
              <w:right w:val="single" w:sz="4" w:space="0" w:color="auto"/>
            </w:tcBorders>
            <w:shd w:val="clear" w:color="auto" w:fill="FFFFFF" w:themeFill="background1"/>
            <w:vAlign w:val="center"/>
          </w:tcPr>
          <w:p w14:paraId="54C88C5A" w14:textId="77777777" w:rsidR="005D0393" w:rsidRPr="009D1717"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b/>
                <w:bCs/>
                <w:sz w:val="20"/>
                <w:szCs w:val="20"/>
                <w:lang w:val="fr-FR"/>
              </w:rPr>
            </w:pPr>
          </w:p>
        </w:tc>
        <w:tc>
          <w:tcPr>
            <w:tcW w:w="2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D305D" w14:textId="044D6203" w:rsidR="005D0393" w:rsidRPr="009D1717" w:rsidRDefault="005D0393" w:rsidP="005D0393">
            <w:pPr>
              <w:ind w:left="720"/>
              <w:contextualSpacing/>
              <w:cnfStyle w:val="000000000000" w:firstRow="0" w:lastRow="0" w:firstColumn="0" w:lastColumn="0" w:oddVBand="0" w:evenVBand="0" w:oddHBand="0" w:evenHBand="0" w:firstRowFirstColumn="0" w:firstRowLastColumn="0" w:lastRowFirstColumn="0" w:lastRowLastColumn="0"/>
              <w:rPr>
                <w:rFonts w:cs="Arial"/>
                <w:b/>
                <w:bCs/>
                <w:sz w:val="20"/>
                <w:szCs w:val="20"/>
              </w:rPr>
            </w:pPr>
            <w:r w:rsidRPr="009D1717">
              <w:rPr>
                <w:rFonts w:cs="Arial"/>
                <w:b/>
                <w:bCs/>
                <w:sz w:val="20"/>
                <w:szCs w:val="20"/>
              </w:rPr>
              <w:t>Testing</w:t>
            </w:r>
          </w:p>
        </w:tc>
      </w:tr>
      <w:tr w:rsidR="00215CD0" w:rsidRPr="00515BEB" w14:paraId="1A657417" w14:textId="77777777" w:rsidTr="009A440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bottom w:val="single" w:sz="4" w:space="0" w:color="auto"/>
            </w:tcBorders>
            <w:shd w:val="clear" w:color="auto" w:fill="FFFFFF" w:themeFill="background1"/>
            <w:vAlign w:val="center"/>
          </w:tcPr>
          <w:p w14:paraId="676EE720" w14:textId="77777777" w:rsidR="005D0393" w:rsidRPr="00515BEB" w:rsidRDefault="005D0393" w:rsidP="005D0393">
            <w:pPr>
              <w:contextualSpacing/>
              <w:jc w:val="center"/>
              <w:rPr>
                <w:rFonts w:cs="Arial"/>
                <w:sz w:val="20"/>
                <w:szCs w:val="20"/>
              </w:rPr>
            </w:pPr>
          </w:p>
        </w:tc>
        <w:tc>
          <w:tcPr>
            <w:tcW w:w="303" w:type="dxa"/>
            <w:shd w:val="clear" w:color="auto" w:fill="FFFFFF" w:themeFill="background1"/>
          </w:tcPr>
          <w:p w14:paraId="24A5B614"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515" w:type="dxa"/>
            <w:tcBorders>
              <w:top w:val="single" w:sz="4" w:space="0" w:color="auto"/>
              <w:bottom w:val="single" w:sz="4" w:space="0" w:color="auto"/>
              <w:right w:val="single" w:sz="4" w:space="0" w:color="auto"/>
            </w:tcBorders>
            <w:shd w:val="clear" w:color="auto" w:fill="FFFFFF" w:themeFill="background1"/>
            <w:vAlign w:val="center"/>
          </w:tcPr>
          <w:p w14:paraId="15228E23" w14:textId="77777777" w:rsidR="005D0393" w:rsidRPr="00515BEB" w:rsidRDefault="005D0393" w:rsidP="005D0393">
            <w:pPr>
              <w:spacing w:before="40" w:after="40"/>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472" w:type="dxa"/>
            <w:tcBorders>
              <w:top w:val="single" w:sz="4" w:space="0" w:color="auto"/>
              <w:left w:val="single" w:sz="4" w:space="0" w:color="auto"/>
              <w:bottom w:val="single" w:sz="4" w:space="0" w:color="auto"/>
            </w:tcBorders>
            <w:shd w:val="clear" w:color="auto" w:fill="FFFFFF" w:themeFill="background1"/>
            <w:vAlign w:val="center"/>
          </w:tcPr>
          <w:p w14:paraId="0446F5FC" w14:textId="561595D9" w:rsidR="005D0393" w:rsidRPr="00515BEB" w:rsidRDefault="005D0393" w:rsidP="005D0393">
            <w:pPr>
              <w:spacing w:before="40" w:after="40"/>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55" w:type="dxa"/>
            <w:shd w:val="clear" w:color="auto" w:fill="FFFFFF" w:themeFill="background1"/>
            <w:vAlign w:val="center"/>
          </w:tcPr>
          <w:p w14:paraId="31577A6C"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lang w:val="fr-FR"/>
              </w:rPr>
            </w:pPr>
          </w:p>
        </w:tc>
        <w:tc>
          <w:tcPr>
            <w:tcW w:w="2415" w:type="dxa"/>
            <w:tcBorders>
              <w:top w:val="single" w:sz="4" w:space="0" w:color="auto"/>
              <w:bottom w:val="single" w:sz="4" w:space="0" w:color="auto"/>
            </w:tcBorders>
            <w:shd w:val="clear" w:color="auto" w:fill="FFFFFF" w:themeFill="background1"/>
            <w:vAlign w:val="center"/>
          </w:tcPr>
          <w:p w14:paraId="04004BB8" w14:textId="77777777" w:rsidR="005D0393" w:rsidRPr="00515BEB" w:rsidRDefault="005D0393" w:rsidP="005D0393">
            <w:pPr>
              <w:ind w:left="720"/>
              <w:contextualSpacing/>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215CD0" w:rsidRPr="00515BEB" w14:paraId="67D2657B" w14:textId="77777777" w:rsidTr="009A4405">
        <w:trPr>
          <w:trHeight w:val="1403"/>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96FC1" w14:textId="08B523E7" w:rsidR="005D0393" w:rsidRPr="00515BEB" w:rsidRDefault="00215CD0" w:rsidP="005D0393">
            <w:pPr>
              <w:contextualSpacing/>
              <w:jc w:val="center"/>
              <w:rPr>
                <w:rFonts w:cs="Arial"/>
                <w:sz w:val="20"/>
                <w:szCs w:val="20"/>
              </w:rPr>
            </w:pPr>
            <w:r>
              <w:rPr>
                <w:rFonts w:cs="Arial"/>
                <w:sz w:val="20"/>
                <w:szCs w:val="20"/>
              </w:rPr>
              <w:t>Drug Substance</w:t>
            </w:r>
          </w:p>
        </w:tc>
        <w:tc>
          <w:tcPr>
            <w:tcW w:w="303" w:type="dxa"/>
            <w:tcBorders>
              <w:left w:val="single" w:sz="4" w:space="0" w:color="auto"/>
              <w:right w:val="single" w:sz="4" w:space="0" w:color="auto"/>
            </w:tcBorders>
            <w:shd w:val="clear" w:color="auto" w:fill="FFFFFF" w:themeFill="background1"/>
          </w:tcPr>
          <w:p w14:paraId="4AC0F5E3" w14:textId="77777777" w:rsidR="005D0393" w:rsidRPr="00515BEB"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c>
          <w:tcPr>
            <w:tcW w:w="49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A7BBE8" w14:textId="77777777" w:rsidR="00215CD0" w:rsidRPr="00515BEB" w:rsidRDefault="00215CD0" w:rsidP="00215CD0">
            <w:pPr>
              <w:spacing w:before="40" w:after="40"/>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Pr>
                <w:rFonts w:cs="Arial"/>
                <w:b/>
                <w:sz w:val="20"/>
                <w:szCs w:val="20"/>
              </w:rPr>
              <w:t>Unit Operation</w:t>
            </w:r>
          </w:p>
          <w:p w14:paraId="337A2136" w14:textId="2C545F81" w:rsidR="005D0393" w:rsidRPr="00515BEB" w:rsidRDefault="00215CD0"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lang w:val="fr-FR"/>
              </w:rPr>
            </w:pPr>
            <w:r>
              <w:rPr>
                <w:rFonts w:cs="Arial"/>
                <w:sz w:val="20"/>
                <w:szCs w:val="20"/>
              </w:rPr>
              <w:t>Key operations, temperatures, hold times, formulations/ volumes, process equipment</w:t>
            </w:r>
          </w:p>
        </w:tc>
        <w:tc>
          <w:tcPr>
            <w:tcW w:w="255" w:type="dxa"/>
            <w:tcBorders>
              <w:left w:val="single" w:sz="4" w:space="0" w:color="auto"/>
              <w:right w:val="single" w:sz="4" w:space="0" w:color="auto"/>
            </w:tcBorders>
            <w:shd w:val="clear" w:color="auto" w:fill="FFFFFF" w:themeFill="background1"/>
            <w:vAlign w:val="center"/>
          </w:tcPr>
          <w:p w14:paraId="6F58EEAE" w14:textId="77777777" w:rsidR="005D0393" w:rsidRPr="00515BEB"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lang w:val="fr-FR"/>
              </w:rPr>
            </w:pPr>
          </w:p>
        </w:tc>
        <w:tc>
          <w:tcPr>
            <w:tcW w:w="2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D49CE" w14:textId="77777777" w:rsidR="00215CD0" w:rsidRPr="00515BEB" w:rsidRDefault="00215CD0" w:rsidP="00215CD0">
            <w:pPr>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sidRPr="00515BEB">
              <w:rPr>
                <w:rFonts w:cs="Arial"/>
                <w:sz w:val="20"/>
                <w:szCs w:val="20"/>
              </w:rPr>
              <w:t>In-Process testing:</w:t>
            </w:r>
          </w:p>
          <w:p w14:paraId="23E1E97A" w14:textId="7D1995A4" w:rsidR="00215CD0" w:rsidRPr="00515BEB" w:rsidRDefault="00215CD0" w:rsidP="00215CD0">
            <w:pPr>
              <w:numPr>
                <w:ilvl w:val="0"/>
                <w:numId w:val="2"/>
              </w:num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Samples/FIO</w:t>
            </w:r>
          </w:p>
          <w:p w14:paraId="2CC6BE78" w14:textId="77777777" w:rsidR="00215CD0" w:rsidRPr="00515BEB" w:rsidRDefault="00215CD0" w:rsidP="00215CD0">
            <w:pPr>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sidRPr="00515BEB">
              <w:rPr>
                <w:rFonts w:cs="Arial"/>
                <w:sz w:val="20"/>
                <w:szCs w:val="20"/>
              </w:rPr>
              <w:t>Release testing:</w:t>
            </w:r>
          </w:p>
          <w:p w14:paraId="41C96FCA" w14:textId="3BE08F89" w:rsidR="005D0393" w:rsidRPr="00215CD0" w:rsidRDefault="00215CD0" w:rsidP="009A4405">
            <w:pPr>
              <w:numPr>
                <w:ilvl w:val="0"/>
                <w:numId w:val="2"/>
              </w:numPr>
              <w:spacing w:after="160" w:line="259" w:lineRule="auto"/>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Safety testing</w:t>
            </w:r>
          </w:p>
        </w:tc>
      </w:tr>
      <w:tr w:rsidR="00215CD0" w:rsidRPr="00515BEB" w14:paraId="348A4E28" w14:textId="77777777" w:rsidTr="009A440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bottom w:val="single" w:sz="4" w:space="0" w:color="auto"/>
            </w:tcBorders>
            <w:shd w:val="clear" w:color="auto" w:fill="auto"/>
            <w:vAlign w:val="center"/>
          </w:tcPr>
          <w:p w14:paraId="0D8C1C5E" w14:textId="77777777" w:rsidR="005D0393" w:rsidRPr="00515BEB" w:rsidRDefault="005D0393" w:rsidP="005D0393">
            <w:pPr>
              <w:contextualSpacing/>
              <w:jc w:val="center"/>
              <w:rPr>
                <w:rFonts w:cs="Arial"/>
                <w:sz w:val="20"/>
                <w:szCs w:val="20"/>
              </w:rPr>
            </w:pPr>
          </w:p>
        </w:tc>
        <w:tc>
          <w:tcPr>
            <w:tcW w:w="303" w:type="dxa"/>
            <w:tcBorders>
              <w:left w:val="nil"/>
            </w:tcBorders>
            <w:shd w:val="clear" w:color="auto" w:fill="FFFFFF" w:themeFill="background1"/>
          </w:tcPr>
          <w:p w14:paraId="5328FF37"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515" w:type="dxa"/>
            <w:tcBorders>
              <w:top w:val="single" w:sz="4" w:space="0" w:color="auto"/>
              <w:bottom w:val="single" w:sz="4" w:space="0" w:color="auto"/>
              <w:right w:val="single" w:sz="4" w:space="0" w:color="auto"/>
            </w:tcBorders>
            <w:shd w:val="clear" w:color="auto" w:fill="auto"/>
            <w:vAlign w:val="center"/>
          </w:tcPr>
          <w:p w14:paraId="66D3BC3E"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472" w:type="dxa"/>
            <w:tcBorders>
              <w:top w:val="single" w:sz="4" w:space="0" w:color="auto"/>
              <w:left w:val="single" w:sz="4" w:space="0" w:color="auto"/>
              <w:bottom w:val="single" w:sz="4" w:space="0" w:color="auto"/>
            </w:tcBorders>
            <w:shd w:val="clear" w:color="auto" w:fill="auto"/>
            <w:vAlign w:val="center"/>
          </w:tcPr>
          <w:p w14:paraId="63E97980"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55" w:type="dxa"/>
            <w:tcBorders>
              <w:left w:val="nil"/>
            </w:tcBorders>
            <w:shd w:val="clear" w:color="auto" w:fill="FFFFFF" w:themeFill="background1"/>
            <w:vAlign w:val="center"/>
          </w:tcPr>
          <w:p w14:paraId="0EE721AF"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2415" w:type="dxa"/>
            <w:tcBorders>
              <w:top w:val="single" w:sz="4" w:space="0" w:color="auto"/>
              <w:bottom w:val="single" w:sz="4" w:space="0" w:color="auto"/>
            </w:tcBorders>
            <w:shd w:val="clear" w:color="auto" w:fill="auto"/>
            <w:vAlign w:val="center"/>
          </w:tcPr>
          <w:p w14:paraId="5403E58E" w14:textId="77777777" w:rsidR="005D0393" w:rsidRPr="00515BEB" w:rsidRDefault="005D0393" w:rsidP="005D0393">
            <w:pPr>
              <w:contextualSpacing/>
              <w:jc w:val="center"/>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215CD0" w:rsidRPr="00515BEB" w14:paraId="0B10D265" w14:textId="77777777" w:rsidTr="009A4405">
        <w:trPr>
          <w:trHeight w:val="379"/>
        </w:trPr>
        <w:tc>
          <w:tcPr>
            <w:cnfStyle w:val="001000000000" w:firstRow="0" w:lastRow="0" w:firstColumn="1" w:lastColumn="0" w:oddVBand="0" w:evenVBand="0" w:oddHBand="0" w:evenHBand="0" w:firstRowFirstColumn="0" w:firstRowLastColumn="0" w:lastRowFirstColumn="0" w:lastRowLastColumn="0"/>
            <w:tcW w:w="15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518A4" w14:textId="30EF5309" w:rsidR="005D0393" w:rsidRPr="00515BEB" w:rsidRDefault="00215CD0" w:rsidP="005D0393">
            <w:pPr>
              <w:contextualSpacing/>
              <w:jc w:val="center"/>
              <w:rPr>
                <w:rFonts w:cs="Arial"/>
                <w:sz w:val="20"/>
                <w:szCs w:val="20"/>
              </w:rPr>
            </w:pPr>
            <w:r>
              <w:rPr>
                <w:rFonts w:cs="Arial"/>
                <w:sz w:val="20"/>
                <w:szCs w:val="20"/>
              </w:rPr>
              <w:t>Drug Product</w:t>
            </w:r>
          </w:p>
        </w:tc>
        <w:tc>
          <w:tcPr>
            <w:tcW w:w="303" w:type="dxa"/>
            <w:tcBorders>
              <w:left w:val="single" w:sz="4" w:space="0" w:color="auto"/>
              <w:right w:val="single" w:sz="4" w:space="0" w:color="auto"/>
            </w:tcBorders>
            <w:shd w:val="clear" w:color="auto" w:fill="FFFFFF" w:themeFill="background1"/>
          </w:tcPr>
          <w:p w14:paraId="47EF29B0" w14:textId="77777777" w:rsidR="005D0393" w:rsidRPr="00515BEB"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c>
          <w:tcPr>
            <w:tcW w:w="49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D4775E" w14:textId="77777777" w:rsidR="00215CD0" w:rsidRPr="00515BEB" w:rsidRDefault="00215CD0" w:rsidP="00215CD0">
            <w:pPr>
              <w:spacing w:before="40" w:after="40"/>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Pr>
                <w:rFonts w:cs="Arial"/>
                <w:b/>
                <w:sz w:val="20"/>
                <w:szCs w:val="20"/>
              </w:rPr>
              <w:t>Unit Operation</w:t>
            </w:r>
          </w:p>
          <w:p w14:paraId="2A436A40" w14:textId="5A6512D1" w:rsidR="005D0393" w:rsidRPr="00515BEB" w:rsidRDefault="00215CD0"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Key operations, temperatures, hold times, formulations/ volumes, process equipment</w:t>
            </w:r>
          </w:p>
        </w:tc>
        <w:tc>
          <w:tcPr>
            <w:tcW w:w="255" w:type="dxa"/>
            <w:tcBorders>
              <w:left w:val="single" w:sz="4" w:space="0" w:color="auto"/>
              <w:right w:val="single" w:sz="4" w:space="0" w:color="auto"/>
            </w:tcBorders>
            <w:shd w:val="clear" w:color="auto" w:fill="FFFFFF" w:themeFill="background1"/>
            <w:vAlign w:val="center"/>
          </w:tcPr>
          <w:p w14:paraId="774FDC28" w14:textId="77777777" w:rsidR="005D0393" w:rsidRPr="00515BEB" w:rsidRDefault="005D0393" w:rsidP="005D0393">
            <w:pPr>
              <w:contextualSpacing/>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24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65592E" w14:textId="728FC0C7" w:rsidR="00215CD0" w:rsidRPr="00515BEB" w:rsidRDefault="00215CD0" w:rsidP="00215CD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515BEB">
              <w:rPr>
                <w:rFonts w:cs="Arial"/>
                <w:sz w:val="20"/>
                <w:szCs w:val="20"/>
              </w:rPr>
              <w:t xml:space="preserve"> Release testing (</w:t>
            </w:r>
            <w:r>
              <w:rPr>
                <w:rFonts w:cs="Arial"/>
                <w:sz w:val="20"/>
                <w:szCs w:val="20"/>
              </w:rPr>
              <w:t>container format</w:t>
            </w:r>
            <w:r w:rsidRPr="00515BEB">
              <w:rPr>
                <w:rFonts w:cs="Arial"/>
                <w:sz w:val="20"/>
                <w:szCs w:val="20"/>
              </w:rPr>
              <w:t>):</w:t>
            </w:r>
          </w:p>
          <w:p w14:paraId="4130593A" w14:textId="77777777" w:rsidR="005D0393" w:rsidRDefault="00215CD0" w:rsidP="005D0393">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Safety testing</w:t>
            </w:r>
          </w:p>
          <w:p w14:paraId="6F7C3266" w14:textId="77777777" w:rsidR="00215CD0" w:rsidRDefault="00215CD0" w:rsidP="005D0393">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Potency</w:t>
            </w:r>
          </w:p>
          <w:p w14:paraId="082AC07F" w14:textId="24E5330D" w:rsidR="00504084" w:rsidRDefault="00504084" w:rsidP="005D0393">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Purity</w:t>
            </w:r>
          </w:p>
          <w:p w14:paraId="7F019D29" w14:textId="4885D815" w:rsidR="00504084" w:rsidRDefault="00504084" w:rsidP="005D0393">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Identity</w:t>
            </w:r>
          </w:p>
          <w:p w14:paraId="4DBDF29A" w14:textId="4CDE5856" w:rsidR="00215CD0" w:rsidRPr="00504084" w:rsidRDefault="00215CD0" w:rsidP="00504084">
            <w:pPr>
              <w:numPr>
                <w:ilvl w:val="0"/>
                <w:numId w:val="2"/>
              </w:numPr>
              <w:ind w:left="720"/>
              <w:contextualSpacing/>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Characterization</w:t>
            </w:r>
          </w:p>
        </w:tc>
      </w:tr>
    </w:tbl>
    <w:p w14:paraId="52A8383A" w14:textId="77777777" w:rsidR="00D80420" w:rsidRDefault="00D80420"/>
    <w:p w14:paraId="2801DFA7" w14:textId="525B47D7" w:rsidR="00FD6423" w:rsidRDefault="00C173A9" w:rsidP="00894DED">
      <w:pPr>
        <w:pStyle w:val="Heading1"/>
        <w:numPr>
          <w:ilvl w:val="1"/>
          <w:numId w:val="11"/>
        </w:numPr>
      </w:pPr>
      <w:bookmarkStart w:id="23" w:name="_Toc202270290"/>
      <w:r>
        <w:t>Process</w:t>
      </w:r>
      <w:r w:rsidR="00FC3757">
        <w:t xml:space="preserve"> </w:t>
      </w:r>
      <w:r>
        <w:t>Day (X of X)</w:t>
      </w:r>
      <w:bookmarkEnd w:id="23"/>
    </w:p>
    <w:p w14:paraId="627DC413" w14:textId="253A0813" w:rsidR="00C173A9" w:rsidRDefault="00C173A9" w:rsidP="00FC3757">
      <w:pPr>
        <w:pStyle w:val="ListParagraph"/>
        <w:ind w:left="0"/>
      </w:pPr>
      <w:r>
        <w:t>…</w:t>
      </w:r>
      <w:r w:rsidR="00FC3757" w:rsidRPr="009A4405">
        <w:t>Description of unit operation</w:t>
      </w:r>
      <w:r>
        <w:t>…</w:t>
      </w:r>
    </w:p>
    <w:p w14:paraId="719B9078" w14:textId="77777777" w:rsidR="00C173A9" w:rsidRDefault="00C173A9" w:rsidP="00FC3757">
      <w:pPr>
        <w:pStyle w:val="ListParagraph"/>
        <w:ind w:left="0"/>
      </w:pPr>
    </w:p>
    <w:p w14:paraId="4438777E" w14:textId="59C24E02" w:rsidR="00213290" w:rsidRPr="00FC3757" w:rsidRDefault="00C173A9" w:rsidP="009A4405">
      <w:pPr>
        <w:pStyle w:val="ListParagraph"/>
        <w:ind w:left="0"/>
        <w:rPr>
          <w:rFonts w:cs="Arial"/>
        </w:rPr>
      </w:pPr>
      <w:r>
        <w:t>…</w:t>
      </w:r>
      <w:r w:rsidRPr="00C173A9">
        <w:t xml:space="preserve">Process parameters for </w:t>
      </w:r>
      <w:r>
        <w:t xml:space="preserve">unit op </w:t>
      </w:r>
      <w:r w:rsidRPr="00C173A9">
        <w:t xml:space="preserve">are included in Table </w:t>
      </w:r>
      <w:r>
        <w:t>5</w:t>
      </w:r>
      <w:r w:rsidRPr="00C173A9">
        <w:t xml:space="preserve">, process outputs are included in Table </w:t>
      </w:r>
      <w:r>
        <w:t>6</w:t>
      </w:r>
      <w:r w:rsidRPr="00C173A9">
        <w:t xml:space="preserve">, and buffer and solution compositions are outlined in Table </w:t>
      </w:r>
      <w:r>
        <w:t>7</w:t>
      </w:r>
      <w:r w:rsidRPr="00C173A9">
        <w:t>.</w:t>
      </w:r>
    </w:p>
    <w:p w14:paraId="4DDCFD8A" w14:textId="0624E523" w:rsidR="00A701DE" w:rsidRDefault="00A701DE" w:rsidP="00A701DE">
      <w:pPr>
        <w:spacing w:after="0"/>
        <w:rPr>
          <w:b/>
          <w:bCs/>
        </w:rPr>
      </w:pPr>
      <w:r w:rsidRPr="57E4BB4F">
        <w:rPr>
          <w:b/>
          <w:bCs/>
        </w:rPr>
        <w:lastRenderedPageBreak/>
        <w:t xml:space="preserve">Table </w:t>
      </w:r>
      <w:r>
        <w:rPr>
          <w:b/>
          <w:bCs/>
        </w:rPr>
        <w:t>5</w:t>
      </w:r>
      <w:r w:rsidRPr="57E4BB4F">
        <w:rPr>
          <w:b/>
          <w:bCs/>
        </w:rPr>
        <w:t xml:space="preserve">: </w:t>
      </w:r>
      <w:r w:rsidR="00FC3757">
        <w:rPr>
          <w:b/>
          <w:bCs/>
        </w:rPr>
        <w:t xml:space="preserve">Process </w:t>
      </w:r>
      <w:r w:rsidRPr="57E4BB4F">
        <w:rPr>
          <w:b/>
          <w:bCs/>
        </w:rPr>
        <w:t>Parameters</w:t>
      </w:r>
    </w:p>
    <w:p w14:paraId="0B2F1F90" w14:textId="77777777" w:rsidR="00C173A9" w:rsidRPr="00413AF3" w:rsidRDefault="00C173A9" w:rsidP="00A701DE">
      <w:pPr>
        <w:spacing w:after="0"/>
        <w:rPr>
          <w:rFonts w:cs="Arial"/>
        </w:rPr>
      </w:pPr>
    </w:p>
    <w:tbl>
      <w:tblPr>
        <w:tblStyle w:val="TableGrid"/>
        <w:tblW w:w="5339" w:type="pct"/>
        <w:jc w:val="center"/>
        <w:tblLook w:val="04A0" w:firstRow="1" w:lastRow="0" w:firstColumn="1" w:lastColumn="0" w:noHBand="0" w:noVBand="1"/>
      </w:tblPr>
      <w:tblGrid>
        <w:gridCol w:w="3234"/>
        <w:gridCol w:w="2045"/>
        <w:gridCol w:w="2151"/>
        <w:gridCol w:w="2554"/>
      </w:tblGrid>
      <w:tr w:rsidR="00A701DE" w:rsidRPr="00B5475D" w14:paraId="490ED2B4" w14:textId="77777777">
        <w:trPr>
          <w:trHeight w:val="602"/>
          <w:tblHeader/>
          <w:jc w:val="center"/>
        </w:trPr>
        <w:tc>
          <w:tcPr>
            <w:tcW w:w="1620" w:type="pct"/>
            <w:shd w:val="clear" w:color="auto" w:fill="EDEDED" w:themeFill="accent3" w:themeFillTint="33"/>
            <w:vAlign w:val="center"/>
          </w:tcPr>
          <w:p w14:paraId="31F77C23" w14:textId="77777777" w:rsidR="00A701DE" w:rsidRPr="006B2646" w:rsidRDefault="00A701DE">
            <w:pPr>
              <w:jc w:val="center"/>
              <w:rPr>
                <w:b/>
                <w:bCs/>
              </w:rPr>
            </w:pPr>
            <w:bookmarkStart w:id="24" w:name="_Hlk162905967"/>
            <w:r w:rsidRPr="006B2646">
              <w:rPr>
                <w:b/>
                <w:bCs/>
              </w:rPr>
              <w:t>Parameter</w:t>
            </w:r>
          </w:p>
        </w:tc>
        <w:tc>
          <w:tcPr>
            <w:tcW w:w="1024" w:type="pct"/>
            <w:shd w:val="clear" w:color="auto" w:fill="EDEDED" w:themeFill="accent3" w:themeFillTint="33"/>
            <w:vAlign w:val="center"/>
          </w:tcPr>
          <w:p w14:paraId="7E621EDB" w14:textId="77777777" w:rsidR="00A701DE" w:rsidRPr="006B2646" w:rsidRDefault="00A701DE">
            <w:pPr>
              <w:jc w:val="center"/>
              <w:rPr>
                <w:b/>
                <w:bCs/>
              </w:rPr>
            </w:pPr>
            <w:r w:rsidRPr="006B2646">
              <w:rPr>
                <w:b/>
                <w:bCs/>
              </w:rPr>
              <w:t>Classification</w:t>
            </w:r>
          </w:p>
        </w:tc>
        <w:tc>
          <w:tcPr>
            <w:tcW w:w="1077" w:type="pct"/>
            <w:shd w:val="clear" w:color="auto" w:fill="EDEDED" w:themeFill="accent3" w:themeFillTint="33"/>
            <w:vAlign w:val="center"/>
          </w:tcPr>
          <w:p w14:paraId="1546B717" w14:textId="77777777" w:rsidR="00A701DE" w:rsidRPr="006B2646" w:rsidRDefault="00A701DE">
            <w:pPr>
              <w:jc w:val="center"/>
              <w:rPr>
                <w:b/>
                <w:bCs/>
              </w:rPr>
            </w:pPr>
            <w:r w:rsidRPr="006B2646">
              <w:rPr>
                <w:b/>
                <w:bCs/>
              </w:rPr>
              <w:t>Target/Set Point</w:t>
            </w:r>
          </w:p>
        </w:tc>
        <w:tc>
          <w:tcPr>
            <w:tcW w:w="1279" w:type="pct"/>
            <w:shd w:val="clear" w:color="auto" w:fill="EDEDED" w:themeFill="accent3" w:themeFillTint="33"/>
            <w:vAlign w:val="center"/>
          </w:tcPr>
          <w:p w14:paraId="54EAA6D3" w14:textId="77777777" w:rsidR="00A701DE" w:rsidRPr="006B2646" w:rsidRDefault="00A701DE">
            <w:pPr>
              <w:jc w:val="center"/>
              <w:rPr>
                <w:b/>
                <w:bCs/>
              </w:rPr>
            </w:pPr>
            <w:r w:rsidRPr="006B2646">
              <w:rPr>
                <w:b/>
                <w:bCs/>
              </w:rPr>
              <w:t>Range</w:t>
            </w:r>
          </w:p>
        </w:tc>
      </w:tr>
      <w:tr w:rsidR="00A701DE" w:rsidRPr="00B5475D" w14:paraId="5A8ED967" w14:textId="77777777">
        <w:trPr>
          <w:trHeight w:val="458"/>
          <w:tblHeader/>
          <w:jc w:val="center"/>
        </w:trPr>
        <w:tc>
          <w:tcPr>
            <w:tcW w:w="1620" w:type="pct"/>
            <w:vAlign w:val="center"/>
          </w:tcPr>
          <w:p w14:paraId="58B62C5D" w14:textId="5077346C" w:rsidR="00A701DE" w:rsidRPr="00880F86" w:rsidRDefault="00A701DE"/>
        </w:tc>
        <w:tc>
          <w:tcPr>
            <w:tcW w:w="1024" w:type="pct"/>
            <w:vAlign w:val="center"/>
          </w:tcPr>
          <w:p w14:paraId="5FD0D7FB" w14:textId="1F1288E5" w:rsidR="00A701DE" w:rsidRPr="00880F86" w:rsidRDefault="00A701DE">
            <w:pPr>
              <w:jc w:val="center"/>
            </w:pPr>
            <w:r w:rsidRPr="00880F86">
              <w:t>pCPP</w:t>
            </w:r>
            <w:r w:rsidR="00FC3757">
              <w:t>/nCPP</w:t>
            </w:r>
          </w:p>
        </w:tc>
        <w:tc>
          <w:tcPr>
            <w:tcW w:w="1077" w:type="pct"/>
            <w:vAlign w:val="center"/>
          </w:tcPr>
          <w:p w14:paraId="69FA9D1C" w14:textId="082302BB" w:rsidR="00A701DE" w:rsidRPr="00880F86" w:rsidRDefault="00A701DE">
            <w:pPr>
              <w:jc w:val="center"/>
              <w:rPr>
                <w:rFonts w:cs="Arial"/>
              </w:rPr>
            </w:pPr>
          </w:p>
        </w:tc>
        <w:tc>
          <w:tcPr>
            <w:tcW w:w="1279" w:type="pct"/>
            <w:vAlign w:val="center"/>
          </w:tcPr>
          <w:p w14:paraId="4E6A2EB6" w14:textId="422C7E33" w:rsidR="00A701DE" w:rsidRPr="00880F86" w:rsidRDefault="00A701DE">
            <w:pPr>
              <w:jc w:val="center"/>
              <w:rPr>
                <w:rFonts w:cs="Arial"/>
              </w:rPr>
            </w:pPr>
          </w:p>
        </w:tc>
      </w:tr>
      <w:tr w:rsidR="00626F95" w:rsidRPr="00B5475D" w14:paraId="34DC5DA1" w14:textId="77777777">
        <w:trPr>
          <w:trHeight w:val="503"/>
          <w:tblHeader/>
          <w:jc w:val="center"/>
        </w:trPr>
        <w:tc>
          <w:tcPr>
            <w:tcW w:w="2644" w:type="pct"/>
            <w:gridSpan w:val="2"/>
            <w:shd w:val="clear" w:color="auto" w:fill="EDEDED" w:themeFill="accent3" w:themeFillTint="33"/>
            <w:vAlign w:val="center"/>
          </w:tcPr>
          <w:p w14:paraId="538FA1C1" w14:textId="7C29DC8F" w:rsidR="00626F95" w:rsidRPr="0025141B" w:rsidRDefault="00626F95" w:rsidP="00E9779D">
            <w:pPr>
              <w:jc w:val="center"/>
              <w:rPr>
                <w:rFonts w:cs="Arial"/>
                <w:b/>
                <w:bCs/>
              </w:rPr>
            </w:pPr>
            <w:r>
              <w:rPr>
                <w:rFonts w:cs="Arial"/>
                <w:b/>
                <w:bCs/>
              </w:rPr>
              <w:t>In-Process Controls</w:t>
            </w:r>
          </w:p>
        </w:tc>
        <w:tc>
          <w:tcPr>
            <w:tcW w:w="1077" w:type="pct"/>
            <w:shd w:val="clear" w:color="auto" w:fill="EDEDED" w:themeFill="accent3" w:themeFillTint="33"/>
            <w:vAlign w:val="center"/>
          </w:tcPr>
          <w:p w14:paraId="483D4BF2" w14:textId="7CF9A122" w:rsidR="00626F95" w:rsidRPr="0025141B" w:rsidRDefault="00626F95" w:rsidP="00E9779D">
            <w:pPr>
              <w:jc w:val="center"/>
              <w:rPr>
                <w:rFonts w:cs="Arial"/>
                <w:b/>
                <w:bCs/>
              </w:rPr>
            </w:pPr>
            <w:r>
              <w:rPr>
                <w:rFonts w:cs="Arial"/>
                <w:b/>
                <w:bCs/>
              </w:rPr>
              <w:t>Target/Set Point</w:t>
            </w:r>
          </w:p>
        </w:tc>
        <w:tc>
          <w:tcPr>
            <w:tcW w:w="1279" w:type="pct"/>
            <w:shd w:val="clear" w:color="auto" w:fill="EDEDED" w:themeFill="accent3" w:themeFillTint="33"/>
            <w:vAlign w:val="center"/>
          </w:tcPr>
          <w:p w14:paraId="729763CB" w14:textId="266FDD1D" w:rsidR="00626F95" w:rsidRPr="0025141B" w:rsidRDefault="00626F95" w:rsidP="00E9779D">
            <w:pPr>
              <w:jc w:val="center"/>
              <w:rPr>
                <w:rFonts w:cs="Arial"/>
                <w:b/>
                <w:bCs/>
              </w:rPr>
            </w:pPr>
            <w:r>
              <w:rPr>
                <w:rFonts w:cs="Arial"/>
                <w:b/>
                <w:bCs/>
              </w:rPr>
              <w:t>Range</w:t>
            </w:r>
          </w:p>
        </w:tc>
      </w:tr>
      <w:tr w:rsidR="00626F95" w:rsidRPr="00B5475D" w14:paraId="3D5520E3" w14:textId="77777777" w:rsidTr="009A4405">
        <w:trPr>
          <w:trHeight w:val="503"/>
          <w:tblHeader/>
          <w:jc w:val="center"/>
        </w:trPr>
        <w:tc>
          <w:tcPr>
            <w:tcW w:w="2644" w:type="pct"/>
            <w:gridSpan w:val="2"/>
            <w:shd w:val="clear" w:color="auto" w:fill="auto"/>
            <w:vAlign w:val="center"/>
          </w:tcPr>
          <w:p w14:paraId="0500BF23" w14:textId="77777777" w:rsidR="00626F95" w:rsidRPr="0025141B" w:rsidRDefault="00626F95" w:rsidP="00E9779D">
            <w:pPr>
              <w:jc w:val="center"/>
              <w:rPr>
                <w:rFonts w:cs="Arial"/>
                <w:b/>
                <w:bCs/>
              </w:rPr>
            </w:pPr>
          </w:p>
        </w:tc>
        <w:tc>
          <w:tcPr>
            <w:tcW w:w="1077" w:type="pct"/>
            <w:shd w:val="clear" w:color="auto" w:fill="auto"/>
            <w:vAlign w:val="center"/>
          </w:tcPr>
          <w:p w14:paraId="08B1466F" w14:textId="77777777" w:rsidR="00626F95" w:rsidRPr="0025141B" w:rsidRDefault="00626F95" w:rsidP="00E9779D">
            <w:pPr>
              <w:jc w:val="center"/>
              <w:rPr>
                <w:rFonts w:cs="Arial"/>
                <w:b/>
                <w:bCs/>
              </w:rPr>
            </w:pPr>
          </w:p>
        </w:tc>
        <w:tc>
          <w:tcPr>
            <w:tcW w:w="1279" w:type="pct"/>
            <w:shd w:val="clear" w:color="auto" w:fill="auto"/>
            <w:vAlign w:val="center"/>
          </w:tcPr>
          <w:p w14:paraId="13E7C3F4" w14:textId="77777777" w:rsidR="00626F95" w:rsidRPr="0025141B" w:rsidRDefault="00626F95" w:rsidP="00E9779D">
            <w:pPr>
              <w:jc w:val="center"/>
              <w:rPr>
                <w:rFonts w:cs="Arial"/>
                <w:b/>
                <w:bCs/>
              </w:rPr>
            </w:pPr>
          </w:p>
        </w:tc>
      </w:tr>
      <w:tr w:rsidR="00A701DE" w:rsidRPr="00B5475D" w14:paraId="79124185" w14:textId="77777777">
        <w:trPr>
          <w:trHeight w:val="503"/>
          <w:tblHeader/>
          <w:jc w:val="center"/>
        </w:trPr>
        <w:tc>
          <w:tcPr>
            <w:tcW w:w="2644" w:type="pct"/>
            <w:gridSpan w:val="2"/>
            <w:shd w:val="clear" w:color="auto" w:fill="EDEDED" w:themeFill="accent3" w:themeFillTint="33"/>
            <w:vAlign w:val="center"/>
          </w:tcPr>
          <w:p w14:paraId="57FBAE99" w14:textId="77777777" w:rsidR="00A701DE" w:rsidRPr="00DF343A" w:rsidRDefault="00A701DE" w:rsidP="00E9779D">
            <w:pPr>
              <w:jc w:val="center"/>
              <w:rPr>
                <w:rFonts w:cs="Arial"/>
              </w:rPr>
            </w:pPr>
            <w:r w:rsidRPr="0025141B">
              <w:rPr>
                <w:rFonts w:cs="Arial"/>
                <w:b/>
                <w:bCs/>
              </w:rPr>
              <w:t>Critical Duration/Hold Times</w:t>
            </w:r>
          </w:p>
        </w:tc>
        <w:tc>
          <w:tcPr>
            <w:tcW w:w="1077" w:type="pct"/>
            <w:shd w:val="clear" w:color="auto" w:fill="EDEDED" w:themeFill="accent3" w:themeFillTint="33"/>
            <w:vAlign w:val="center"/>
          </w:tcPr>
          <w:p w14:paraId="6D661013" w14:textId="77777777" w:rsidR="00A701DE" w:rsidRPr="00570230" w:rsidRDefault="00A701DE" w:rsidP="00E9779D">
            <w:pPr>
              <w:jc w:val="center"/>
              <w:rPr>
                <w:rFonts w:cs="Arial"/>
              </w:rPr>
            </w:pPr>
            <w:r w:rsidRPr="0025141B">
              <w:rPr>
                <w:rFonts w:cs="Arial"/>
                <w:b/>
                <w:bCs/>
              </w:rPr>
              <w:t>Target/Set Point</w:t>
            </w:r>
          </w:p>
        </w:tc>
        <w:tc>
          <w:tcPr>
            <w:tcW w:w="1279" w:type="pct"/>
            <w:shd w:val="clear" w:color="auto" w:fill="EDEDED" w:themeFill="accent3" w:themeFillTint="33"/>
            <w:vAlign w:val="center"/>
          </w:tcPr>
          <w:p w14:paraId="7F83A9B3" w14:textId="77777777" w:rsidR="00A701DE" w:rsidRPr="0025141B" w:rsidRDefault="00A701DE" w:rsidP="00E9779D">
            <w:pPr>
              <w:jc w:val="center"/>
              <w:rPr>
                <w:rFonts w:cs="Arial"/>
                <w:b/>
                <w:bCs/>
              </w:rPr>
            </w:pPr>
            <w:r w:rsidRPr="0025141B">
              <w:rPr>
                <w:rFonts w:cs="Arial"/>
                <w:b/>
                <w:bCs/>
              </w:rPr>
              <w:t>Range</w:t>
            </w:r>
          </w:p>
        </w:tc>
      </w:tr>
      <w:tr w:rsidR="00A701DE" w:rsidRPr="00B5475D" w14:paraId="212EFFB8" w14:textId="77777777">
        <w:trPr>
          <w:trHeight w:val="458"/>
          <w:tblHeader/>
          <w:jc w:val="center"/>
        </w:trPr>
        <w:tc>
          <w:tcPr>
            <w:tcW w:w="2644" w:type="pct"/>
            <w:gridSpan w:val="2"/>
            <w:shd w:val="clear" w:color="auto" w:fill="FFFFFF" w:themeFill="background1"/>
            <w:vAlign w:val="center"/>
          </w:tcPr>
          <w:p w14:paraId="4C687125" w14:textId="3D26EB8E" w:rsidR="00A701DE" w:rsidRPr="00BC26E6" w:rsidRDefault="00FC3757">
            <w:pPr>
              <w:rPr>
                <w:rFonts w:cs="Arial"/>
              </w:rPr>
            </w:pPr>
            <w:bookmarkStart w:id="25" w:name="_Hlk176873445"/>
            <w:r>
              <w:rPr>
                <w:rFonts w:cs="Arial"/>
              </w:rPr>
              <w:t>Stability/Exposure times</w:t>
            </w:r>
          </w:p>
        </w:tc>
        <w:tc>
          <w:tcPr>
            <w:tcW w:w="1077" w:type="pct"/>
            <w:shd w:val="clear" w:color="auto" w:fill="FFFFFF" w:themeFill="background1"/>
            <w:vAlign w:val="center"/>
          </w:tcPr>
          <w:p w14:paraId="5DC96C96" w14:textId="19278BBE" w:rsidR="00A701DE" w:rsidRPr="0025141B" w:rsidRDefault="00A701DE">
            <w:pPr>
              <w:jc w:val="center"/>
              <w:rPr>
                <w:rFonts w:cs="Arial"/>
                <w:b/>
                <w:bCs/>
              </w:rPr>
            </w:pPr>
          </w:p>
        </w:tc>
        <w:tc>
          <w:tcPr>
            <w:tcW w:w="1279" w:type="pct"/>
            <w:shd w:val="clear" w:color="auto" w:fill="FFFFFF" w:themeFill="background1"/>
            <w:vAlign w:val="center"/>
          </w:tcPr>
          <w:p w14:paraId="13578FA9" w14:textId="18223459" w:rsidR="00A701DE" w:rsidRPr="007302CD" w:rsidRDefault="00A701DE">
            <w:pPr>
              <w:keepLines/>
              <w:jc w:val="center"/>
              <w:rPr>
                <w:rFonts w:cs="Arial"/>
              </w:rPr>
            </w:pPr>
          </w:p>
        </w:tc>
      </w:tr>
      <w:bookmarkEnd w:id="25"/>
    </w:tbl>
    <w:p w14:paraId="75925DD8" w14:textId="77777777" w:rsidR="00056410" w:rsidRDefault="00056410" w:rsidP="00A701DE">
      <w:pPr>
        <w:spacing w:after="0"/>
        <w:rPr>
          <w:b/>
          <w:bCs/>
        </w:rPr>
      </w:pPr>
    </w:p>
    <w:p w14:paraId="10123F81" w14:textId="0B27171E" w:rsidR="00A701DE" w:rsidRDefault="00A701DE" w:rsidP="00A701DE">
      <w:pPr>
        <w:spacing w:after="0"/>
      </w:pPr>
      <w:r w:rsidRPr="00365C8E">
        <w:rPr>
          <w:b/>
          <w:bCs/>
        </w:rPr>
        <w:t xml:space="preserve">Table </w:t>
      </w:r>
      <w:r>
        <w:rPr>
          <w:b/>
          <w:bCs/>
        </w:rPr>
        <w:t>6</w:t>
      </w:r>
      <w:r w:rsidRPr="00365C8E">
        <w:rPr>
          <w:b/>
          <w:bCs/>
        </w:rPr>
        <w:t xml:space="preserve">: </w:t>
      </w:r>
      <w:r>
        <w:rPr>
          <w:b/>
          <w:bCs/>
        </w:rPr>
        <w:t>Process Outputs</w:t>
      </w:r>
    </w:p>
    <w:tbl>
      <w:tblPr>
        <w:tblStyle w:val="TableGrid"/>
        <w:tblpPr w:leftFromText="180" w:rightFromText="180" w:vertAnchor="text" w:tblpXSpec="center" w:tblpY="1"/>
        <w:tblOverlap w:val="never"/>
        <w:tblW w:w="5537" w:type="pct"/>
        <w:tblLook w:val="04A0" w:firstRow="1" w:lastRow="0" w:firstColumn="1" w:lastColumn="0" w:noHBand="0" w:noVBand="1"/>
      </w:tblPr>
      <w:tblGrid>
        <w:gridCol w:w="4282"/>
        <w:gridCol w:w="3268"/>
        <w:gridCol w:w="2804"/>
      </w:tblGrid>
      <w:tr w:rsidR="00A701DE" w:rsidRPr="00B5475D" w14:paraId="67968F8F" w14:textId="77777777">
        <w:trPr>
          <w:trHeight w:val="710"/>
          <w:tblHeader/>
        </w:trPr>
        <w:tc>
          <w:tcPr>
            <w:tcW w:w="2068" w:type="pct"/>
            <w:shd w:val="clear" w:color="auto" w:fill="EDEDED" w:themeFill="accent3" w:themeFillTint="33"/>
            <w:vAlign w:val="center"/>
          </w:tcPr>
          <w:p w14:paraId="271AF276" w14:textId="77777777" w:rsidR="00A701DE" w:rsidRDefault="00A701DE">
            <w:pPr>
              <w:rPr>
                <w:rFonts w:cs="Arial"/>
              </w:rPr>
            </w:pPr>
            <w:r>
              <w:rPr>
                <w:b/>
                <w:bCs/>
              </w:rPr>
              <w:t>Process Durations</w:t>
            </w:r>
          </w:p>
        </w:tc>
        <w:tc>
          <w:tcPr>
            <w:tcW w:w="1578" w:type="pct"/>
            <w:shd w:val="clear" w:color="auto" w:fill="EDEDED" w:themeFill="accent3" w:themeFillTint="33"/>
            <w:vAlign w:val="center"/>
          </w:tcPr>
          <w:p w14:paraId="4FD44DFE" w14:textId="6109C1D9" w:rsidR="00A701DE" w:rsidRDefault="00A701DE">
            <w:pPr>
              <w:jc w:val="center"/>
              <w:rPr>
                <w:rFonts w:cs="Arial"/>
              </w:rPr>
            </w:pPr>
            <w:r>
              <w:rPr>
                <w:b/>
                <w:bCs/>
              </w:rPr>
              <w:t>Target</w:t>
            </w:r>
          </w:p>
        </w:tc>
        <w:tc>
          <w:tcPr>
            <w:tcW w:w="1354" w:type="pct"/>
            <w:shd w:val="clear" w:color="auto" w:fill="EDEDED" w:themeFill="accent3" w:themeFillTint="33"/>
            <w:vAlign w:val="center"/>
          </w:tcPr>
          <w:p w14:paraId="1EC0DACC" w14:textId="77777777" w:rsidR="00A701DE" w:rsidRDefault="00A701DE">
            <w:pPr>
              <w:jc w:val="center"/>
              <w:rPr>
                <w:rFonts w:cs="Arial"/>
              </w:rPr>
            </w:pPr>
            <w:r>
              <w:rPr>
                <w:b/>
                <w:bCs/>
              </w:rPr>
              <w:t>Range</w:t>
            </w:r>
          </w:p>
        </w:tc>
      </w:tr>
      <w:tr w:rsidR="00A701DE" w:rsidRPr="00B5475D" w14:paraId="5316803D" w14:textId="77777777">
        <w:trPr>
          <w:trHeight w:val="710"/>
          <w:tblHeader/>
        </w:trPr>
        <w:tc>
          <w:tcPr>
            <w:tcW w:w="2068" w:type="pct"/>
            <w:shd w:val="clear" w:color="auto" w:fill="auto"/>
            <w:vAlign w:val="center"/>
          </w:tcPr>
          <w:p w14:paraId="160E5DC8" w14:textId="3A357657" w:rsidR="00A701DE" w:rsidRPr="00DF343A" w:rsidRDefault="00626F95">
            <w:pPr>
              <w:rPr>
                <w:rFonts w:cs="Arial"/>
              </w:rPr>
            </w:pPr>
            <w:r>
              <w:rPr>
                <w:rFonts w:cs="Arial"/>
              </w:rPr>
              <w:t>Volumes/total cells</w:t>
            </w:r>
          </w:p>
        </w:tc>
        <w:tc>
          <w:tcPr>
            <w:tcW w:w="1578" w:type="pct"/>
            <w:shd w:val="clear" w:color="auto" w:fill="auto"/>
            <w:vAlign w:val="center"/>
          </w:tcPr>
          <w:p w14:paraId="40308CA9" w14:textId="3009ADE4" w:rsidR="00A701DE" w:rsidRPr="00570230" w:rsidRDefault="00A701DE">
            <w:pPr>
              <w:jc w:val="center"/>
              <w:rPr>
                <w:rFonts w:cs="Arial"/>
              </w:rPr>
            </w:pPr>
          </w:p>
        </w:tc>
        <w:tc>
          <w:tcPr>
            <w:tcW w:w="1354" w:type="pct"/>
            <w:vAlign w:val="center"/>
          </w:tcPr>
          <w:p w14:paraId="2191026B" w14:textId="7E60C5D6" w:rsidR="00A701DE" w:rsidRPr="000F465A" w:rsidRDefault="00A701DE">
            <w:pPr>
              <w:jc w:val="center"/>
              <w:rPr>
                <w:rFonts w:cs="Arial"/>
              </w:rPr>
            </w:pPr>
          </w:p>
        </w:tc>
      </w:tr>
      <w:tr w:rsidR="00A701DE" w:rsidRPr="00B5475D" w14:paraId="6252A73F" w14:textId="77777777">
        <w:trPr>
          <w:trHeight w:val="710"/>
          <w:tblHeader/>
        </w:trPr>
        <w:tc>
          <w:tcPr>
            <w:tcW w:w="2068" w:type="pct"/>
            <w:shd w:val="clear" w:color="auto" w:fill="EDEDED" w:themeFill="accent3" w:themeFillTint="33"/>
            <w:vAlign w:val="center"/>
          </w:tcPr>
          <w:p w14:paraId="43E43C42" w14:textId="77777777" w:rsidR="00A701DE" w:rsidRPr="001A281D" w:rsidRDefault="00A701DE">
            <w:pPr>
              <w:rPr>
                <w:rFonts w:cs="Arial"/>
                <w:b/>
                <w:bCs/>
              </w:rPr>
            </w:pPr>
            <w:r w:rsidRPr="001A281D">
              <w:rPr>
                <w:rFonts w:cs="Arial"/>
                <w:b/>
                <w:bCs/>
              </w:rPr>
              <w:t>Process Measurements</w:t>
            </w:r>
          </w:p>
        </w:tc>
        <w:tc>
          <w:tcPr>
            <w:tcW w:w="2932" w:type="pct"/>
            <w:gridSpan w:val="2"/>
            <w:shd w:val="clear" w:color="auto" w:fill="EDEDED" w:themeFill="accent3" w:themeFillTint="33"/>
            <w:vAlign w:val="center"/>
          </w:tcPr>
          <w:p w14:paraId="25E8780F" w14:textId="77777777" w:rsidR="00A701DE" w:rsidRPr="001A281D" w:rsidRDefault="00A701DE">
            <w:pPr>
              <w:jc w:val="center"/>
              <w:rPr>
                <w:rFonts w:cs="Arial"/>
                <w:b/>
                <w:bCs/>
              </w:rPr>
            </w:pPr>
            <w:r w:rsidRPr="001A281D">
              <w:rPr>
                <w:rFonts w:cs="Arial"/>
                <w:b/>
                <w:bCs/>
              </w:rPr>
              <w:t>Expected Range</w:t>
            </w:r>
          </w:p>
        </w:tc>
      </w:tr>
      <w:tr w:rsidR="00A701DE" w:rsidRPr="00B5475D" w14:paraId="3A5886E0" w14:textId="77777777">
        <w:trPr>
          <w:trHeight w:val="377"/>
          <w:tblHeader/>
        </w:trPr>
        <w:tc>
          <w:tcPr>
            <w:tcW w:w="2068" w:type="pct"/>
            <w:shd w:val="clear" w:color="auto" w:fill="FFFFFF" w:themeFill="background1"/>
            <w:vAlign w:val="center"/>
          </w:tcPr>
          <w:p w14:paraId="17E706E3" w14:textId="6192A3EB" w:rsidR="00A701DE" w:rsidRDefault="00FC3757">
            <w:pPr>
              <w:rPr>
                <w:rFonts w:cs="Arial"/>
              </w:rPr>
            </w:pPr>
            <w:r>
              <w:rPr>
                <w:rFonts w:cs="Arial"/>
              </w:rPr>
              <w:t>Yields/viability</w:t>
            </w:r>
          </w:p>
        </w:tc>
        <w:tc>
          <w:tcPr>
            <w:tcW w:w="2932" w:type="pct"/>
            <w:gridSpan w:val="2"/>
            <w:shd w:val="clear" w:color="auto" w:fill="FFFFFF" w:themeFill="background1"/>
            <w:vAlign w:val="center"/>
          </w:tcPr>
          <w:p w14:paraId="14FFF4A1" w14:textId="1DAD8CF7" w:rsidR="00A701DE" w:rsidRDefault="00A701DE">
            <w:pPr>
              <w:jc w:val="center"/>
              <w:rPr>
                <w:rFonts w:cs="Arial"/>
              </w:rPr>
            </w:pPr>
          </w:p>
        </w:tc>
      </w:tr>
    </w:tbl>
    <w:p w14:paraId="4307EBE5" w14:textId="4DBF5B2C" w:rsidR="00117A07" w:rsidRPr="00117A07" w:rsidRDefault="00117A07" w:rsidP="00A701DE">
      <w:pPr>
        <w:rPr>
          <w:rFonts w:eastAsia="Times New Roman" w:cs="Arial"/>
        </w:rPr>
      </w:pPr>
    </w:p>
    <w:p w14:paraId="47806EC8" w14:textId="0DD40945" w:rsidR="00A701DE" w:rsidRDefault="00A701DE" w:rsidP="00A701DE">
      <w:pPr>
        <w:spacing w:after="0"/>
      </w:pPr>
      <w:r w:rsidRPr="00365C8E">
        <w:rPr>
          <w:b/>
          <w:bCs/>
        </w:rPr>
        <w:t xml:space="preserve">Table </w:t>
      </w:r>
      <w:r>
        <w:rPr>
          <w:b/>
          <w:bCs/>
        </w:rPr>
        <w:t>7</w:t>
      </w:r>
      <w:r w:rsidRPr="00365C8E">
        <w:rPr>
          <w:b/>
          <w:bCs/>
        </w:rPr>
        <w:t xml:space="preserve">: </w:t>
      </w:r>
      <w:r>
        <w:rPr>
          <w:b/>
          <w:bCs/>
        </w:rPr>
        <w:t xml:space="preserve">Buffers and Solutions </w:t>
      </w:r>
    </w:p>
    <w:tbl>
      <w:tblPr>
        <w:tblStyle w:val="TableGrid"/>
        <w:tblpPr w:leftFromText="180" w:rightFromText="180" w:vertAnchor="text" w:tblpXSpec="center" w:tblpY="1"/>
        <w:tblOverlap w:val="never"/>
        <w:tblW w:w="5537" w:type="pct"/>
        <w:tblLook w:val="04A0" w:firstRow="1" w:lastRow="0" w:firstColumn="1" w:lastColumn="0" w:noHBand="0" w:noVBand="1"/>
      </w:tblPr>
      <w:tblGrid>
        <w:gridCol w:w="2336"/>
        <w:gridCol w:w="2748"/>
        <w:gridCol w:w="2470"/>
        <w:gridCol w:w="2800"/>
      </w:tblGrid>
      <w:tr w:rsidR="00A701DE" w:rsidRPr="00B5475D" w14:paraId="2EEE2FE8" w14:textId="77777777" w:rsidTr="005E4250">
        <w:trPr>
          <w:trHeight w:val="377"/>
          <w:tblHeader/>
        </w:trPr>
        <w:tc>
          <w:tcPr>
            <w:tcW w:w="1128" w:type="pct"/>
            <w:vMerge w:val="restart"/>
            <w:shd w:val="clear" w:color="auto" w:fill="EDEDED" w:themeFill="accent3" w:themeFillTint="33"/>
            <w:vAlign w:val="center"/>
          </w:tcPr>
          <w:p w14:paraId="2526C92C" w14:textId="77777777" w:rsidR="00A701DE" w:rsidRPr="00225517" w:rsidRDefault="00A701DE">
            <w:pPr>
              <w:jc w:val="center"/>
              <w:rPr>
                <w:rFonts w:cs="Arial"/>
                <w:b/>
                <w:bCs/>
              </w:rPr>
            </w:pPr>
            <w:r w:rsidRPr="00225517">
              <w:rPr>
                <w:rFonts w:cs="Arial"/>
                <w:b/>
                <w:bCs/>
              </w:rPr>
              <w:t>Solution Name</w:t>
            </w:r>
          </w:p>
        </w:tc>
        <w:tc>
          <w:tcPr>
            <w:tcW w:w="2520" w:type="pct"/>
            <w:gridSpan w:val="2"/>
            <w:shd w:val="clear" w:color="auto" w:fill="EDEDED" w:themeFill="accent3" w:themeFillTint="33"/>
            <w:vAlign w:val="center"/>
          </w:tcPr>
          <w:p w14:paraId="5C0060A5" w14:textId="77777777" w:rsidR="00A701DE" w:rsidRPr="00225517" w:rsidRDefault="00A701DE">
            <w:pPr>
              <w:jc w:val="center"/>
              <w:rPr>
                <w:rFonts w:cs="Arial"/>
                <w:b/>
                <w:bCs/>
              </w:rPr>
            </w:pPr>
            <w:r w:rsidRPr="00225517">
              <w:rPr>
                <w:rFonts w:cs="Arial"/>
                <w:b/>
                <w:bCs/>
              </w:rPr>
              <w:t>Composition</w:t>
            </w:r>
          </w:p>
        </w:tc>
        <w:tc>
          <w:tcPr>
            <w:tcW w:w="1352" w:type="pct"/>
            <w:vMerge w:val="restart"/>
            <w:shd w:val="clear" w:color="auto" w:fill="EDEDED" w:themeFill="accent3" w:themeFillTint="33"/>
            <w:vAlign w:val="center"/>
          </w:tcPr>
          <w:p w14:paraId="1588749C" w14:textId="77777777" w:rsidR="00A701DE" w:rsidRPr="00225517" w:rsidRDefault="00A701DE">
            <w:pPr>
              <w:jc w:val="center"/>
              <w:rPr>
                <w:rFonts w:cs="Arial"/>
                <w:b/>
                <w:bCs/>
              </w:rPr>
            </w:pPr>
            <w:r w:rsidRPr="00225517">
              <w:rPr>
                <w:rFonts w:cs="Arial"/>
                <w:b/>
                <w:bCs/>
              </w:rPr>
              <w:t>Purpose</w:t>
            </w:r>
          </w:p>
        </w:tc>
      </w:tr>
      <w:tr w:rsidR="00A701DE" w:rsidRPr="00B5475D" w14:paraId="787790C5" w14:textId="77777777" w:rsidTr="005E4250">
        <w:trPr>
          <w:trHeight w:val="377"/>
          <w:tblHeader/>
        </w:trPr>
        <w:tc>
          <w:tcPr>
            <w:tcW w:w="1128" w:type="pct"/>
            <w:vMerge/>
            <w:shd w:val="clear" w:color="auto" w:fill="EDEDED" w:themeFill="accent3" w:themeFillTint="33"/>
            <w:vAlign w:val="center"/>
          </w:tcPr>
          <w:p w14:paraId="02B0A9B5" w14:textId="77777777" w:rsidR="00A701DE" w:rsidRDefault="00A701DE">
            <w:pPr>
              <w:rPr>
                <w:rFonts w:cs="Arial"/>
              </w:rPr>
            </w:pPr>
          </w:p>
        </w:tc>
        <w:tc>
          <w:tcPr>
            <w:tcW w:w="1327" w:type="pct"/>
            <w:shd w:val="clear" w:color="auto" w:fill="EDEDED" w:themeFill="accent3" w:themeFillTint="33"/>
            <w:vAlign w:val="center"/>
          </w:tcPr>
          <w:p w14:paraId="4E6B30BC" w14:textId="77777777" w:rsidR="00A701DE" w:rsidRPr="00225517" w:rsidRDefault="00A701DE">
            <w:pPr>
              <w:jc w:val="center"/>
              <w:rPr>
                <w:rFonts w:cs="Arial"/>
                <w:b/>
                <w:bCs/>
              </w:rPr>
            </w:pPr>
            <w:r w:rsidRPr="00225517">
              <w:rPr>
                <w:rFonts w:cs="Arial"/>
                <w:b/>
                <w:bCs/>
              </w:rPr>
              <w:t>Component</w:t>
            </w:r>
          </w:p>
        </w:tc>
        <w:tc>
          <w:tcPr>
            <w:tcW w:w="1193" w:type="pct"/>
            <w:shd w:val="clear" w:color="auto" w:fill="EDEDED" w:themeFill="accent3" w:themeFillTint="33"/>
            <w:vAlign w:val="center"/>
          </w:tcPr>
          <w:p w14:paraId="01398E0B" w14:textId="77777777" w:rsidR="00A701DE" w:rsidRPr="00225517" w:rsidRDefault="00A701DE">
            <w:pPr>
              <w:jc w:val="center"/>
              <w:rPr>
                <w:rFonts w:cs="Arial"/>
                <w:b/>
                <w:bCs/>
              </w:rPr>
            </w:pPr>
            <w:r w:rsidRPr="00225517">
              <w:rPr>
                <w:rFonts w:cs="Arial"/>
                <w:b/>
                <w:bCs/>
              </w:rPr>
              <w:t>Quantity</w:t>
            </w:r>
          </w:p>
        </w:tc>
        <w:tc>
          <w:tcPr>
            <w:tcW w:w="1352" w:type="pct"/>
            <w:vMerge/>
            <w:shd w:val="clear" w:color="auto" w:fill="EDEDED" w:themeFill="accent3" w:themeFillTint="33"/>
            <w:vAlign w:val="center"/>
          </w:tcPr>
          <w:p w14:paraId="180AFC23" w14:textId="77777777" w:rsidR="00A701DE" w:rsidRPr="00225517" w:rsidRDefault="00A701DE">
            <w:pPr>
              <w:jc w:val="center"/>
              <w:rPr>
                <w:rFonts w:cs="Arial"/>
                <w:b/>
                <w:bCs/>
              </w:rPr>
            </w:pPr>
          </w:p>
        </w:tc>
      </w:tr>
      <w:tr w:rsidR="00A701DE" w:rsidRPr="00B5475D" w14:paraId="391DE068" w14:textId="77777777">
        <w:trPr>
          <w:trHeight w:val="480"/>
          <w:tblHeader/>
        </w:trPr>
        <w:tc>
          <w:tcPr>
            <w:tcW w:w="1128" w:type="pct"/>
            <w:vMerge w:val="restart"/>
            <w:shd w:val="clear" w:color="auto" w:fill="FFFFFF" w:themeFill="background1"/>
            <w:vAlign w:val="center"/>
          </w:tcPr>
          <w:p w14:paraId="1DF9DAE7" w14:textId="1A746486" w:rsidR="00A701DE" w:rsidRDefault="00FC3757">
            <w:pPr>
              <w:rPr>
                <w:rFonts w:cs="Arial"/>
              </w:rPr>
            </w:pPr>
            <w:r>
              <w:rPr>
                <w:rFonts w:cs="Arial"/>
              </w:rPr>
              <w:t>Buffer</w:t>
            </w:r>
          </w:p>
        </w:tc>
        <w:tc>
          <w:tcPr>
            <w:tcW w:w="1327" w:type="pct"/>
            <w:shd w:val="clear" w:color="auto" w:fill="auto"/>
            <w:vAlign w:val="center"/>
          </w:tcPr>
          <w:p w14:paraId="154F9F6B" w14:textId="7E4134F4" w:rsidR="00A701DE" w:rsidRPr="00D6334A" w:rsidRDefault="009A4405">
            <w:pPr>
              <w:jc w:val="center"/>
              <w:rPr>
                <w:rFonts w:cs="Arial"/>
              </w:rPr>
            </w:pPr>
            <w:r>
              <w:rPr>
                <w:rFonts w:cs="Arial"/>
              </w:rPr>
              <w:t>A</w:t>
            </w:r>
          </w:p>
        </w:tc>
        <w:tc>
          <w:tcPr>
            <w:tcW w:w="1193" w:type="pct"/>
            <w:shd w:val="clear" w:color="auto" w:fill="auto"/>
            <w:vAlign w:val="center"/>
          </w:tcPr>
          <w:p w14:paraId="2AA39AFF" w14:textId="26997166" w:rsidR="00A701DE" w:rsidRPr="00580F72" w:rsidRDefault="00206303">
            <w:pPr>
              <w:jc w:val="center"/>
              <w:rPr>
                <w:rFonts w:cs="Arial"/>
              </w:rPr>
            </w:pPr>
            <w:r>
              <w:rPr>
                <w:rFonts w:cs="Arial"/>
              </w:rPr>
              <w:t>m</w:t>
            </w:r>
            <w:r w:rsidR="00A701DE" w:rsidRPr="00580F72">
              <w:rPr>
                <w:rFonts w:cs="Arial"/>
              </w:rPr>
              <w:t>L</w:t>
            </w:r>
          </w:p>
        </w:tc>
        <w:tc>
          <w:tcPr>
            <w:tcW w:w="1352" w:type="pct"/>
            <w:vMerge w:val="restart"/>
            <w:shd w:val="clear" w:color="auto" w:fill="FFFFFF" w:themeFill="background1"/>
            <w:vAlign w:val="center"/>
          </w:tcPr>
          <w:p w14:paraId="617DFB48" w14:textId="77777777" w:rsidR="00A701DE" w:rsidRPr="007E6CB8" w:rsidRDefault="00A701DE">
            <w:pPr>
              <w:jc w:val="center"/>
              <w:rPr>
                <w:rFonts w:cs="Arial"/>
              </w:rPr>
            </w:pPr>
            <w:r w:rsidRPr="007E6CB8">
              <w:rPr>
                <w:rFonts w:cs="Arial"/>
              </w:rPr>
              <w:t>Buffer exchange</w:t>
            </w:r>
            <w:r>
              <w:rPr>
                <w:rFonts w:cs="Arial"/>
              </w:rPr>
              <w:t>, concentration, and dilution</w:t>
            </w:r>
          </w:p>
        </w:tc>
      </w:tr>
      <w:tr w:rsidR="00A701DE" w:rsidRPr="00B5475D" w14:paraId="6CBE577B" w14:textId="77777777">
        <w:trPr>
          <w:trHeight w:val="377"/>
          <w:tblHeader/>
        </w:trPr>
        <w:tc>
          <w:tcPr>
            <w:tcW w:w="1128" w:type="pct"/>
            <w:vMerge/>
            <w:shd w:val="clear" w:color="auto" w:fill="FFFFFF" w:themeFill="background1"/>
            <w:vAlign w:val="center"/>
          </w:tcPr>
          <w:p w14:paraId="4A36DB29" w14:textId="77777777" w:rsidR="00A701DE" w:rsidRDefault="00A701DE">
            <w:pPr>
              <w:rPr>
                <w:rFonts w:cs="Arial"/>
              </w:rPr>
            </w:pPr>
          </w:p>
        </w:tc>
        <w:tc>
          <w:tcPr>
            <w:tcW w:w="1327" w:type="pct"/>
            <w:shd w:val="clear" w:color="auto" w:fill="auto"/>
            <w:vAlign w:val="center"/>
          </w:tcPr>
          <w:p w14:paraId="35828485" w14:textId="67A01A2A" w:rsidR="00A701DE" w:rsidRPr="00D6334A" w:rsidRDefault="009A4405">
            <w:pPr>
              <w:jc w:val="center"/>
              <w:rPr>
                <w:rFonts w:cs="Arial"/>
              </w:rPr>
            </w:pPr>
            <w:r>
              <w:rPr>
                <w:rFonts w:cs="Arial"/>
              </w:rPr>
              <w:t>B</w:t>
            </w:r>
          </w:p>
        </w:tc>
        <w:tc>
          <w:tcPr>
            <w:tcW w:w="1193" w:type="pct"/>
            <w:shd w:val="clear" w:color="auto" w:fill="auto"/>
            <w:vAlign w:val="center"/>
          </w:tcPr>
          <w:p w14:paraId="6B22A6E0" w14:textId="04189B5F" w:rsidR="00A701DE" w:rsidRPr="00580F72" w:rsidRDefault="00A701DE">
            <w:pPr>
              <w:jc w:val="center"/>
              <w:rPr>
                <w:rFonts w:cs="Arial"/>
              </w:rPr>
            </w:pPr>
            <w:r>
              <w:rPr>
                <w:rFonts w:cs="Arial"/>
              </w:rPr>
              <w:t>mL</w:t>
            </w:r>
          </w:p>
        </w:tc>
        <w:tc>
          <w:tcPr>
            <w:tcW w:w="1352" w:type="pct"/>
            <w:vMerge/>
            <w:shd w:val="clear" w:color="auto" w:fill="FFFFFF" w:themeFill="background1"/>
            <w:vAlign w:val="center"/>
          </w:tcPr>
          <w:p w14:paraId="2B68C0EF" w14:textId="77777777" w:rsidR="00A701DE" w:rsidRPr="00225517" w:rsidRDefault="00A701DE">
            <w:pPr>
              <w:jc w:val="center"/>
              <w:rPr>
                <w:rFonts w:cs="Arial"/>
                <w:b/>
                <w:bCs/>
              </w:rPr>
            </w:pPr>
          </w:p>
        </w:tc>
      </w:tr>
    </w:tbl>
    <w:p w14:paraId="0D952546" w14:textId="27E03625" w:rsidR="0066796B" w:rsidRDefault="0066796B" w:rsidP="0066796B">
      <w:pPr>
        <w:pStyle w:val="Heading1"/>
        <w:numPr>
          <w:ilvl w:val="1"/>
          <w:numId w:val="11"/>
        </w:numPr>
      </w:pPr>
      <w:bookmarkStart w:id="26" w:name="_Toc202270291"/>
      <w:bookmarkEnd w:id="24"/>
      <w:r>
        <w:t>DP Specification</w:t>
      </w:r>
      <w:bookmarkEnd w:id="26"/>
    </w:p>
    <w:p w14:paraId="7189CB25" w14:textId="45A71C23" w:rsidR="0066796B" w:rsidRDefault="0066796B" w:rsidP="0066796B">
      <w:r>
        <w:t xml:space="preserve">The DP specification for </w:t>
      </w:r>
      <w:r w:rsidR="00B839AC">
        <w:t>[PRODUCT NAME]</w:t>
      </w:r>
      <w:r>
        <w:t xml:space="preserve"> inclusive of product information</w:t>
      </w:r>
      <w:r w:rsidR="007C635E">
        <w:t xml:space="preserve"> and</w:t>
      </w:r>
      <w:r>
        <w:t xml:space="preserve"> release testing requirements</w:t>
      </w:r>
      <w:r w:rsidR="007C635E">
        <w:t xml:space="preserve"> are</w:t>
      </w:r>
      <w:r>
        <w:t xml:space="preserve"> outlined in</w:t>
      </w:r>
      <w:r w:rsidR="009A4405">
        <w:t>…</w:t>
      </w:r>
    </w:p>
    <w:p w14:paraId="4E43337E" w14:textId="4ABF77FB" w:rsidR="0066796B" w:rsidRDefault="0066796B" w:rsidP="0066796B">
      <w:r>
        <w:t xml:space="preserve">An example sample plan for </w:t>
      </w:r>
      <w:r w:rsidR="00B839AC">
        <w:t>[PRODUCT NAME]</w:t>
      </w:r>
      <w:r>
        <w:t xml:space="preserve"> is </w:t>
      </w:r>
      <w:r w:rsidR="009A4405">
        <w:t>attached…</w:t>
      </w:r>
    </w:p>
    <w:p w14:paraId="48CCFF72" w14:textId="5C12A402" w:rsidR="0066796B" w:rsidRDefault="0066796B" w:rsidP="0066796B">
      <w:pPr>
        <w:pStyle w:val="Heading1"/>
        <w:numPr>
          <w:ilvl w:val="1"/>
          <w:numId w:val="11"/>
        </w:numPr>
      </w:pPr>
      <w:bookmarkStart w:id="27" w:name="_Toc202270292"/>
      <w:r>
        <w:lastRenderedPageBreak/>
        <w:t>DP Batch Formula</w:t>
      </w:r>
      <w:bookmarkEnd w:id="27"/>
    </w:p>
    <w:p w14:paraId="4B0BC45D" w14:textId="4C701C1F" w:rsidR="0066796B" w:rsidRPr="00FC6121" w:rsidRDefault="0008077D" w:rsidP="0066796B">
      <w:pPr>
        <w:rPr>
          <w:rFonts w:cs="Arial"/>
        </w:rPr>
      </w:pPr>
      <w:r>
        <w:rPr>
          <w:rFonts w:cs="Arial"/>
        </w:rPr>
        <w:t>The DP Batch Formula is outlined in Table 28.</w:t>
      </w:r>
    </w:p>
    <w:p w14:paraId="1D79038C" w14:textId="5AD47229" w:rsidR="0066796B" w:rsidRPr="00636418" w:rsidRDefault="0066796B" w:rsidP="0066796B">
      <w:pPr>
        <w:pStyle w:val="Caption"/>
        <w:keepNext/>
        <w:spacing w:after="0"/>
        <w:rPr>
          <w:rFonts w:cs="Arial"/>
          <w:b/>
          <w:i w:val="0"/>
          <w:color w:val="auto"/>
          <w:sz w:val="22"/>
          <w:szCs w:val="22"/>
        </w:rPr>
      </w:pPr>
      <w:bookmarkStart w:id="28" w:name="_Ref140243880"/>
      <w:r w:rsidRPr="00636418">
        <w:rPr>
          <w:rFonts w:cs="Arial"/>
          <w:b/>
          <w:i w:val="0"/>
          <w:color w:val="auto"/>
          <w:sz w:val="22"/>
          <w:szCs w:val="22"/>
        </w:rPr>
        <w:t xml:space="preserve">Table </w:t>
      </w:r>
      <w:bookmarkEnd w:id="28"/>
      <w:r>
        <w:rPr>
          <w:rFonts w:cs="Arial"/>
          <w:b/>
          <w:i w:val="0"/>
          <w:color w:val="auto"/>
          <w:sz w:val="22"/>
          <w:szCs w:val="22"/>
        </w:rPr>
        <w:t>2</w:t>
      </w:r>
      <w:r w:rsidR="00B05FA1">
        <w:rPr>
          <w:rFonts w:cs="Arial"/>
          <w:b/>
          <w:i w:val="0"/>
          <w:color w:val="auto"/>
          <w:sz w:val="22"/>
          <w:szCs w:val="22"/>
        </w:rPr>
        <w:t>8</w:t>
      </w:r>
      <w:r w:rsidRPr="00636418">
        <w:rPr>
          <w:rFonts w:cs="Arial"/>
          <w:b/>
          <w:i w:val="0"/>
          <w:color w:val="auto"/>
          <w:sz w:val="22"/>
          <w:szCs w:val="22"/>
        </w:rPr>
        <w:t xml:space="preserve">: </w:t>
      </w:r>
      <w:r w:rsidR="00B839AC">
        <w:rPr>
          <w:rFonts w:cs="Arial"/>
          <w:b/>
          <w:i w:val="0"/>
          <w:color w:val="auto"/>
          <w:sz w:val="22"/>
          <w:szCs w:val="22"/>
        </w:rPr>
        <w:t>[PRODUCT NAME]</w:t>
      </w:r>
      <w:r w:rsidRPr="00636418">
        <w:rPr>
          <w:rFonts w:cs="Arial"/>
          <w:b/>
          <w:i w:val="0"/>
          <w:color w:val="auto"/>
          <w:sz w:val="22"/>
          <w:szCs w:val="22"/>
        </w:rPr>
        <w:t xml:space="preserve"> Drug Product Batch Formula Table</w:t>
      </w:r>
    </w:p>
    <w:tbl>
      <w:tblPr>
        <w:tblW w:w="9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00"/>
        <w:gridCol w:w="3690"/>
        <w:gridCol w:w="3240"/>
      </w:tblGrid>
      <w:tr w:rsidR="0066796B" w:rsidRPr="00636418" w14:paraId="7F1BEFBD" w14:textId="77777777" w:rsidTr="009A4405">
        <w:trPr>
          <w:trHeight w:val="467"/>
        </w:trPr>
        <w:tc>
          <w:tcPr>
            <w:tcW w:w="2700" w:type="dxa"/>
            <w:vMerge w:val="restart"/>
            <w:shd w:val="clear" w:color="auto" w:fill="EDEDED" w:themeFill="accent3" w:themeFillTint="33"/>
            <w:vAlign w:val="center"/>
            <w:hideMark/>
          </w:tcPr>
          <w:p w14:paraId="4689CA94" w14:textId="77777777" w:rsidR="0066796B" w:rsidRPr="00636418" w:rsidRDefault="0066796B">
            <w:pPr>
              <w:spacing w:after="0"/>
              <w:jc w:val="center"/>
              <w:rPr>
                <w:rFonts w:cs="Arial"/>
                <w:b/>
                <w:bCs/>
              </w:rPr>
            </w:pPr>
            <w:r w:rsidRPr="00636418">
              <w:rPr>
                <w:rFonts w:cs="Arial"/>
                <w:b/>
                <w:bCs/>
              </w:rPr>
              <w:t>Component </w:t>
            </w:r>
          </w:p>
        </w:tc>
        <w:tc>
          <w:tcPr>
            <w:tcW w:w="6930" w:type="dxa"/>
            <w:gridSpan w:val="2"/>
            <w:shd w:val="clear" w:color="auto" w:fill="EDEDED" w:themeFill="accent3" w:themeFillTint="33"/>
            <w:vAlign w:val="center"/>
            <w:hideMark/>
          </w:tcPr>
          <w:p w14:paraId="2F2D7CDD" w14:textId="77777777" w:rsidR="0066796B" w:rsidRPr="00636418" w:rsidRDefault="0066796B">
            <w:pPr>
              <w:spacing w:after="0"/>
              <w:jc w:val="center"/>
              <w:rPr>
                <w:rFonts w:cs="Arial"/>
                <w:b/>
                <w:bCs/>
              </w:rPr>
            </w:pPr>
            <w:r w:rsidRPr="00636418">
              <w:rPr>
                <w:rFonts w:cs="Arial"/>
                <w:b/>
                <w:bCs/>
              </w:rPr>
              <w:t>Amount per DP Batch </w:t>
            </w:r>
          </w:p>
        </w:tc>
      </w:tr>
      <w:tr w:rsidR="0066796B" w14:paraId="480B444C" w14:textId="77777777" w:rsidTr="005E4250">
        <w:trPr>
          <w:trHeight w:val="240"/>
        </w:trPr>
        <w:tc>
          <w:tcPr>
            <w:tcW w:w="2700" w:type="dxa"/>
            <w:vMerge/>
            <w:shd w:val="clear" w:color="auto" w:fill="EDEDED" w:themeFill="accent3" w:themeFillTint="33"/>
            <w:vAlign w:val="center"/>
            <w:hideMark/>
          </w:tcPr>
          <w:p w14:paraId="6DC93479" w14:textId="77777777" w:rsidR="0066796B" w:rsidRPr="00636418" w:rsidRDefault="0066796B">
            <w:pPr>
              <w:spacing w:after="0"/>
              <w:jc w:val="center"/>
              <w:rPr>
                <w:rFonts w:cs="Arial"/>
                <w:b/>
                <w:bCs/>
              </w:rPr>
            </w:pPr>
          </w:p>
        </w:tc>
        <w:tc>
          <w:tcPr>
            <w:tcW w:w="3690" w:type="dxa"/>
            <w:shd w:val="clear" w:color="auto" w:fill="EDEDED" w:themeFill="accent3" w:themeFillTint="33"/>
            <w:vAlign w:val="center"/>
            <w:hideMark/>
          </w:tcPr>
          <w:p w14:paraId="5AEEE7E3" w14:textId="77777777" w:rsidR="0066796B" w:rsidRDefault="0066796B">
            <w:pPr>
              <w:spacing w:after="0" w:line="240" w:lineRule="auto"/>
              <w:jc w:val="center"/>
              <w:rPr>
                <w:rFonts w:cs="Arial"/>
                <w:b/>
                <w:bCs/>
              </w:rPr>
            </w:pPr>
            <w:r w:rsidRPr="00636418">
              <w:rPr>
                <w:rFonts w:cs="Arial"/>
                <w:b/>
                <w:bCs/>
              </w:rPr>
              <w:t xml:space="preserve">Dose Level 1 </w:t>
            </w:r>
          </w:p>
          <w:p w14:paraId="1A42D8E4" w14:textId="4375009A" w:rsidR="0066796B" w:rsidRPr="00636418" w:rsidRDefault="0066796B">
            <w:pPr>
              <w:spacing w:after="0" w:line="240" w:lineRule="auto"/>
              <w:jc w:val="center"/>
              <w:rPr>
                <w:rFonts w:cs="Arial"/>
                <w:b/>
                <w:bCs/>
              </w:rPr>
            </w:pPr>
            <w:r w:rsidRPr="00636418">
              <w:rPr>
                <w:rFonts w:cs="Arial"/>
                <w:b/>
                <w:bCs/>
              </w:rPr>
              <w:t>(</w:t>
            </w:r>
            <w:r w:rsidR="009A4405">
              <w:rPr>
                <w:rFonts w:cs="Arial"/>
                <w:b/>
                <w:bCs/>
              </w:rPr>
              <w:t># of expansion vessels</w:t>
            </w:r>
            <w:r w:rsidRPr="00636418">
              <w:rPr>
                <w:rFonts w:cs="Arial"/>
                <w:b/>
                <w:bCs/>
              </w:rPr>
              <w:t>) </w:t>
            </w:r>
          </w:p>
        </w:tc>
        <w:tc>
          <w:tcPr>
            <w:tcW w:w="3240" w:type="dxa"/>
            <w:shd w:val="clear" w:color="auto" w:fill="EDEDED" w:themeFill="accent3" w:themeFillTint="33"/>
            <w:vAlign w:val="center"/>
            <w:hideMark/>
          </w:tcPr>
          <w:p w14:paraId="11876C1C" w14:textId="77777777" w:rsidR="0066796B" w:rsidRDefault="0066796B">
            <w:pPr>
              <w:spacing w:after="0" w:line="240" w:lineRule="auto"/>
              <w:jc w:val="center"/>
              <w:rPr>
                <w:rFonts w:cs="Arial"/>
                <w:b/>
                <w:bCs/>
              </w:rPr>
            </w:pPr>
            <w:r w:rsidRPr="00636418">
              <w:rPr>
                <w:rFonts w:cs="Arial"/>
                <w:b/>
                <w:bCs/>
              </w:rPr>
              <w:t xml:space="preserve">Dose Level 2 and 3 </w:t>
            </w:r>
          </w:p>
          <w:p w14:paraId="134B3A61" w14:textId="462C6E43" w:rsidR="0066796B" w:rsidRPr="00636418" w:rsidRDefault="00056410">
            <w:pPr>
              <w:spacing w:after="0" w:line="240" w:lineRule="auto"/>
              <w:jc w:val="center"/>
              <w:rPr>
                <w:rFonts w:cs="Arial"/>
                <w:b/>
                <w:bCs/>
              </w:rPr>
            </w:pPr>
            <w:r w:rsidRPr="00636418">
              <w:rPr>
                <w:rFonts w:cs="Arial"/>
                <w:b/>
                <w:bCs/>
              </w:rPr>
              <w:t>(</w:t>
            </w:r>
            <w:r>
              <w:rPr>
                <w:rFonts w:cs="Arial"/>
                <w:b/>
                <w:bCs/>
              </w:rPr>
              <w:t># of expansion vessels</w:t>
            </w:r>
            <w:r w:rsidRPr="00636418">
              <w:rPr>
                <w:rFonts w:cs="Arial"/>
                <w:b/>
                <w:bCs/>
              </w:rPr>
              <w:t>)</w:t>
            </w:r>
          </w:p>
        </w:tc>
      </w:tr>
      <w:tr w:rsidR="00F61F1F" w14:paraId="385EA031" w14:textId="77777777" w:rsidTr="005E4250">
        <w:trPr>
          <w:trHeight w:val="240"/>
        </w:trPr>
        <w:tc>
          <w:tcPr>
            <w:tcW w:w="2700" w:type="dxa"/>
            <w:shd w:val="clear" w:color="auto" w:fill="EDEDED" w:themeFill="accent3" w:themeFillTint="33"/>
            <w:vAlign w:val="center"/>
          </w:tcPr>
          <w:p w14:paraId="499D56A7" w14:textId="3210D9B3" w:rsidR="00F61F1F" w:rsidRPr="00636418" w:rsidRDefault="00F61F1F" w:rsidP="00F61F1F">
            <w:pPr>
              <w:spacing w:after="0"/>
              <w:jc w:val="center"/>
              <w:rPr>
                <w:rFonts w:cs="Arial"/>
                <w:b/>
                <w:bCs/>
              </w:rPr>
            </w:pPr>
          </w:p>
        </w:tc>
        <w:tc>
          <w:tcPr>
            <w:tcW w:w="3690" w:type="dxa"/>
            <w:shd w:val="clear" w:color="auto" w:fill="EDEDED" w:themeFill="accent3" w:themeFillTint="33"/>
            <w:vAlign w:val="center"/>
          </w:tcPr>
          <w:p w14:paraId="34121AE9" w14:textId="20EB512B" w:rsidR="00F61F1F" w:rsidRPr="00F61F1F" w:rsidRDefault="009A4405" w:rsidP="00F61F1F">
            <w:pPr>
              <w:spacing w:after="0" w:line="240" w:lineRule="auto"/>
              <w:jc w:val="center"/>
              <w:rPr>
                <w:rFonts w:cs="Arial"/>
                <w:b/>
                <w:bCs/>
              </w:rPr>
            </w:pPr>
            <w:r>
              <w:rPr>
                <w:rFonts w:cs="Arial"/>
                <w:b/>
                <w:bCs/>
              </w:rPr>
              <w:t xml:space="preserve"># of </w:t>
            </w:r>
            <w:r w:rsidR="00F61F1F" w:rsidRPr="00F61F1F">
              <w:rPr>
                <w:rFonts w:cs="Arial"/>
                <w:b/>
                <w:bCs/>
              </w:rPr>
              <w:t>DP</w:t>
            </w:r>
            <w:r>
              <w:rPr>
                <w:rFonts w:cs="Arial"/>
                <w:b/>
                <w:bCs/>
              </w:rPr>
              <w:t xml:space="preserve"> containers</w:t>
            </w:r>
          </w:p>
        </w:tc>
        <w:tc>
          <w:tcPr>
            <w:tcW w:w="3240" w:type="dxa"/>
            <w:shd w:val="clear" w:color="auto" w:fill="EDEDED" w:themeFill="accent3" w:themeFillTint="33"/>
            <w:vAlign w:val="center"/>
          </w:tcPr>
          <w:p w14:paraId="359F391B" w14:textId="4E146811" w:rsidR="00F61F1F" w:rsidRPr="00F61F1F" w:rsidRDefault="009A4405" w:rsidP="00F61F1F">
            <w:pPr>
              <w:spacing w:after="0" w:line="240" w:lineRule="auto"/>
              <w:jc w:val="center"/>
              <w:rPr>
                <w:rFonts w:cs="Arial"/>
                <w:b/>
                <w:bCs/>
              </w:rPr>
            </w:pPr>
            <w:r>
              <w:rPr>
                <w:rFonts w:cs="Arial"/>
                <w:b/>
                <w:bCs/>
              </w:rPr>
              <w:t xml:space="preserve"># of DP containers </w:t>
            </w:r>
            <w:r w:rsidR="00F61F1F" w:rsidRPr="00F61F1F">
              <w:rPr>
                <w:rFonts w:cs="Arial"/>
                <w:b/>
                <w:bCs/>
              </w:rPr>
              <w:t>*</w:t>
            </w:r>
          </w:p>
        </w:tc>
      </w:tr>
      <w:tr w:rsidR="00F61F1F" w:rsidRPr="009D1717" w14:paraId="3F4C028D" w14:textId="77777777" w:rsidTr="00F61F1F">
        <w:trPr>
          <w:trHeight w:val="476"/>
        </w:trPr>
        <w:tc>
          <w:tcPr>
            <w:tcW w:w="2700" w:type="dxa"/>
            <w:shd w:val="clear" w:color="auto" w:fill="auto"/>
            <w:vAlign w:val="center"/>
            <w:hideMark/>
          </w:tcPr>
          <w:p w14:paraId="73480620" w14:textId="00904548" w:rsidR="00F61F1F" w:rsidRPr="003B0243" w:rsidRDefault="005003D3" w:rsidP="00F61F1F">
            <w:pPr>
              <w:pStyle w:val="paragraph"/>
              <w:spacing w:before="0" w:beforeAutospacing="0" w:after="0" w:afterAutospacing="0"/>
              <w:jc w:val="center"/>
              <w:textAlignment w:val="baseline"/>
              <w:rPr>
                <w:rFonts w:ascii="Arial" w:eastAsiaTheme="minorHAnsi" w:hAnsi="Arial" w:cs="Arial"/>
                <w:sz w:val="22"/>
                <w:szCs w:val="22"/>
                <w:lang w:val="fr-FR"/>
              </w:rPr>
            </w:pPr>
            <w:r>
              <w:rPr>
                <w:rFonts w:ascii="Arial" w:eastAsiaTheme="minorHAnsi" w:hAnsi="Arial" w:cs="Arial"/>
                <w:sz w:val="22"/>
                <w:szCs w:val="22"/>
                <w:lang w:val="fr-FR"/>
              </w:rPr>
              <w:t>A</w:t>
            </w:r>
          </w:p>
        </w:tc>
        <w:tc>
          <w:tcPr>
            <w:tcW w:w="3690" w:type="dxa"/>
            <w:shd w:val="clear" w:color="auto" w:fill="auto"/>
            <w:vAlign w:val="center"/>
            <w:hideMark/>
          </w:tcPr>
          <w:p w14:paraId="2D1FF6C2" w14:textId="044C67E2" w:rsidR="00F61F1F" w:rsidRPr="0061097B" w:rsidRDefault="005003D3" w:rsidP="00F61F1F">
            <w:pPr>
              <w:pStyle w:val="paragraph"/>
              <w:spacing w:before="0" w:beforeAutospacing="0" w:after="0" w:afterAutospacing="0"/>
              <w:jc w:val="center"/>
              <w:textAlignment w:val="baseline"/>
              <w:rPr>
                <w:rFonts w:ascii="Arial" w:eastAsiaTheme="minorHAnsi" w:hAnsi="Arial" w:cs="Arial"/>
                <w:sz w:val="22"/>
                <w:szCs w:val="22"/>
                <w:lang w:val="es-ES"/>
              </w:rPr>
            </w:pPr>
            <w:proofErr w:type="spellStart"/>
            <w:r>
              <w:rPr>
                <w:rFonts w:ascii="Arial" w:eastAsiaTheme="minorHAnsi" w:hAnsi="Arial" w:cs="Arial"/>
                <w:sz w:val="22"/>
                <w:szCs w:val="22"/>
                <w:lang w:val="es-ES"/>
              </w:rPr>
              <w:t>List</w:t>
            </w:r>
            <w:proofErr w:type="spellEnd"/>
            <w:r>
              <w:rPr>
                <w:rFonts w:ascii="Arial" w:eastAsiaTheme="minorHAnsi" w:hAnsi="Arial" w:cs="Arial"/>
                <w:sz w:val="22"/>
                <w:szCs w:val="22"/>
                <w:lang w:val="es-ES"/>
              </w:rPr>
              <w:t xml:space="preserve"> NOR</w:t>
            </w:r>
          </w:p>
        </w:tc>
        <w:tc>
          <w:tcPr>
            <w:tcW w:w="3240" w:type="dxa"/>
            <w:shd w:val="clear" w:color="auto" w:fill="auto"/>
            <w:vAlign w:val="center"/>
            <w:hideMark/>
          </w:tcPr>
          <w:p w14:paraId="3E4A3124" w14:textId="32B15F1C" w:rsidR="00F61F1F" w:rsidRPr="0061097B" w:rsidRDefault="005003D3" w:rsidP="00F61F1F">
            <w:pPr>
              <w:pStyle w:val="paragraph"/>
              <w:spacing w:before="0" w:beforeAutospacing="0" w:after="0" w:afterAutospacing="0"/>
              <w:jc w:val="center"/>
              <w:textAlignment w:val="baseline"/>
              <w:rPr>
                <w:rFonts w:ascii="Arial" w:eastAsiaTheme="minorHAnsi" w:hAnsi="Arial" w:cs="Arial"/>
                <w:sz w:val="22"/>
                <w:szCs w:val="22"/>
                <w:lang w:val="es-ES"/>
              </w:rPr>
            </w:pPr>
            <w:proofErr w:type="spellStart"/>
            <w:r>
              <w:rPr>
                <w:rFonts w:ascii="Arial" w:eastAsiaTheme="minorHAnsi" w:hAnsi="Arial" w:cs="Arial"/>
                <w:sz w:val="22"/>
                <w:szCs w:val="22"/>
                <w:lang w:val="es-ES"/>
              </w:rPr>
              <w:t>List</w:t>
            </w:r>
            <w:proofErr w:type="spellEnd"/>
            <w:r>
              <w:rPr>
                <w:rFonts w:ascii="Arial" w:eastAsiaTheme="minorHAnsi" w:hAnsi="Arial" w:cs="Arial"/>
                <w:sz w:val="22"/>
                <w:szCs w:val="22"/>
                <w:lang w:val="es-ES"/>
              </w:rPr>
              <w:t xml:space="preserve"> NOR</w:t>
            </w:r>
          </w:p>
        </w:tc>
      </w:tr>
    </w:tbl>
    <w:p w14:paraId="09F4A8D3" w14:textId="6667353E" w:rsidR="0066796B" w:rsidRDefault="0066796B" w:rsidP="0066796B">
      <w:pPr>
        <w:ind w:left="576"/>
        <w:rPr>
          <w:rFonts w:cs="Arial"/>
        </w:rPr>
      </w:pPr>
      <w:r>
        <w:rPr>
          <w:rFonts w:cs="Arial"/>
        </w:rPr>
        <w:t>*</w:t>
      </w:r>
      <w:proofErr w:type="gramStart"/>
      <w:r w:rsidR="009A4405">
        <w:rPr>
          <w:rFonts w:cs="Arial"/>
        </w:rPr>
        <w:t>specify</w:t>
      </w:r>
      <w:proofErr w:type="gramEnd"/>
      <w:r w:rsidR="009A4405">
        <w:rPr>
          <w:rFonts w:cs="Arial"/>
        </w:rPr>
        <w:t xml:space="preserve"> fill volume(s), capacity and any constraints</w:t>
      </w:r>
    </w:p>
    <w:p w14:paraId="4ECDC11F" w14:textId="5D0A5F28" w:rsidR="0066796B" w:rsidRDefault="0066796B" w:rsidP="0066796B">
      <w:pPr>
        <w:pStyle w:val="Heading1"/>
        <w:numPr>
          <w:ilvl w:val="1"/>
          <w:numId w:val="11"/>
        </w:numPr>
      </w:pPr>
      <w:bookmarkStart w:id="29" w:name="_Toc202270293"/>
      <w:r>
        <w:t>DP Composition</w:t>
      </w:r>
      <w:bookmarkEnd w:id="29"/>
    </w:p>
    <w:p w14:paraId="49F62E66" w14:textId="7AF9D79C" w:rsidR="0066796B" w:rsidRPr="003C57A7" w:rsidRDefault="0066796B" w:rsidP="0066796B">
      <w:r w:rsidRPr="003C57A7">
        <w:t xml:space="preserve">The composition of </w:t>
      </w:r>
      <w:r w:rsidR="00B839AC">
        <w:t>[PRODUCT NAME]</w:t>
      </w:r>
      <w:r w:rsidRPr="003C57A7">
        <w:t xml:space="preserve"> DP is shown </w:t>
      </w:r>
      <w:r>
        <w:t>in Table 2</w:t>
      </w:r>
      <w:r w:rsidR="00C93F53">
        <w:t>9</w:t>
      </w:r>
      <w:r>
        <w:t xml:space="preserve"> and </w:t>
      </w:r>
      <w:r>
        <w:rPr>
          <w:rStyle w:val="ui-provider"/>
        </w:rPr>
        <w:t>outlines the composition of each bag produced per batch.</w:t>
      </w:r>
    </w:p>
    <w:p w14:paraId="045EEABB" w14:textId="5DD17E58" w:rsidR="0066796B" w:rsidRPr="00965ED7" w:rsidRDefault="0066796B" w:rsidP="00005BBA">
      <w:pPr>
        <w:pStyle w:val="Caption"/>
        <w:keepNext/>
        <w:spacing w:after="0"/>
        <w:rPr>
          <w:rFonts w:cs="Arial"/>
          <w:b/>
          <w:i w:val="0"/>
          <w:color w:val="auto"/>
          <w:sz w:val="22"/>
          <w:szCs w:val="22"/>
        </w:rPr>
      </w:pPr>
      <w:bookmarkStart w:id="30" w:name="_Ref140243693"/>
      <w:r w:rsidRPr="00965ED7">
        <w:rPr>
          <w:rFonts w:cs="Arial"/>
          <w:b/>
          <w:i w:val="0"/>
          <w:color w:val="auto"/>
          <w:sz w:val="22"/>
          <w:szCs w:val="22"/>
        </w:rPr>
        <w:t xml:space="preserve">Table </w:t>
      </w:r>
      <w:bookmarkEnd w:id="30"/>
      <w:r>
        <w:rPr>
          <w:rFonts w:cs="Arial"/>
          <w:b/>
          <w:i w:val="0"/>
          <w:color w:val="auto"/>
          <w:sz w:val="22"/>
          <w:szCs w:val="22"/>
        </w:rPr>
        <w:t>2</w:t>
      </w:r>
      <w:r w:rsidR="00B05FA1">
        <w:rPr>
          <w:rFonts w:cs="Arial"/>
          <w:b/>
          <w:i w:val="0"/>
          <w:color w:val="auto"/>
          <w:sz w:val="22"/>
          <w:szCs w:val="22"/>
        </w:rPr>
        <w:t>9</w:t>
      </w:r>
      <w:r>
        <w:rPr>
          <w:rFonts w:cs="Arial"/>
          <w:b/>
          <w:i w:val="0"/>
          <w:color w:val="auto"/>
          <w:sz w:val="22"/>
          <w:szCs w:val="22"/>
        </w:rPr>
        <w:t>:</w:t>
      </w:r>
      <w:r w:rsidRPr="00965ED7">
        <w:rPr>
          <w:rFonts w:cs="Arial"/>
          <w:b/>
          <w:i w:val="0"/>
          <w:color w:val="auto"/>
          <w:sz w:val="22"/>
          <w:szCs w:val="22"/>
        </w:rPr>
        <w:t xml:space="preserve"> Composition of </w:t>
      </w:r>
      <w:r w:rsidR="00B839AC">
        <w:rPr>
          <w:rFonts w:cs="Arial"/>
          <w:b/>
          <w:i w:val="0"/>
          <w:color w:val="auto"/>
          <w:sz w:val="22"/>
          <w:szCs w:val="22"/>
        </w:rPr>
        <w:t>[PRODUCT NAME]</w:t>
      </w:r>
      <w:r w:rsidRPr="00965ED7">
        <w:rPr>
          <w:rFonts w:cs="Arial"/>
          <w:b/>
          <w:i w:val="0"/>
          <w:color w:val="auto"/>
          <w:sz w:val="22"/>
          <w:szCs w:val="22"/>
        </w:rPr>
        <w:t xml:space="preserve"> Drug Product</w:t>
      </w:r>
    </w:p>
    <w:tbl>
      <w:tblPr>
        <w:tblStyle w:val="TableGrid"/>
        <w:tblW w:w="5000" w:type="pct"/>
        <w:tblLook w:val="04A0" w:firstRow="1" w:lastRow="0" w:firstColumn="1" w:lastColumn="0" w:noHBand="0" w:noVBand="1"/>
      </w:tblPr>
      <w:tblGrid>
        <w:gridCol w:w="2337"/>
        <w:gridCol w:w="2337"/>
        <w:gridCol w:w="2338"/>
        <w:gridCol w:w="2338"/>
      </w:tblGrid>
      <w:tr w:rsidR="0059795E" w:rsidRPr="005E2ACE" w14:paraId="4193EB5F" w14:textId="77777777" w:rsidTr="0059795E">
        <w:trPr>
          <w:trHeight w:val="692"/>
          <w:tblHeader/>
        </w:trPr>
        <w:tc>
          <w:tcPr>
            <w:tcW w:w="1250" w:type="pct"/>
            <w:shd w:val="clear" w:color="auto" w:fill="EDEDED" w:themeFill="accent3" w:themeFillTint="33"/>
            <w:vAlign w:val="center"/>
          </w:tcPr>
          <w:p w14:paraId="485FBC15" w14:textId="77777777" w:rsidR="0059795E" w:rsidRPr="005E2ACE" w:rsidRDefault="0059795E">
            <w:pPr>
              <w:spacing w:line="259" w:lineRule="auto"/>
              <w:jc w:val="center"/>
              <w:rPr>
                <w:rFonts w:cs="Arial"/>
                <w:b/>
                <w:bCs/>
              </w:rPr>
            </w:pPr>
            <w:r w:rsidRPr="005E2ACE">
              <w:rPr>
                <w:rFonts w:cs="Arial"/>
                <w:b/>
                <w:bCs/>
              </w:rPr>
              <w:t>Component</w:t>
            </w:r>
          </w:p>
        </w:tc>
        <w:tc>
          <w:tcPr>
            <w:tcW w:w="1250" w:type="pct"/>
            <w:shd w:val="clear" w:color="auto" w:fill="EDEDED" w:themeFill="accent3" w:themeFillTint="33"/>
            <w:vAlign w:val="center"/>
          </w:tcPr>
          <w:p w14:paraId="172BF056" w14:textId="52FF674C" w:rsidR="0059795E" w:rsidRPr="005E2ACE" w:rsidRDefault="0059795E">
            <w:pPr>
              <w:jc w:val="center"/>
              <w:rPr>
                <w:rFonts w:cs="Arial"/>
                <w:b/>
                <w:bCs/>
              </w:rPr>
            </w:pPr>
            <w:r w:rsidRPr="005E2ACE">
              <w:rPr>
                <w:rFonts w:cs="Arial"/>
                <w:b/>
                <w:bCs/>
              </w:rPr>
              <w:t xml:space="preserve">Amount in </w:t>
            </w:r>
            <w:r w:rsidR="009A4405">
              <w:rPr>
                <w:rFonts w:cs="Arial"/>
                <w:b/>
                <w:bCs/>
              </w:rPr>
              <w:t>Final Container</w:t>
            </w:r>
          </w:p>
        </w:tc>
        <w:tc>
          <w:tcPr>
            <w:tcW w:w="1250" w:type="pct"/>
            <w:shd w:val="clear" w:color="auto" w:fill="EDEDED" w:themeFill="accent3" w:themeFillTint="33"/>
            <w:vAlign w:val="center"/>
          </w:tcPr>
          <w:p w14:paraId="0BAFBE7B" w14:textId="77777777" w:rsidR="0059795E" w:rsidRPr="005E2ACE" w:rsidRDefault="0059795E">
            <w:pPr>
              <w:jc w:val="center"/>
              <w:rPr>
                <w:rFonts w:cs="Arial"/>
                <w:b/>
                <w:bCs/>
              </w:rPr>
            </w:pPr>
            <w:r w:rsidRPr="005E2ACE">
              <w:rPr>
                <w:rFonts w:cs="Arial"/>
                <w:b/>
                <w:bCs/>
              </w:rPr>
              <w:t>Function</w:t>
            </w:r>
          </w:p>
        </w:tc>
        <w:tc>
          <w:tcPr>
            <w:tcW w:w="1250" w:type="pct"/>
            <w:shd w:val="clear" w:color="auto" w:fill="EDEDED" w:themeFill="accent3" w:themeFillTint="33"/>
            <w:vAlign w:val="center"/>
          </w:tcPr>
          <w:p w14:paraId="702B20BD" w14:textId="77777777" w:rsidR="0059795E" w:rsidRPr="005E2ACE" w:rsidRDefault="0059795E">
            <w:pPr>
              <w:jc w:val="center"/>
              <w:rPr>
                <w:rFonts w:cs="Arial"/>
                <w:b/>
                <w:bCs/>
              </w:rPr>
            </w:pPr>
            <w:r w:rsidRPr="005E2ACE">
              <w:rPr>
                <w:rFonts w:cs="Arial"/>
                <w:b/>
                <w:bCs/>
              </w:rPr>
              <w:t>Grade</w:t>
            </w:r>
          </w:p>
        </w:tc>
      </w:tr>
      <w:tr w:rsidR="0059795E" w:rsidRPr="00D87511" w14:paraId="62C6D094" w14:textId="77777777" w:rsidTr="00241CC6">
        <w:trPr>
          <w:trHeight w:val="1160"/>
        </w:trPr>
        <w:tc>
          <w:tcPr>
            <w:tcW w:w="1250" w:type="pct"/>
            <w:vAlign w:val="center"/>
          </w:tcPr>
          <w:p w14:paraId="62B966F6" w14:textId="648F99F1" w:rsidR="0059795E" w:rsidRPr="003B0243" w:rsidRDefault="009A4405" w:rsidP="00053EAB">
            <w:pPr>
              <w:pStyle w:val="FFBodyText"/>
              <w:spacing w:after="0"/>
              <w:jc w:val="center"/>
              <w:rPr>
                <w:rFonts w:ascii="Arial" w:eastAsiaTheme="minorHAnsi" w:hAnsi="Arial" w:cs="Arial"/>
                <w:color w:val="auto"/>
                <w:sz w:val="22"/>
                <w:szCs w:val="22"/>
                <w:lang w:val="fr-FR"/>
              </w:rPr>
            </w:pPr>
            <w:r>
              <w:rPr>
                <w:rFonts w:ascii="Arial" w:eastAsiaTheme="minorHAnsi" w:hAnsi="Arial" w:cs="Arial"/>
                <w:color w:val="auto"/>
                <w:sz w:val="22"/>
                <w:szCs w:val="22"/>
                <w:lang w:val="fr-FR"/>
              </w:rPr>
              <w:t>A</w:t>
            </w:r>
          </w:p>
        </w:tc>
        <w:tc>
          <w:tcPr>
            <w:tcW w:w="1250" w:type="pct"/>
            <w:vAlign w:val="center"/>
          </w:tcPr>
          <w:p w14:paraId="1F6CAF81" w14:textId="7E4627E3" w:rsidR="0059795E" w:rsidRPr="005E2ACE" w:rsidRDefault="0059795E" w:rsidP="005003D3">
            <w:pPr>
              <w:pStyle w:val="FFBodyText"/>
              <w:spacing w:after="0"/>
              <w:jc w:val="center"/>
              <w:rPr>
                <w:rFonts w:ascii="Arial" w:eastAsiaTheme="minorHAnsi" w:hAnsi="Arial" w:cs="Arial"/>
                <w:color w:val="auto"/>
                <w:sz w:val="22"/>
                <w:szCs w:val="22"/>
              </w:rPr>
            </w:pPr>
            <w:r w:rsidRPr="005E2ACE">
              <w:rPr>
                <w:rFonts w:ascii="Arial" w:eastAsiaTheme="minorHAnsi" w:hAnsi="Arial" w:cs="Arial"/>
                <w:color w:val="auto"/>
                <w:sz w:val="22"/>
                <w:szCs w:val="22"/>
              </w:rPr>
              <w:t xml:space="preserve">Up to </w:t>
            </w:r>
            <w:r w:rsidR="005003D3">
              <w:rPr>
                <w:rFonts w:ascii="Arial" w:eastAsiaTheme="minorHAnsi" w:hAnsi="Arial" w:cs="Arial"/>
                <w:color w:val="auto"/>
                <w:sz w:val="22"/>
                <w:szCs w:val="22"/>
              </w:rPr>
              <w:t>X</w:t>
            </w:r>
            <w:r w:rsidRPr="005E2ACE">
              <w:rPr>
                <w:rFonts w:ascii="Arial" w:eastAsiaTheme="minorHAnsi" w:hAnsi="Arial" w:cs="Arial"/>
                <w:color w:val="auto"/>
                <w:sz w:val="22"/>
                <w:szCs w:val="22"/>
              </w:rPr>
              <w:t xml:space="preserve"> total viable </w:t>
            </w:r>
            <w:proofErr w:type="gramStart"/>
            <w:r w:rsidRPr="005E2ACE">
              <w:rPr>
                <w:rFonts w:ascii="Arial" w:eastAsiaTheme="minorHAnsi" w:hAnsi="Arial" w:cs="Arial"/>
                <w:color w:val="auto"/>
                <w:sz w:val="22"/>
                <w:szCs w:val="22"/>
              </w:rPr>
              <w:t>cells;</w:t>
            </w:r>
            <w:proofErr w:type="gramEnd"/>
            <w:r w:rsidR="005003D3">
              <w:rPr>
                <w:rFonts w:ascii="Arial" w:eastAsiaTheme="minorHAnsi" w:hAnsi="Arial" w:cs="Arial"/>
                <w:color w:val="auto"/>
                <w:sz w:val="22"/>
                <w:szCs w:val="22"/>
              </w:rPr>
              <w:t xml:space="preserve"> specify minimum threshold</w:t>
            </w:r>
          </w:p>
        </w:tc>
        <w:tc>
          <w:tcPr>
            <w:tcW w:w="1250" w:type="pct"/>
            <w:vAlign w:val="center"/>
          </w:tcPr>
          <w:p w14:paraId="2795AC33" w14:textId="24D30604" w:rsidR="0059795E" w:rsidRPr="003B0243" w:rsidRDefault="0059795E" w:rsidP="00053EAB">
            <w:pPr>
              <w:pStyle w:val="FFBodyText"/>
              <w:spacing w:after="0"/>
              <w:jc w:val="center"/>
              <w:rPr>
                <w:rFonts w:ascii="Arial" w:eastAsiaTheme="minorHAnsi" w:hAnsi="Arial" w:cs="Arial"/>
                <w:color w:val="auto"/>
                <w:sz w:val="22"/>
                <w:szCs w:val="22"/>
                <w:lang w:val="fr-FR"/>
              </w:rPr>
            </w:pPr>
          </w:p>
        </w:tc>
        <w:tc>
          <w:tcPr>
            <w:tcW w:w="1250" w:type="pct"/>
            <w:vAlign w:val="center"/>
          </w:tcPr>
          <w:p w14:paraId="33FBED2E" w14:textId="39476426" w:rsidR="0059795E" w:rsidRPr="005E2ACE" w:rsidRDefault="0059795E" w:rsidP="00053EAB">
            <w:pPr>
              <w:pStyle w:val="FFBodyText"/>
              <w:spacing w:after="0"/>
              <w:jc w:val="center"/>
              <w:rPr>
                <w:rFonts w:ascii="Arial" w:eastAsiaTheme="minorHAnsi" w:hAnsi="Arial" w:cs="Arial"/>
                <w:color w:val="auto"/>
                <w:sz w:val="22"/>
                <w:szCs w:val="22"/>
              </w:rPr>
            </w:pPr>
            <w:r w:rsidRPr="005E2ACE">
              <w:rPr>
                <w:rFonts w:ascii="Arial" w:eastAsiaTheme="minorHAnsi" w:hAnsi="Arial" w:cs="Arial"/>
                <w:color w:val="auto"/>
                <w:sz w:val="22"/>
                <w:szCs w:val="22"/>
              </w:rPr>
              <w:t>cGMP</w:t>
            </w:r>
            <w:r w:rsidR="009A4405">
              <w:rPr>
                <w:rFonts w:ascii="Arial" w:eastAsiaTheme="minorHAnsi" w:hAnsi="Arial" w:cs="Arial"/>
                <w:color w:val="auto"/>
                <w:sz w:val="22"/>
                <w:szCs w:val="22"/>
              </w:rPr>
              <w:t>/USP</w:t>
            </w:r>
          </w:p>
        </w:tc>
      </w:tr>
    </w:tbl>
    <w:p w14:paraId="53289EBC" w14:textId="14155B8F" w:rsidR="0066796B" w:rsidRDefault="0066796B" w:rsidP="0066796B">
      <w:pPr>
        <w:pStyle w:val="Heading1"/>
        <w:numPr>
          <w:ilvl w:val="1"/>
          <w:numId w:val="11"/>
        </w:numPr>
      </w:pPr>
      <w:bookmarkStart w:id="31" w:name="_Toc202270294"/>
      <w:r>
        <w:t>DP Excipients</w:t>
      </w:r>
      <w:bookmarkEnd w:id="31"/>
      <w:r>
        <w:t xml:space="preserve"> </w:t>
      </w:r>
    </w:p>
    <w:p w14:paraId="27E0989B" w14:textId="27296760" w:rsidR="00DD75D0" w:rsidRDefault="00D5460D" w:rsidP="00D5460D">
      <w:r w:rsidRPr="00D5460D">
        <w:t xml:space="preserve">The </w:t>
      </w:r>
      <w:r w:rsidR="00B839AC">
        <w:t>[PRODUCT NAME]</w:t>
      </w:r>
      <w:r w:rsidRPr="00D5460D">
        <w:t xml:space="preserve"> DP excipients are listed in </w:t>
      </w:r>
      <w:r w:rsidR="0079276E">
        <w:t xml:space="preserve">Table </w:t>
      </w:r>
      <w:r w:rsidR="001113DB">
        <w:t>30</w:t>
      </w:r>
      <w:r w:rsidR="0079276E">
        <w:t>.</w:t>
      </w:r>
      <w:r w:rsidRPr="00D5460D">
        <w:t xml:space="preserve"> These excipients are commonly used in</w:t>
      </w:r>
      <w:r w:rsidR="009A4405">
        <w:t>..</w:t>
      </w:r>
      <w:r w:rsidRPr="00D5460D">
        <w:t>. The excipients have been evaluated as part of process development</w:t>
      </w:r>
      <w:r w:rsidR="009A4405">
        <w:t>..</w:t>
      </w:r>
      <w:r w:rsidR="0088633B">
        <w:t>.</w:t>
      </w:r>
    </w:p>
    <w:p w14:paraId="38D326E8" w14:textId="47ED53C0" w:rsidR="00D5460D" w:rsidRPr="00D5460D" w:rsidRDefault="00D5460D" w:rsidP="00D5460D">
      <w:r w:rsidRPr="00D5460D">
        <w:rPr>
          <w:b/>
          <w:bCs/>
        </w:rPr>
        <w:t>Table</w:t>
      </w:r>
      <w:r w:rsidR="00005BBA">
        <w:rPr>
          <w:b/>
          <w:bCs/>
        </w:rPr>
        <w:t xml:space="preserve"> </w:t>
      </w:r>
      <w:r w:rsidR="00B05FA1">
        <w:rPr>
          <w:b/>
          <w:bCs/>
        </w:rPr>
        <w:t>30</w:t>
      </w:r>
      <w:r w:rsidRPr="00D5460D">
        <w:rPr>
          <w:b/>
          <w:bCs/>
        </w:rPr>
        <w:t>:</w:t>
      </w:r>
      <w:r>
        <w:t xml:space="preserve"> </w:t>
      </w:r>
      <w:r w:rsidR="00B839AC">
        <w:rPr>
          <w:b/>
          <w:bCs/>
        </w:rPr>
        <w:t>[PRODUCT NAME]</w:t>
      </w:r>
      <w:r w:rsidRPr="00613AC7">
        <w:rPr>
          <w:b/>
          <w:bCs/>
        </w:rPr>
        <w:t xml:space="preserve"> Drug Product Excipients</w:t>
      </w:r>
    </w:p>
    <w:tbl>
      <w:tblPr>
        <w:tblW w:w="9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2070"/>
        <w:gridCol w:w="1650"/>
        <w:gridCol w:w="1860"/>
        <w:gridCol w:w="1860"/>
      </w:tblGrid>
      <w:tr w:rsidR="00D5460D" w:rsidRPr="005A0611" w14:paraId="79A55845" w14:textId="77777777" w:rsidTr="002930CE">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EDEDED" w:themeFill="accent3" w:themeFillTint="33"/>
            <w:vAlign w:val="center"/>
            <w:hideMark/>
          </w:tcPr>
          <w:p w14:paraId="2818D36C" w14:textId="3E0880D6" w:rsidR="00D5460D" w:rsidRPr="005A0611" w:rsidRDefault="00D5460D" w:rsidP="002930CE">
            <w:pPr>
              <w:spacing w:after="0" w:line="240" w:lineRule="auto"/>
              <w:jc w:val="center"/>
              <w:textAlignment w:val="baseline"/>
              <w:rPr>
                <w:rFonts w:eastAsia="Times New Roman" w:cs="Arial"/>
                <w:b/>
                <w:bCs/>
                <w:sz w:val="18"/>
                <w:szCs w:val="18"/>
              </w:rPr>
            </w:pPr>
            <w:r w:rsidRPr="005A0611">
              <w:rPr>
                <w:rFonts w:eastAsia="Times New Roman" w:cs="Arial"/>
                <w:b/>
                <w:bCs/>
              </w:rPr>
              <w:t>Excipient</w:t>
            </w:r>
          </w:p>
        </w:tc>
        <w:tc>
          <w:tcPr>
            <w:tcW w:w="2070" w:type="dxa"/>
            <w:tcBorders>
              <w:top w:val="single" w:sz="6" w:space="0" w:color="auto"/>
              <w:left w:val="single" w:sz="6" w:space="0" w:color="auto"/>
              <w:bottom w:val="single" w:sz="6" w:space="0" w:color="auto"/>
              <w:right w:val="single" w:sz="6" w:space="0" w:color="auto"/>
            </w:tcBorders>
            <w:shd w:val="clear" w:color="auto" w:fill="EDEDED" w:themeFill="accent3" w:themeFillTint="33"/>
            <w:vAlign w:val="center"/>
            <w:hideMark/>
          </w:tcPr>
          <w:p w14:paraId="5B738B5B" w14:textId="3A3F2073" w:rsidR="00D5460D" w:rsidRPr="005A0611" w:rsidRDefault="00D5460D" w:rsidP="002930CE">
            <w:pPr>
              <w:spacing w:after="0" w:line="240" w:lineRule="auto"/>
              <w:jc w:val="center"/>
              <w:textAlignment w:val="baseline"/>
              <w:rPr>
                <w:rFonts w:eastAsia="Times New Roman" w:cs="Arial"/>
                <w:b/>
                <w:bCs/>
                <w:sz w:val="18"/>
                <w:szCs w:val="18"/>
              </w:rPr>
            </w:pPr>
            <w:r w:rsidRPr="005A0611">
              <w:rPr>
                <w:rFonts w:eastAsia="Times New Roman" w:cs="Arial"/>
                <w:b/>
                <w:bCs/>
              </w:rPr>
              <w:t>Composition</w:t>
            </w:r>
          </w:p>
        </w:tc>
        <w:tc>
          <w:tcPr>
            <w:tcW w:w="1650" w:type="dxa"/>
            <w:tcBorders>
              <w:top w:val="single" w:sz="6" w:space="0" w:color="auto"/>
              <w:left w:val="single" w:sz="6" w:space="0" w:color="auto"/>
              <w:bottom w:val="single" w:sz="6" w:space="0" w:color="auto"/>
              <w:right w:val="single" w:sz="6" w:space="0" w:color="auto"/>
            </w:tcBorders>
            <w:shd w:val="clear" w:color="auto" w:fill="EDEDED" w:themeFill="accent3" w:themeFillTint="33"/>
            <w:vAlign w:val="center"/>
            <w:hideMark/>
          </w:tcPr>
          <w:p w14:paraId="7AB619F1" w14:textId="10C59D29" w:rsidR="00D5460D" w:rsidRPr="005A0611" w:rsidRDefault="00D5460D" w:rsidP="002930CE">
            <w:pPr>
              <w:spacing w:after="0" w:line="240" w:lineRule="auto"/>
              <w:jc w:val="center"/>
              <w:textAlignment w:val="baseline"/>
              <w:rPr>
                <w:rFonts w:eastAsia="Times New Roman" w:cs="Arial"/>
                <w:b/>
                <w:bCs/>
                <w:sz w:val="18"/>
                <w:szCs w:val="18"/>
              </w:rPr>
            </w:pPr>
            <w:r w:rsidRPr="005A0611">
              <w:rPr>
                <w:rFonts w:eastAsia="Times New Roman" w:cs="Arial"/>
                <w:b/>
                <w:bCs/>
              </w:rPr>
              <w:t>Function</w:t>
            </w:r>
          </w:p>
        </w:tc>
        <w:tc>
          <w:tcPr>
            <w:tcW w:w="1860" w:type="dxa"/>
            <w:tcBorders>
              <w:top w:val="single" w:sz="6" w:space="0" w:color="auto"/>
              <w:left w:val="single" w:sz="6" w:space="0" w:color="auto"/>
              <w:bottom w:val="single" w:sz="6" w:space="0" w:color="auto"/>
              <w:right w:val="single" w:sz="6" w:space="0" w:color="auto"/>
            </w:tcBorders>
            <w:shd w:val="clear" w:color="auto" w:fill="EDEDED" w:themeFill="accent3" w:themeFillTint="33"/>
            <w:vAlign w:val="center"/>
            <w:hideMark/>
          </w:tcPr>
          <w:p w14:paraId="370E245E" w14:textId="396E40D2" w:rsidR="00D5460D" w:rsidRPr="005A0611" w:rsidRDefault="00D5460D" w:rsidP="002930CE">
            <w:pPr>
              <w:spacing w:after="0" w:line="240" w:lineRule="auto"/>
              <w:jc w:val="center"/>
              <w:textAlignment w:val="baseline"/>
              <w:rPr>
                <w:rFonts w:eastAsia="Times New Roman" w:cs="Arial"/>
                <w:b/>
                <w:bCs/>
                <w:sz w:val="18"/>
                <w:szCs w:val="18"/>
              </w:rPr>
            </w:pPr>
            <w:r w:rsidRPr="005A0611">
              <w:rPr>
                <w:rFonts w:eastAsia="Times New Roman" w:cs="Arial"/>
                <w:b/>
                <w:bCs/>
              </w:rPr>
              <w:t>Grade/Reference</w:t>
            </w:r>
          </w:p>
        </w:tc>
        <w:tc>
          <w:tcPr>
            <w:tcW w:w="1860" w:type="dxa"/>
            <w:tcBorders>
              <w:top w:val="single" w:sz="6" w:space="0" w:color="auto"/>
              <w:left w:val="single" w:sz="6" w:space="0" w:color="auto"/>
              <w:bottom w:val="single" w:sz="6" w:space="0" w:color="auto"/>
              <w:right w:val="single" w:sz="6" w:space="0" w:color="auto"/>
            </w:tcBorders>
            <w:shd w:val="clear" w:color="auto" w:fill="EDEDED" w:themeFill="accent3" w:themeFillTint="33"/>
            <w:vAlign w:val="center"/>
            <w:hideMark/>
          </w:tcPr>
          <w:p w14:paraId="349600B1" w14:textId="055625BA" w:rsidR="00D5460D" w:rsidRPr="005A0611" w:rsidRDefault="00D5460D" w:rsidP="002930CE">
            <w:pPr>
              <w:spacing w:after="0" w:line="240" w:lineRule="auto"/>
              <w:jc w:val="center"/>
              <w:textAlignment w:val="baseline"/>
              <w:rPr>
                <w:rFonts w:eastAsia="Times New Roman" w:cs="Arial"/>
                <w:b/>
                <w:bCs/>
                <w:sz w:val="18"/>
                <w:szCs w:val="18"/>
              </w:rPr>
            </w:pPr>
            <w:r w:rsidRPr="57E4BB4F">
              <w:rPr>
                <w:rFonts w:eastAsia="Times New Roman" w:cs="Arial"/>
                <w:b/>
                <w:bCs/>
              </w:rPr>
              <w:t>Certificate of Analysis </w:t>
            </w:r>
          </w:p>
        </w:tc>
      </w:tr>
      <w:tr w:rsidR="000D70BF" w:rsidRPr="005A0611" w14:paraId="18EB92C9" w14:textId="77777777">
        <w:trPr>
          <w:trHeight w:val="300"/>
        </w:trPr>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84454" w14:textId="26937F66" w:rsidR="000D70BF" w:rsidRPr="005A0611" w:rsidRDefault="009A4405" w:rsidP="009D1717">
            <w:pPr>
              <w:spacing w:after="0" w:line="240" w:lineRule="auto"/>
              <w:jc w:val="center"/>
              <w:textAlignment w:val="baseline"/>
              <w:rPr>
                <w:rFonts w:eastAsia="Times New Roman" w:cs="Arial"/>
                <w:sz w:val="18"/>
                <w:szCs w:val="18"/>
              </w:rPr>
            </w:pPr>
            <w:r>
              <w:rPr>
                <w:rFonts w:eastAsia="Times New Roman" w:cs="Arial"/>
              </w:rPr>
              <w:t>A</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22EB2" w14:textId="7DC6D91A" w:rsidR="000D70BF" w:rsidRPr="005A0611" w:rsidRDefault="009A4405" w:rsidP="00D5460D">
            <w:pPr>
              <w:spacing w:after="0" w:line="240" w:lineRule="auto"/>
              <w:jc w:val="center"/>
              <w:textAlignment w:val="baseline"/>
              <w:rPr>
                <w:rFonts w:eastAsia="Times New Roman" w:cs="Arial"/>
                <w:sz w:val="18"/>
                <w:szCs w:val="18"/>
              </w:rPr>
            </w:pPr>
            <w:r>
              <w:rPr>
                <w:rFonts w:eastAsia="Times New Roman" w:cs="Arial"/>
                <w:sz w:val="18"/>
                <w:szCs w:val="18"/>
              </w:rPr>
              <w:t>%</w:t>
            </w:r>
          </w:p>
        </w:tc>
        <w:tc>
          <w:tcPr>
            <w:tcW w:w="16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636E1" w14:textId="5083C86F" w:rsidR="000D70BF" w:rsidRPr="005A0611" w:rsidRDefault="000D70BF" w:rsidP="00D5460D">
            <w:pPr>
              <w:spacing w:after="0" w:line="240" w:lineRule="auto"/>
              <w:jc w:val="center"/>
              <w:textAlignment w:val="baseline"/>
              <w:rPr>
                <w:rFonts w:eastAsia="Times New Roman" w:cs="Arial"/>
                <w:sz w:val="18"/>
                <w:szCs w:val="18"/>
              </w:rPr>
            </w:pPr>
            <w:r w:rsidRPr="005A0611">
              <w:rPr>
                <w:rFonts w:eastAsia="Times New Roman" w:cs="Arial"/>
              </w:rPr>
              <w:t> </w:t>
            </w:r>
          </w:p>
        </w:tc>
        <w:tc>
          <w:tcPr>
            <w:tcW w:w="1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D45C3D" w14:textId="375696D7" w:rsidR="000D70BF" w:rsidRPr="005A0611" w:rsidRDefault="000D70BF" w:rsidP="00D5460D">
            <w:pPr>
              <w:spacing w:after="0" w:line="240" w:lineRule="auto"/>
              <w:jc w:val="center"/>
              <w:textAlignment w:val="baseline"/>
              <w:rPr>
                <w:rFonts w:eastAsia="Times New Roman" w:cs="Arial"/>
                <w:sz w:val="18"/>
                <w:szCs w:val="18"/>
              </w:rPr>
            </w:pPr>
            <w:r w:rsidRPr="005A0611">
              <w:rPr>
                <w:rFonts w:eastAsia="Times New Roman" w:cs="Arial"/>
              </w:rPr>
              <w:t>cGMP</w:t>
            </w:r>
            <w:r w:rsidR="009A4405">
              <w:rPr>
                <w:rFonts w:eastAsia="Times New Roman" w:cs="Arial"/>
              </w:rPr>
              <w:t>/USP</w:t>
            </w:r>
          </w:p>
        </w:tc>
        <w:tc>
          <w:tcPr>
            <w:tcW w:w="1860" w:type="dxa"/>
            <w:tcBorders>
              <w:top w:val="single" w:sz="6" w:space="0" w:color="auto"/>
              <w:left w:val="single" w:sz="6" w:space="0" w:color="auto"/>
              <w:right w:val="single" w:sz="6" w:space="0" w:color="auto"/>
            </w:tcBorders>
            <w:shd w:val="clear" w:color="auto" w:fill="auto"/>
            <w:vAlign w:val="center"/>
            <w:hideMark/>
          </w:tcPr>
          <w:p w14:paraId="3BE3456F" w14:textId="7F94A1B7" w:rsidR="000D70BF" w:rsidRPr="0079276E" w:rsidRDefault="000D70BF" w:rsidP="000D70BF">
            <w:pPr>
              <w:spacing w:after="0" w:line="240" w:lineRule="auto"/>
              <w:jc w:val="center"/>
              <w:textAlignment w:val="baseline"/>
              <w:rPr>
                <w:rFonts w:eastAsia="Times New Roman" w:cs="Arial"/>
                <w:sz w:val="18"/>
                <w:szCs w:val="18"/>
              </w:rPr>
            </w:pPr>
            <w:r w:rsidRPr="0079276E">
              <w:rPr>
                <w:rFonts w:eastAsia="Times New Roman" w:cs="Arial"/>
              </w:rPr>
              <w:t xml:space="preserve">Attachment </w:t>
            </w:r>
            <w:r w:rsidR="009A4405">
              <w:rPr>
                <w:rFonts w:eastAsia="Times New Roman" w:cs="Arial"/>
              </w:rPr>
              <w:t>#</w:t>
            </w:r>
          </w:p>
        </w:tc>
      </w:tr>
    </w:tbl>
    <w:p w14:paraId="440C0C7A" w14:textId="06EC9B8D" w:rsidR="00422354" w:rsidRDefault="00422354" w:rsidP="00894DED">
      <w:pPr>
        <w:pStyle w:val="Heading1"/>
      </w:pPr>
      <w:bookmarkStart w:id="32" w:name="_Toc164333695"/>
      <w:bookmarkStart w:id="33" w:name="_Toc202270295"/>
      <w:r>
        <w:lastRenderedPageBreak/>
        <w:t>EQUIPMENT</w:t>
      </w:r>
      <w:bookmarkEnd w:id="32"/>
      <w:bookmarkEnd w:id="33"/>
    </w:p>
    <w:p w14:paraId="7F8E3E55" w14:textId="7A42617A" w:rsidR="0066796B" w:rsidRDefault="0066796B" w:rsidP="0066796B">
      <w:pPr>
        <w:pStyle w:val="Heading1"/>
        <w:numPr>
          <w:ilvl w:val="1"/>
          <w:numId w:val="11"/>
        </w:numPr>
      </w:pPr>
      <w:bookmarkStart w:id="34" w:name="_Toc202270296"/>
      <w:r>
        <w:t>Process Equipment</w:t>
      </w:r>
      <w:bookmarkEnd w:id="34"/>
    </w:p>
    <w:p w14:paraId="2641CF9F" w14:textId="76B2C34A" w:rsidR="0066796B" w:rsidRDefault="0066796B" w:rsidP="0063116A">
      <w:pPr>
        <w:pStyle w:val="Caption"/>
        <w:keepNext/>
        <w:spacing w:before="120" w:after="120" w:line="259" w:lineRule="auto"/>
        <w:rPr>
          <w:rFonts w:eastAsiaTheme="majorEastAsia" w:cstheme="majorBidi"/>
          <w:i w:val="0"/>
          <w:iCs w:val="0"/>
          <w:color w:val="auto"/>
          <w:sz w:val="22"/>
          <w:szCs w:val="24"/>
        </w:rPr>
      </w:pPr>
      <w:r>
        <w:rPr>
          <w:rFonts w:eastAsiaTheme="majorEastAsia" w:cstheme="majorBidi"/>
          <w:i w:val="0"/>
          <w:iCs w:val="0"/>
          <w:color w:val="auto"/>
          <w:sz w:val="22"/>
          <w:szCs w:val="24"/>
        </w:rPr>
        <w:t xml:space="preserve">A summary of the primary equipment used to manufacture </w:t>
      </w:r>
      <w:r w:rsidR="00B839AC">
        <w:rPr>
          <w:rFonts w:eastAsiaTheme="majorEastAsia" w:cstheme="majorBidi"/>
          <w:i w:val="0"/>
          <w:iCs w:val="0"/>
          <w:color w:val="auto"/>
          <w:sz w:val="22"/>
          <w:szCs w:val="24"/>
        </w:rPr>
        <w:t>[PRODUCT NAME]</w:t>
      </w:r>
      <w:r>
        <w:rPr>
          <w:rFonts w:eastAsiaTheme="majorEastAsia" w:cstheme="majorBidi"/>
          <w:i w:val="0"/>
          <w:iCs w:val="0"/>
          <w:color w:val="auto"/>
          <w:sz w:val="22"/>
          <w:szCs w:val="24"/>
        </w:rPr>
        <w:t xml:space="preserve"> drug product is listed in Table 3</w:t>
      </w:r>
      <w:r w:rsidR="007308D6">
        <w:rPr>
          <w:rFonts w:eastAsiaTheme="majorEastAsia" w:cstheme="majorBidi"/>
          <w:i w:val="0"/>
          <w:iCs w:val="0"/>
          <w:color w:val="auto"/>
          <w:sz w:val="22"/>
          <w:szCs w:val="24"/>
        </w:rPr>
        <w:t>1</w:t>
      </w:r>
      <w:r>
        <w:rPr>
          <w:rFonts w:eastAsiaTheme="majorEastAsia" w:cstheme="majorBidi"/>
          <w:i w:val="0"/>
          <w:iCs w:val="0"/>
          <w:color w:val="auto"/>
          <w:sz w:val="22"/>
          <w:szCs w:val="24"/>
        </w:rPr>
        <w:t xml:space="preserve"> with suitable models based on process requirements. </w:t>
      </w:r>
    </w:p>
    <w:p w14:paraId="45C6DBBB" w14:textId="77777777" w:rsidR="0066796B" w:rsidRPr="00D80B4E" w:rsidRDefault="0066796B" w:rsidP="0063116A">
      <w:pPr>
        <w:pStyle w:val="Caption"/>
        <w:keepNext/>
        <w:spacing w:before="120" w:after="120" w:line="259" w:lineRule="auto"/>
        <w:rPr>
          <w:rFonts w:eastAsiaTheme="majorEastAsia" w:cstheme="majorBidi"/>
          <w:i w:val="0"/>
          <w:iCs w:val="0"/>
          <w:color w:val="auto"/>
          <w:sz w:val="22"/>
          <w:szCs w:val="24"/>
        </w:rPr>
      </w:pPr>
      <w:r>
        <w:rPr>
          <w:rFonts w:eastAsiaTheme="majorEastAsia" w:cstheme="majorBidi"/>
          <w:i w:val="0"/>
          <w:iCs w:val="0"/>
          <w:color w:val="auto"/>
          <w:sz w:val="22"/>
          <w:szCs w:val="24"/>
        </w:rPr>
        <w:t>Process specific programs are listed, where applicable, in the descriptions below.</w:t>
      </w:r>
    </w:p>
    <w:p w14:paraId="78E86E05" w14:textId="42FAE638" w:rsidR="0066796B" w:rsidRPr="00C40D0A" w:rsidRDefault="0066796B" w:rsidP="0066796B">
      <w:pPr>
        <w:pStyle w:val="Caption"/>
        <w:keepNext/>
        <w:spacing w:after="0"/>
        <w:ind w:firstLine="432"/>
        <w:rPr>
          <w:rFonts w:eastAsiaTheme="majorEastAsia" w:cstheme="majorBidi"/>
          <w:b/>
          <w:i w:val="0"/>
          <w:color w:val="auto"/>
          <w:sz w:val="22"/>
          <w:szCs w:val="24"/>
        </w:rPr>
      </w:pPr>
      <w:bookmarkStart w:id="35" w:name="_Ref138152129"/>
      <w:r w:rsidRPr="007C3001">
        <w:rPr>
          <w:rFonts w:eastAsiaTheme="majorEastAsia" w:cstheme="majorBidi"/>
          <w:b/>
          <w:bCs/>
          <w:i w:val="0"/>
          <w:iCs w:val="0"/>
          <w:color w:val="auto"/>
          <w:sz w:val="22"/>
          <w:szCs w:val="24"/>
        </w:rPr>
        <w:t xml:space="preserve">Table </w:t>
      </w:r>
      <w:bookmarkEnd w:id="35"/>
      <w:r>
        <w:rPr>
          <w:rFonts w:eastAsiaTheme="majorEastAsia" w:cstheme="majorBidi"/>
          <w:b/>
          <w:bCs/>
          <w:i w:val="0"/>
          <w:iCs w:val="0"/>
          <w:color w:val="auto"/>
          <w:sz w:val="22"/>
          <w:szCs w:val="24"/>
        </w:rPr>
        <w:t>3</w:t>
      </w:r>
      <w:r w:rsidR="00B05FA1">
        <w:rPr>
          <w:rFonts w:eastAsiaTheme="majorEastAsia" w:cstheme="majorBidi"/>
          <w:b/>
          <w:bCs/>
          <w:i w:val="0"/>
          <w:iCs w:val="0"/>
          <w:color w:val="auto"/>
          <w:sz w:val="22"/>
          <w:szCs w:val="24"/>
        </w:rPr>
        <w:t>1</w:t>
      </w:r>
      <w:r w:rsidRPr="00A57A64">
        <w:rPr>
          <w:rFonts w:eastAsiaTheme="majorEastAsia" w:cstheme="majorBidi"/>
          <w:b/>
          <w:bCs/>
          <w:i w:val="0"/>
          <w:iCs w:val="0"/>
          <w:color w:val="auto"/>
          <w:sz w:val="22"/>
          <w:szCs w:val="24"/>
        </w:rPr>
        <w:t>:</w:t>
      </w:r>
      <w:r w:rsidRPr="00C40D0A">
        <w:rPr>
          <w:rFonts w:eastAsiaTheme="majorEastAsia" w:cstheme="majorBidi"/>
          <w:b/>
          <w:i w:val="0"/>
          <w:color w:val="auto"/>
          <w:sz w:val="22"/>
          <w:szCs w:val="24"/>
        </w:rPr>
        <w:t xml:space="preserve"> </w:t>
      </w:r>
      <w:r w:rsidR="00B839AC">
        <w:rPr>
          <w:rFonts w:eastAsiaTheme="majorEastAsia" w:cstheme="majorBidi"/>
          <w:b/>
          <w:i w:val="0"/>
          <w:color w:val="auto"/>
          <w:sz w:val="22"/>
          <w:szCs w:val="24"/>
        </w:rPr>
        <w:t>[PRODUCT NAME]</w:t>
      </w:r>
      <w:r w:rsidRPr="00C40D0A">
        <w:rPr>
          <w:rFonts w:eastAsiaTheme="majorEastAsia" w:cstheme="majorBidi"/>
          <w:b/>
          <w:i w:val="0"/>
          <w:color w:val="auto"/>
          <w:sz w:val="22"/>
          <w:szCs w:val="24"/>
        </w:rPr>
        <w:t xml:space="preserve"> Equipment List</w:t>
      </w:r>
    </w:p>
    <w:tbl>
      <w:tblPr>
        <w:tblW w:w="0" w:type="auto"/>
        <w:jc w:val="center"/>
        <w:tblLook w:val="04A0" w:firstRow="1" w:lastRow="0" w:firstColumn="1" w:lastColumn="0" w:noHBand="0" w:noVBand="1"/>
      </w:tblPr>
      <w:tblGrid>
        <w:gridCol w:w="2013"/>
        <w:gridCol w:w="2429"/>
      </w:tblGrid>
      <w:tr w:rsidR="0066796B" w14:paraId="3D78F371" w14:textId="77777777" w:rsidTr="005003D3">
        <w:trPr>
          <w:trHeight w:val="432"/>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7D1B4E6" w14:textId="77777777" w:rsidR="0066796B" w:rsidRDefault="0066796B" w:rsidP="009E5A0A">
            <w:pPr>
              <w:spacing w:after="0" w:line="240" w:lineRule="auto"/>
              <w:jc w:val="center"/>
              <w:rPr>
                <w:rFonts w:cs="Arial"/>
                <w:b/>
                <w:bCs/>
                <w:color w:val="000000"/>
              </w:rPr>
            </w:pPr>
            <w:r>
              <w:rPr>
                <w:rFonts w:cs="Arial"/>
                <w:b/>
                <w:bCs/>
                <w:color w:val="000000"/>
              </w:rPr>
              <w:t>Equipment Name</w:t>
            </w:r>
          </w:p>
        </w:tc>
        <w:tc>
          <w:tcPr>
            <w:tcW w:w="0" w:type="auto"/>
            <w:tcBorders>
              <w:top w:val="single" w:sz="4" w:space="0" w:color="auto"/>
              <w:left w:val="nil"/>
              <w:bottom w:val="single" w:sz="4" w:space="0" w:color="auto"/>
              <w:right w:val="single" w:sz="4" w:space="0" w:color="auto"/>
            </w:tcBorders>
            <w:shd w:val="clear" w:color="auto" w:fill="EDEDED" w:themeFill="accent3" w:themeFillTint="33"/>
            <w:vAlign w:val="center"/>
            <w:hideMark/>
          </w:tcPr>
          <w:p w14:paraId="1315916E" w14:textId="77777777" w:rsidR="0066796B" w:rsidRDefault="0066796B" w:rsidP="009E5A0A">
            <w:pPr>
              <w:spacing w:after="0" w:line="240" w:lineRule="auto"/>
              <w:jc w:val="center"/>
              <w:rPr>
                <w:rFonts w:cs="Arial"/>
                <w:b/>
                <w:bCs/>
                <w:color w:val="000000"/>
              </w:rPr>
            </w:pPr>
            <w:r>
              <w:rPr>
                <w:rFonts w:cs="Arial"/>
                <w:b/>
                <w:bCs/>
                <w:color w:val="000000"/>
              </w:rPr>
              <w:t>Manufacturer / Model</w:t>
            </w:r>
          </w:p>
        </w:tc>
      </w:tr>
      <w:tr w:rsidR="0066796B" w14:paraId="5A953809" w14:textId="77777777" w:rsidTr="005003D3">
        <w:trPr>
          <w:trHeight w:val="4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41FFEA8" w14:textId="65315943" w:rsidR="0066796B" w:rsidRDefault="0066796B">
            <w:pPr>
              <w:spacing w:after="0" w:line="240" w:lineRule="auto"/>
              <w:rPr>
                <w:rFonts w:cs="Arial"/>
                <w:color w:val="000000"/>
              </w:rPr>
            </w:pPr>
          </w:p>
        </w:tc>
        <w:tc>
          <w:tcPr>
            <w:tcW w:w="0" w:type="auto"/>
            <w:tcBorders>
              <w:top w:val="nil"/>
              <w:left w:val="nil"/>
              <w:bottom w:val="single" w:sz="4" w:space="0" w:color="auto"/>
              <w:right w:val="single" w:sz="4" w:space="0" w:color="auto"/>
            </w:tcBorders>
            <w:shd w:val="clear" w:color="auto" w:fill="auto"/>
            <w:vAlign w:val="center"/>
            <w:hideMark/>
          </w:tcPr>
          <w:p w14:paraId="3A794D3F" w14:textId="3B9B4A97" w:rsidR="0066796B" w:rsidRDefault="0066796B">
            <w:pPr>
              <w:spacing w:after="0" w:line="240" w:lineRule="auto"/>
              <w:rPr>
                <w:rFonts w:cs="Arial"/>
                <w:color w:val="000000"/>
              </w:rPr>
            </w:pPr>
          </w:p>
        </w:tc>
      </w:tr>
    </w:tbl>
    <w:p w14:paraId="77AD05A6" w14:textId="41725C3E" w:rsidR="0066796B" w:rsidRDefault="0066796B" w:rsidP="0066796B">
      <w:pPr>
        <w:pStyle w:val="Heading1"/>
        <w:numPr>
          <w:ilvl w:val="1"/>
          <w:numId w:val="11"/>
        </w:numPr>
      </w:pPr>
      <w:bookmarkStart w:id="36" w:name="_Toc202270297"/>
      <w:r>
        <w:t>Equipment Programs</w:t>
      </w:r>
      <w:bookmarkEnd w:id="36"/>
    </w:p>
    <w:p w14:paraId="031CCC99" w14:textId="05BCF28B" w:rsidR="0039117E" w:rsidRDefault="0039117E" w:rsidP="00FC6E77">
      <w:r>
        <w:t xml:space="preserve">The equipment programs used for the manufacture of </w:t>
      </w:r>
      <w:r w:rsidR="00B839AC">
        <w:t>[PRODUCT NAME]</w:t>
      </w:r>
      <w:r>
        <w:t xml:space="preserve"> are listed in Table 3</w:t>
      </w:r>
      <w:r w:rsidR="000D465A">
        <w:t>3</w:t>
      </w:r>
      <w:r>
        <w:t xml:space="preserve"> below. </w:t>
      </w:r>
    </w:p>
    <w:p w14:paraId="57541478" w14:textId="5223D8FE" w:rsidR="00005D91" w:rsidRPr="00FC6E77" w:rsidRDefault="00005D91" w:rsidP="00FC6E77">
      <w:pPr>
        <w:spacing w:after="0"/>
        <w:rPr>
          <w:b/>
          <w:i/>
          <w:sz w:val="20"/>
        </w:rPr>
      </w:pPr>
      <w:bookmarkStart w:id="37" w:name="_Ref138266544"/>
      <w:r w:rsidRPr="00FC6E77">
        <w:rPr>
          <w:b/>
        </w:rPr>
        <w:t xml:space="preserve">Table </w:t>
      </w:r>
      <w:bookmarkEnd w:id="37"/>
      <w:r w:rsidRPr="00FC6E77">
        <w:rPr>
          <w:b/>
          <w:iCs/>
        </w:rPr>
        <w:t>3</w:t>
      </w:r>
      <w:r w:rsidR="00B05FA1">
        <w:rPr>
          <w:b/>
          <w:iCs/>
        </w:rPr>
        <w:t>3</w:t>
      </w:r>
      <w:r w:rsidRPr="00FC6E77">
        <w:rPr>
          <w:b/>
        </w:rPr>
        <w:t>: Equipment Programs</w:t>
      </w:r>
    </w:p>
    <w:tbl>
      <w:tblPr>
        <w:tblStyle w:val="TableGrid"/>
        <w:tblW w:w="9051" w:type="dxa"/>
        <w:tblInd w:w="535" w:type="dxa"/>
        <w:tblLook w:val="04A0" w:firstRow="1" w:lastRow="0" w:firstColumn="1" w:lastColumn="0" w:noHBand="0" w:noVBand="1"/>
      </w:tblPr>
      <w:tblGrid>
        <w:gridCol w:w="1904"/>
        <w:gridCol w:w="2147"/>
        <w:gridCol w:w="5000"/>
      </w:tblGrid>
      <w:tr w:rsidR="00005D91" w:rsidRPr="00951931" w14:paraId="0C0712C5" w14:textId="77777777" w:rsidTr="005003D3">
        <w:trPr>
          <w:trHeight w:val="432"/>
          <w:tblHeader/>
        </w:trPr>
        <w:tc>
          <w:tcPr>
            <w:tcW w:w="1904" w:type="dxa"/>
            <w:shd w:val="clear" w:color="auto" w:fill="D9D9D9" w:themeFill="background1" w:themeFillShade="D9"/>
          </w:tcPr>
          <w:p w14:paraId="20F4CD9D" w14:textId="177D933A" w:rsidR="00005D91" w:rsidRPr="00951931" w:rsidRDefault="00005D91" w:rsidP="002D4415">
            <w:pPr>
              <w:jc w:val="center"/>
              <w:rPr>
                <w:rFonts w:cs="Arial"/>
                <w:b/>
                <w:bCs/>
              </w:rPr>
            </w:pPr>
            <w:r>
              <w:rPr>
                <w:rFonts w:cs="Arial"/>
                <w:b/>
                <w:bCs/>
              </w:rPr>
              <w:t>Equipment Description</w:t>
            </w:r>
          </w:p>
        </w:tc>
        <w:tc>
          <w:tcPr>
            <w:tcW w:w="2147" w:type="dxa"/>
            <w:shd w:val="clear" w:color="auto" w:fill="D9D9D9" w:themeFill="background1" w:themeFillShade="D9"/>
            <w:vAlign w:val="center"/>
          </w:tcPr>
          <w:p w14:paraId="4FA22126" w14:textId="08CFA4E0" w:rsidR="00005D91" w:rsidRPr="00951931" w:rsidRDefault="00005D91" w:rsidP="002D4415">
            <w:pPr>
              <w:jc w:val="center"/>
              <w:rPr>
                <w:rFonts w:cs="Arial"/>
                <w:b/>
                <w:bCs/>
              </w:rPr>
            </w:pPr>
            <w:r w:rsidRPr="00951931">
              <w:rPr>
                <w:rFonts w:cs="Arial"/>
                <w:b/>
                <w:bCs/>
              </w:rPr>
              <w:t>Program Name</w:t>
            </w:r>
          </w:p>
        </w:tc>
        <w:tc>
          <w:tcPr>
            <w:tcW w:w="5000" w:type="dxa"/>
            <w:shd w:val="clear" w:color="auto" w:fill="D9D9D9" w:themeFill="background1" w:themeFillShade="D9"/>
            <w:vAlign w:val="center"/>
          </w:tcPr>
          <w:p w14:paraId="19DE9BAE" w14:textId="77777777" w:rsidR="00005D91" w:rsidRPr="00951931" w:rsidRDefault="00005D91" w:rsidP="002D4415">
            <w:pPr>
              <w:jc w:val="center"/>
              <w:rPr>
                <w:rFonts w:cs="Arial"/>
                <w:b/>
                <w:bCs/>
              </w:rPr>
            </w:pPr>
            <w:r w:rsidRPr="00951931">
              <w:rPr>
                <w:rFonts w:cs="Arial"/>
                <w:b/>
                <w:bCs/>
              </w:rPr>
              <w:t>Description</w:t>
            </w:r>
          </w:p>
        </w:tc>
      </w:tr>
      <w:tr w:rsidR="00C527D8" w:rsidRPr="00715425" w14:paraId="43AE6477" w14:textId="77777777" w:rsidTr="005003D3">
        <w:trPr>
          <w:trHeight w:val="602"/>
        </w:trPr>
        <w:tc>
          <w:tcPr>
            <w:tcW w:w="1904" w:type="dxa"/>
            <w:vAlign w:val="center"/>
          </w:tcPr>
          <w:p w14:paraId="38805DC7" w14:textId="09146570" w:rsidR="00C527D8" w:rsidRDefault="00C527D8" w:rsidP="00C527D8">
            <w:pPr>
              <w:jc w:val="center"/>
              <w:rPr>
                <w:rFonts w:cs="Arial"/>
              </w:rPr>
            </w:pPr>
            <w:r>
              <w:rPr>
                <w:rFonts w:cs="Arial"/>
              </w:rPr>
              <w:t>CRF</w:t>
            </w:r>
          </w:p>
        </w:tc>
        <w:tc>
          <w:tcPr>
            <w:tcW w:w="2147" w:type="dxa"/>
            <w:vAlign w:val="center"/>
          </w:tcPr>
          <w:p w14:paraId="2F9A5DE8" w14:textId="3CB17319" w:rsidR="00C527D8" w:rsidRDefault="00B839AC" w:rsidP="00C527D8">
            <w:pPr>
              <w:jc w:val="center"/>
              <w:rPr>
                <w:rFonts w:cs="Arial"/>
              </w:rPr>
            </w:pPr>
            <w:r>
              <w:rPr>
                <w:rFonts w:cs="Arial"/>
              </w:rPr>
              <w:t>[PRODUCT NAME]</w:t>
            </w:r>
            <w:r w:rsidR="00C527D8">
              <w:rPr>
                <w:rFonts w:cs="Arial"/>
              </w:rPr>
              <w:t xml:space="preserve"> Freeze Profile</w:t>
            </w:r>
          </w:p>
        </w:tc>
        <w:tc>
          <w:tcPr>
            <w:tcW w:w="5000" w:type="dxa"/>
            <w:vAlign w:val="center"/>
          </w:tcPr>
          <w:p w14:paraId="5011531D" w14:textId="533CC9BE" w:rsidR="00C527D8" w:rsidRDefault="006930B0" w:rsidP="00C527D8">
            <w:pPr>
              <w:jc w:val="center"/>
              <w:rPr>
                <w:rFonts w:cs="Arial"/>
              </w:rPr>
            </w:pPr>
            <w:r>
              <w:rPr>
                <w:rFonts w:cs="Arial"/>
              </w:rPr>
              <w:t>Controlled freeze profile for bags and vials</w:t>
            </w:r>
          </w:p>
        </w:tc>
      </w:tr>
    </w:tbl>
    <w:p w14:paraId="0BCE3DEB" w14:textId="77777777" w:rsidR="008151D1" w:rsidRDefault="008151D1" w:rsidP="008151D1"/>
    <w:p w14:paraId="762C7C8D" w14:textId="7893C75B" w:rsidR="004E15FB" w:rsidRDefault="00162F76" w:rsidP="00894DED">
      <w:pPr>
        <w:pStyle w:val="Heading1"/>
      </w:pPr>
      <w:bookmarkStart w:id="38" w:name="_Toc202270298"/>
      <w:r>
        <w:t>ATTACHMENTS</w:t>
      </w:r>
      <w:bookmarkEnd w:id="38"/>
    </w:p>
    <w:tbl>
      <w:tblPr>
        <w:tblStyle w:val="TableGrid"/>
        <w:tblW w:w="0" w:type="auto"/>
        <w:jc w:val="center"/>
        <w:tblLook w:val="04A0" w:firstRow="1" w:lastRow="0" w:firstColumn="1" w:lastColumn="0" w:noHBand="0" w:noVBand="1"/>
      </w:tblPr>
      <w:tblGrid>
        <w:gridCol w:w="2700"/>
        <w:gridCol w:w="6475"/>
      </w:tblGrid>
      <w:tr w:rsidR="00162F76" w:rsidRPr="009A30F0" w14:paraId="2486AE43" w14:textId="77777777">
        <w:trPr>
          <w:tblHeader/>
          <w:jc w:val="center"/>
        </w:trPr>
        <w:tc>
          <w:tcPr>
            <w:tcW w:w="2700" w:type="dxa"/>
            <w:shd w:val="clear" w:color="auto" w:fill="D0CECE" w:themeFill="background2" w:themeFillShade="E6"/>
          </w:tcPr>
          <w:p w14:paraId="7AB389BA" w14:textId="7BE7B1CE" w:rsidR="00162F76" w:rsidRPr="009E5A0A" w:rsidRDefault="00162F76">
            <w:pPr>
              <w:pStyle w:val="Subtitle"/>
            </w:pPr>
            <w:r>
              <w:t>ATTACHMENT #</w:t>
            </w:r>
          </w:p>
        </w:tc>
        <w:tc>
          <w:tcPr>
            <w:tcW w:w="6475" w:type="dxa"/>
            <w:shd w:val="clear" w:color="auto" w:fill="D0CECE" w:themeFill="background2" w:themeFillShade="E6"/>
          </w:tcPr>
          <w:p w14:paraId="54B7A6CB" w14:textId="77777777" w:rsidR="00162F76" w:rsidRPr="009E5A0A" w:rsidRDefault="00162F76">
            <w:pPr>
              <w:pStyle w:val="Subtitle"/>
            </w:pPr>
            <w:r w:rsidRPr="009E5A0A">
              <w:t>TITLE</w:t>
            </w:r>
          </w:p>
        </w:tc>
      </w:tr>
      <w:tr w:rsidR="00162F76" w:rsidRPr="009A30F0" w14:paraId="72DCD5B6" w14:textId="77777777">
        <w:trPr>
          <w:jc w:val="center"/>
        </w:trPr>
        <w:tc>
          <w:tcPr>
            <w:tcW w:w="2700" w:type="dxa"/>
          </w:tcPr>
          <w:p w14:paraId="5DD8051F" w14:textId="77777777" w:rsidR="00162F76" w:rsidRPr="009E5A0A" w:rsidRDefault="00162F76">
            <w:pPr>
              <w:pStyle w:val="Subtitle"/>
              <w:rPr>
                <w:b/>
              </w:rPr>
            </w:pPr>
            <w:r w:rsidRPr="009E5A0A">
              <w:t>Attachment 1</w:t>
            </w:r>
          </w:p>
        </w:tc>
        <w:tc>
          <w:tcPr>
            <w:tcW w:w="6475" w:type="dxa"/>
          </w:tcPr>
          <w:p w14:paraId="43496CB9" w14:textId="77777777" w:rsidR="00162F76" w:rsidRPr="009E5A0A" w:rsidRDefault="00162F76">
            <w:pPr>
              <w:pStyle w:val="Subtitle"/>
              <w:rPr>
                <w:b/>
              </w:rPr>
            </w:pPr>
            <w:r w:rsidRPr="009E5A0A">
              <w:t>Bill of Materials</w:t>
            </w:r>
          </w:p>
        </w:tc>
      </w:tr>
      <w:tr w:rsidR="00162F76" w:rsidRPr="009A30F0" w14:paraId="72AD68C0" w14:textId="77777777">
        <w:trPr>
          <w:jc w:val="center"/>
        </w:trPr>
        <w:tc>
          <w:tcPr>
            <w:tcW w:w="2700" w:type="dxa"/>
          </w:tcPr>
          <w:p w14:paraId="1CFFA586" w14:textId="77777777" w:rsidR="00162F76" w:rsidRPr="009E5A0A" w:rsidRDefault="00162F76">
            <w:pPr>
              <w:pStyle w:val="Subtitle"/>
              <w:rPr>
                <w:b/>
              </w:rPr>
            </w:pPr>
            <w:r w:rsidRPr="009E5A0A">
              <w:t>Attachment 2</w:t>
            </w:r>
          </w:p>
        </w:tc>
        <w:tc>
          <w:tcPr>
            <w:tcW w:w="6475" w:type="dxa"/>
          </w:tcPr>
          <w:p w14:paraId="167DC9A4" w14:textId="7E994D2F" w:rsidR="00162F76" w:rsidRPr="009E5A0A" w:rsidRDefault="00B839AC">
            <w:pPr>
              <w:pStyle w:val="Subtitle"/>
              <w:rPr>
                <w:b/>
              </w:rPr>
            </w:pPr>
            <w:r>
              <w:t>[PRODUCT NAME]</w:t>
            </w:r>
            <w:r w:rsidR="00162F76" w:rsidRPr="009E5A0A">
              <w:t xml:space="preserve"> Sampling Plan</w:t>
            </w:r>
          </w:p>
        </w:tc>
      </w:tr>
      <w:tr w:rsidR="00162F76" w:rsidRPr="009A30F0" w14:paraId="3DB38568" w14:textId="77777777">
        <w:trPr>
          <w:jc w:val="center"/>
        </w:trPr>
        <w:tc>
          <w:tcPr>
            <w:tcW w:w="2700" w:type="dxa"/>
          </w:tcPr>
          <w:p w14:paraId="0198753B" w14:textId="77777777" w:rsidR="00162F76" w:rsidRPr="009E5A0A" w:rsidRDefault="00162F76">
            <w:pPr>
              <w:pStyle w:val="Subtitle"/>
              <w:rPr>
                <w:b/>
              </w:rPr>
            </w:pPr>
            <w:r w:rsidRPr="009E5A0A">
              <w:t xml:space="preserve">Attachment </w:t>
            </w:r>
            <w:r>
              <w:t>3</w:t>
            </w:r>
          </w:p>
        </w:tc>
        <w:tc>
          <w:tcPr>
            <w:tcW w:w="6475" w:type="dxa"/>
          </w:tcPr>
          <w:p w14:paraId="50D60610" w14:textId="77777777" w:rsidR="00162F76" w:rsidRPr="009E5A0A" w:rsidRDefault="00162F76">
            <w:pPr>
              <w:pStyle w:val="Subtitle"/>
              <w:rPr>
                <w:b/>
              </w:rPr>
            </w:pPr>
            <w:r w:rsidRPr="009E5A0A">
              <w:t xml:space="preserve">Certificate of Analysis of Drug Product Excipients </w:t>
            </w:r>
          </w:p>
        </w:tc>
      </w:tr>
    </w:tbl>
    <w:p w14:paraId="17DA328A" w14:textId="77777777" w:rsidR="00162F76" w:rsidRDefault="00162F76" w:rsidP="009D1717"/>
    <w:p w14:paraId="0E32DC67" w14:textId="01A9B098" w:rsidR="00162F76" w:rsidRPr="009A30F0" w:rsidRDefault="00162F76" w:rsidP="00894DED">
      <w:pPr>
        <w:pStyle w:val="Heading1"/>
      </w:pPr>
      <w:bookmarkStart w:id="39" w:name="_Toc202270299"/>
      <w:r>
        <w:t>REFERENCES</w:t>
      </w:r>
      <w:bookmarkEnd w:id="39"/>
      <w:r>
        <w:tab/>
      </w:r>
    </w:p>
    <w:tbl>
      <w:tblPr>
        <w:tblStyle w:val="TableGrid"/>
        <w:tblW w:w="0" w:type="auto"/>
        <w:jc w:val="center"/>
        <w:tblLook w:val="04A0" w:firstRow="1" w:lastRow="0" w:firstColumn="1" w:lastColumn="0" w:noHBand="0" w:noVBand="1"/>
      </w:tblPr>
      <w:tblGrid>
        <w:gridCol w:w="2700"/>
        <w:gridCol w:w="6475"/>
      </w:tblGrid>
      <w:tr w:rsidR="00BD029D" w:rsidRPr="009A30F0" w14:paraId="201768AC" w14:textId="77777777" w:rsidTr="005A0611">
        <w:trPr>
          <w:tblHeader/>
          <w:jc w:val="center"/>
        </w:trPr>
        <w:tc>
          <w:tcPr>
            <w:tcW w:w="2700" w:type="dxa"/>
            <w:shd w:val="clear" w:color="auto" w:fill="D0CECE" w:themeFill="background2" w:themeFillShade="E6"/>
          </w:tcPr>
          <w:p w14:paraId="71806DB3" w14:textId="0B2BD62E" w:rsidR="00BD029D" w:rsidRPr="009E5A0A" w:rsidRDefault="000B72AA" w:rsidP="00FF7FC1">
            <w:pPr>
              <w:pStyle w:val="Subtitle"/>
            </w:pPr>
            <w:r w:rsidRPr="009E5A0A">
              <w:t>DOCUMENT ID</w:t>
            </w:r>
          </w:p>
        </w:tc>
        <w:tc>
          <w:tcPr>
            <w:tcW w:w="6475" w:type="dxa"/>
            <w:shd w:val="clear" w:color="auto" w:fill="D0CECE" w:themeFill="background2" w:themeFillShade="E6"/>
          </w:tcPr>
          <w:p w14:paraId="66FD579F" w14:textId="4755B610" w:rsidR="00BD029D" w:rsidRPr="009E5A0A" w:rsidRDefault="000B72AA" w:rsidP="00FF7FC1">
            <w:pPr>
              <w:pStyle w:val="Subtitle"/>
            </w:pPr>
            <w:r w:rsidRPr="009E5A0A">
              <w:t>TITLE</w:t>
            </w:r>
          </w:p>
        </w:tc>
      </w:tr>
      <w:tr w:rsidR="008A45A1" w:rsidRPr="009A30F0" w14:paraId="5CE25E10" w14:textId="77777777">
        <w:trPr>
          <w:jc w:val="center"/>
        </w:trPr>
        <w:tc>
          <w:tcPr>
            <w:tcW w:w="2700" w:type="dxa"/>
          </w:tcPr>
          <w:p w14:paraId="113F44B5" w14:textId="4656DF6F" w:rsidR="008A45A1" w:rsidRPr="009E5A0A" w:rsidRDefault="00B132FC" w:rsidP="00FF7FC1">
            <w:pPr>
              <w:pStyle w:val="Subtitle"/>
            </w:pPr>
            <w:r>
              <w:t>1</w:t>
            </w:r>
          </w:p>
        </w:tc>
        <w:tc>
          <w:tcPr>
            <w:tcW w:w="6475" w:type="dxa"/>
          </w:tcPr>
          <w:p w14:paraId="433B8176" w14:textId="520ED6BD" w:rsidR="008A45A1" w:rsidRPr="009E5A0A" w:rsidRDefault="00B839AC" w:rsidP="00FF7FC1">
            <w:pPr>
              <w:pStyle w:val="Subtitle"/>
            </w:pPr>
            <w:r>
              <w:t>[PRODUCT NAME]</w:t>
            </w:r>
            <w:r w:rsidR="00E301BC" w:rsidRPr="00E301BC">
              <w:t xml:space="preserve"> </w:t>
            </w:r>
            <w:r w:rsidR="00B132FC">
              <w:t>Change requests</w:t>
            </w:r>
          </w:p>
        </w:tc>
      </w:tr>
      <w:tr w:rsidR="00EA41AE" w:rsidRPr="009A30F0" w14:paraId="7D22441D" w14:textId="77777777">
        <w:trPr>
          <w:jc w:val="center"/>
        </w:trPr>
        <w:tc>
          <w:tcPr>
            <w:tcW w:w="2700" w:type="dxa"/>
          </w:tcPr>
          <w:p w14:paraId="5B11AB2D" w14:textId="1325FEA4" w:rsidR="00EA41AE" w:rsidRDefault="00B132FC" w:rsidP="00FF7FC1">
            <w:pPr>
              <w:pStyle w:val="Subtitle"/>
            </w:pPr>
            <w:r>
              <w:t>2</w:t>
            </w:r>
          </w:p>
        </w:tc>
        <w:tc>
          <w:tcPr>
            <w:tcW w:w="6475" w:type="dxa"/>
          </w:tcPr>
          <w:p w14:paraId="4FE0C63F" w14:textId="64751F08" w:rsidR="00EA41AE" w:rsidRPr="00E301BC" w:rsidRDefault="00B839AC" w:rsidP="00FF7FC1">
            <w:pPr>
              <w:pStyle w:val="Subtitle"/>
            </w:pPr>
            <w:r>
              <w:t>[PRODUCT NAME]</w:t>
            </w:r>
            <w:r w:rsidR="00A30220" w:rsidRPr="00A30220">
              <w:t xml:space="preserve"> MOI Memo</w:t>
            </w:r>
          </w:p>
        </w:tc>
      </w:tr>
      <w:tr w:rsidR="008A76D3" w:rsidRPr="009A30F0" w14:paraId="6FC98164" w14:textId="77777777">
        <w:trPr>
          <w:jc w:val="center"/>
        </w:trPr>
        <w:tc>
          <w:tcPr>
            <w:tcW w:w="2700" w:type="dxa"/>
          </w:tcPr>
          <w:p w14:paraId="16B49C5B" w14:textId="16FFA973" w:rsidR="008A76D3" w:rsidRPr="009E5A0A" w:rsidRDefault="00B132FC" w:rsidP="00FF7FC1">
            <w:pPr>
              <w:pStyle w:val="Subtitle"/>
              <w:rPr>
                <w:b/>
              </w:rPr>
            </w:pPr>
            <w:r>
              <w:t>3</w:t>
            </w:r>
          </w:p>
        </w:tc>
        <w:tc>
          <w:tcPr>
            <w:tcW w:w="6475" w:type="dxa"/>
          </w:tcPr>
          <w:p w14:paraId="29DF1F89" w14:textId="2D0D34A3" w:rsidR="008A76D3" w:rsidRPr="009E5A0A" w:rsidRDefault="00B839AC" w:rsidP="00FF7FC1">
            <w:pPr>
              <w:pStyle w:val="Subtitle"/>
              <w:rPr>
                <w:b/>
              </w:rPr>
            </w:pPr>
            <w:r>
              <w:t>[PRODUCT NAME]</w:t>
            </w:r>
            <w:r w:rsidR="008A76D3" w:rsidRPr="009E5A0A">
              <w:t xml:space="preserve"> </w:t>
            </w:r>
            <w:r w:rsidR="00B132FC">
              <w:t xml:space="preserve">Intermediate </w:t>
            </w:r>
            <w:r w:rsidR="008A76D3" w:rsidRPr="009E5A0A">
              <w:t>Stability</w:t>
            </w:r>
            <w:r w:rsidR="00B132FC">
              <w:t xml:space="preserve"> Report</w:t>
            </w:r>
          </w:p>
        </w:tc>
      </w:tr>
      <w:tr w:rsidR="0025372A" w:rsidRPr="009A30F0" w14:paraId="32D757A1" w14:textId="77777777">
        <w:trPr>
          <w:jc w:val="center"/>
        </w:trPr>
        <w:tc>
          <w:tcPr>
            <w:tcW w:w="2700" w:type="dxa"/>
          </w:tcPr>
          <w:p w14:paraId="5DAB78A4" w14:textId="7A135314" w:rsidR="0025372A" w:rsidRPr="009E5A0A" w:rsidRDefault="00B132FC" w:rsidP="00FF7FC1">
            <w:pPr>
              <w:pStyle w:val="Subtitle"/>
            </w:pPr>
            <w:r>
              <w:t>4</w:t>
            </w:r>
          </w:p>
        </w:tc>
        <w:tc>
          <w:tcPr>
            <w:tcW w:w="6475" w:type="dxa"/>
          </w:tcPr>
          <w:p w14:paraId="164010F5" w14:textId="4FCC0AC1" w:rsidR="0025372A" w:rsidRPr="00FF7FC1" w:rsidRDefault="00B132FC" w:rsidP="00FF7FC1">
            <w:pPr>
              <w:pStyle w:val="Subtitle"/>
            </w:pPr>
            <w:r>
              <w:t>[PRODUCT NAME]</w:t>
            </w:r>
            <w:r w:rsidRPr="009E5A0A">
              <w:t xml:space="preserve"> </w:t>
            </w:r>
            <w:r w:rsidR="006368E5" w:rsidRPr="00FF7FC1">
              <w:t>Method Development Report</w:t>
            </w:r>
          </w:p>
        </w:tc>
      </w:tr>
      <w:tr w:rsidR="007E0E30" w:rsidRPr="00811578" w14:paraId="499FB851" w14:textId="77777777">
        <w:trPr>
          <w:jc w:val="center"/>
        </w:trPr>
        <w:tc>
          <w:tcPr>
            <w:tcW w:w="2700" w:type="dxa"/>
          </w:tcPr>
          <w:p w14:paraId="66A9E95B" w14:textId="5A6F5903" w:rsidR="007E0E30" w:rsidRDefault="00B132FC" w:rsidP="00FF7FC1">
            <w:pPr>
              <w:pStyle w:val="Subtitle"/>
            </w:pPr>
            <w:r>
              <w:lastRenderedPageBreak/>
              <w:t>5</w:t>
            </w:r>
          </w:p>
        </w:tc>
        <w:tc>
          <w:tcPr>
            <w:tcW w:w="6475" w:type="dxa"/>
          </w:tcPr>
          <w:p w14:paraId="1F6A3C80" w14:textId="384121DF" w:rsidR="007E0E30" w:rsidRPr="00811578" w:rsidRDefault="00B839AC" w:rsidP="00FF7FC1">
            <w:pPr>
              <w:pStyle w:val="Subtitle"/>
            </w:pPr>
            <w:r>
              <w:t>[PRODUCT NAME]</w:t>
            </w:r>
            <w:r w:rsidR="00811578" w:rsidRPr="00811578">
              <w:t xml:space="preserve"> Non-Clinical Material Generation Rep</w:t>
            </w:r>
            <w:r w:rsidR="00811578">
              <w:t>ort</w:t>
            </w:r>
          </w:p>
        </w:tc>
      </w:tr>
      <w:tr w:rsidR="008A76D3" w:rsidRPr="009A30F0" w14:paraId="7C301358" w14:textId="77777777">
        <w:trPr>
          <w:jc w:val="center"/>
        </w:trPr>
        <w:tc>
          <w:tcPr>
            <w:tcW w:w="2700" w:type="dxa"/>
          </w:tcPr>
          <w:p w14:paraId="2075C321" w14:textId="06CAC97D" w:rsidR="008A76D3" w:rsidRPr="009E5A0A" w:rsidRDefault="00B132FC" w:rsidP="00FF7FC1">
            <w:pPr>
              <w:pStyle w:val="Subtitle"/>
              <w:rPr>
                <w:b/>
              </w:rPr>
            </w:pPr>
            <w:r>
              <w:t>6</w:t>
            </w:r>
          </w:p>
        </w:tc>
        <w:tc>
          <w:tcPr>
            <w:tcW w:w="6475" w:type="dxa"/>
          </w:tcPr>
          <w:p w14:paraId="60CB8EBF" w14:textId="35BD3B68" w:rsidR="008A76D3" w:rsidRPr="009E5A0A" w:rsidRDefault="00B839AC" w:rsidP="00FF7FC1">
            <w:pPr>
              <w:pStyle w:val="Subtitle"/>
              <w:rPr>
                <w:b/>
              </w:rPr>
            </w:pPr>
            <w:r>
              <w:t>[PRODUCT NAME]</w:t>
            </w:r>
            <w:r w:rsidR="008A76D3" w:rsidRPr="009E5A0A">
              <w:t xml:space="preserve"> Process Development History Report</w:t>
            </w:r>
          </w:p>
        </w:tc>
      </w:tr>
      <w:tr w:rsidR="004E6137" w:rsidRPr="009A30F0" w14:paraId="44D8D8FF" w14:textId="77777777">
        <w:trPr>
          <w:jc w:val="center"/>
        </w:trPr>
        <w:tc>
          <w:tcPr>
            <w:tcW w:w="2700" w:type="dxa"/>
          </w:tcPr>
          <w:p w14:paraId="1368793A" w14:textId="227F1DA8" w:rsidR="004E6137" w:rsidRPr="009E5A0A" w:rsidRDefault="00B132FC" w:rsidP="00FF7FC1">
            <w:pPr>
              <w:pStyle w:val="Subtitle"/>
            </w:pPr>
            <w:r>
              <w:t>7</w:t>
            </w:r>
          </w:p>
        </w:tc>
        <w:tc>
          <w:tcPr>
            <w:tcW w:w="6475" w:type="dxa"/>
          </w:tcPr>
          <w:p w14:paraId="29FF5E7E" w14:textId="379CE4FD" w:rsidR="004E6137" w:rsidRPr="009E5A0A" w:rsidRDefault="00B839AC" w:rsidP="00FF7FC1">
            <w:pPr>
              <w:pStyle w:val="Subtitle"/>
            </w:pPr>
            <w:r>
              <w:t>[PRODUCT NAME]</w:t>
            </w:r>
            <w:r w:rsidR="004E6137" w:rsidRPr="009E5A0A">
              <w:t xml:space="preserve"> Drug Product Specification</w:t>
            </w:r>
          </w:p>
        </w:tc>
      </w:tr>
    </w:tbl>
    <w:p w14:paraId="5D845BC8" w14:textId="72BE1B6F" w:rsidR="0027405D" w:rsidRDefault="0027405D" w:rsidP="00894DED">
      <w:pPr>
        <w:pStyle w:val="Heading1"/>
      </w:pPr>
      <w:bookmarkStart w:id="40" w:name="_Toc164333701"/>
      <w:bookmarkStart w:id="41" w:name="_Toc202270300"/>
      <w:r>
        <w:t>PROCESS VERSION</w:t>
      </w:r>
      <w:bookmarkEnd w:id="41"/>
    </w:p>
    <w:p w14:paraId="455B4B7C" w14:textId="77777777" w:rsidR="0027405D" w:rsidRDefault="0027405D" w:rsidP="009D17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973"/>
        <w:gridCol w:w="4839"/>
        <w:gridCol w:w="1425"/>
        <w:gridCol w:w="1113"/>
      </w:tblGrid>
      <w:tr w:rsidR="00801D76" w:rsidRPr="00801D76" w14:paraId="16D33961" w14:textId="77777777" w:rsidTr="005003D3">
        <w:trPr>
          <w:trHeight w:val="584"/>
          <w:tblHeader/>
        </w:trPr>
        <w:tc>
          <w:tcPr>
            <w:tcW w:w="0" w:type="auto"/>
            <w:shd w:val="clear" w:color="auto" w:fill="E7E6E6" w:themeFill="background2"/>
            <w:tcMar>
              <w:top w:w="72" w:type="dxa"/>
              <w:left w:w="144" w:type="dxa"/>
              <w:bottom w:w="72" w:type="dxa"/>
              <w:right w:w="144" w:type="dxa"/>
            </w:tcMar>
            <w:hideMark/>
          </w:tcPr>
          <w:p w14:paraId="60217FAE" w14:textId="77777777" w:rsidR="00801D76" w:rsidRPr="00801D76" w:rsidRDefault="00801D76" w:rsidP="00801D76">
            <w:r w:rsidRPr="00801D76">
              <w:rPr>
                <w:b/>
                <w:bCs/>
              </w:rPr>
              <w:t>Change Classification</w:t>
            </w:r>
          </w:p>
        </w:tc>
        <w:tc>
          <w:tcPr>
            <w:tcW w:w="0" w:type="auto"/>
            <w:shd w:val="clear" w:color="auto" w:fill="E7E6E6" w:themeFill="background2"/>
            <w:tcMar>
              <w:top w:w="72" w:type="dxa"/>
              <w:left w:w="144" w:type="dxa"/>
              <w:bottom w:w="72" w:type="dxa"/>
              <w:right w:w="144" w:type="dxa"/>
            </w:tcMar>
            <w:hideMark/>
          </w:tcPr>
          <w:p w14:paraId="002C1E84" w14:textId="77777777" w:rsidR="00801D76" w:rsidRPr="00801D76" w:rsidRDefault="00801D76" w:rsidP="00801D76">
            <w:r w:rsidRPr="00801D76">
              <w:rPr>
                <w:b/>
                <w:bCs/>
              </w:rPr>
              <w:t>Changes Included</w:t>
            </w:r>
          </w:p>
        </w:tc>
        <w:tc>
          <w:tcPr>
            <w:tcW w:w="1425" w:type="dxa"/>
            <w:shd w:val="clear" w:color="auto" w:fill="E7E6E6" w:themeFill="background2"/>
            <w:tcMar>
              <w:top w:w="72" w:type="dxa"/>
              <w:left w:w="144" w:type="dxa"/>
              <w:bottom w:w="72" w:type="dxa"/>
              <w:right w:w="144" w:type="dxa"/>
            </w:tcMar>
            <w:hideMark/>
          </w:tcPr>
          <w:p w14:paraId="379B5B6F" w14:textId="77777777" w:rsidR="00801D76" w:rsidRPr="00801D76" w:rsidRDefault="00801D76" w:rsidP="00801D76">
            <w:r w:rsidRPr="00801D76">
              <w:rPr>
                <w:b/>
                <w:bCs/>
              </w:rPr>
              <w:t>Versioning</w:t>
            </w:r>
          </w:p>
        </w:tc>
        <w:tc>
          <w:tcPr>
            <w:tcW w:w="1113" w:type="dxa"/>
            <w:shd w:val="clear" w:color="auto" w:fill="E7E6E6" w:themeFill="background2"/>
            <w:tcMar>
              <w:top w:w="72" w:type="dxa"/>
              <w:left w:w="144" w:type="dxa"/>
              <w:bottom w:w="72" w:type="dxa"/>
              <w:right w:w="144" w:type="dxa"/>
            </w:tcMar>
            <w:hideMark/>
          </w:tcPr>
          <w:p w14:paraId="5E0F94FB" w14:textId="77777777" w:rsidR="00801D76" w:rsidRPr="00801D76" w:rsidRDefault="00801D76" w:rsidP="00801D76">
            <w:r w:rsidRPr="00801D76">
              <w:rPr>
                <w:b/>
                <w:bCs/>
              </w:rPr>
              <w:t>Version #</w:t>
            </w:r>
          </w:p>
        </w:tc>
      </w:tr>
      <w:tr w:rsidR="00801D76" w:rsidRPr="00801D76" w14:paraId="5C686C7B" w14:textId="77777777" w:rsidTr="005003D3">
        <w:trPr>
          <w:trHeight w:val="584"/>
        </w:trPr>
        <w:tc>
          <w:tcPr>
            <w:tcW w:w="0" w:type="auto"/>
            <w:shd w:val="clear" w:color="auto" w:fill="FFFFFF" w:themeFill="background1"/>
            <w:tcMar>
              <w:top w:w="72" w:type="dxa"/>
              <w:left w:w="144" w:type="dxa"/>
              <w:bottom w:w="72" w:type="dxa"/>
              <w:right w:w="144" w:type="dxa"/>
            </w:tcMar>
            <w:hideMark/>
          </w:tcPr>
          <w:p w14:paraId="404CE9B2" w14:textId="77777777" w:rsidR="00801D76" w:rsidRPr="00801D76" w:rsidRDefault="00801D76" w:rsidP="00801D76">
            <w:r w:rsidRPr="00801D76">
              <w:t>Minor</w:t>
            </w:r>
          </w:p>
        </w:tc>
        <w:tc>
          <w:tcPr>
            <w:tcW w:w="0" w:type="auto"/>
            <w:shd w:val="clear" w:color="auto" w:fill="FFFFFF" w:themeFill="background1"/>
            <w:tcMar>
              <w:top w:w="72" w:type="dxa"/>
              <w:left w:w="144" w:type="dxa"/>
              <w:bottom w:w="72" w:type="dxa"/>
              <w:right w:w="144" w:type="dxa"/>
            </w:tcMar>
            <w:hideMark/>
          </w:tcPr>
          <w:p w14:paraId="61AE38FD" w14:textId="77777777" w:rsidR="00801D76" w:rsidRPr="00801D76" w:rsidRDefault="00801D76" w:rsidP="00801D76">
            <w:pPr>
              <w:numPr>
                <w:ilvl w:val="0"/>
                <w:numId w:val="16"/>
              </w:numPr>
            </w:pPr>
            <w:r w:rsidRPr="00801D76">
              <w:t>Extending intermediate expiry</w:t>
            </w:r>
          </w:p>
          <w:p w14:paraId="73CD2E41" w14:textId="77777777" w:rsidR="00801D76" w:rsidRPr="00801D76" w:rsidRDefault="00801D76" w:rsidP="00801D76">
            <w:pPr>
              <w:numPr>
                <w:ilvl w:val="0"/>
                <w:numId w:val="16"/>
              </w:numPr>
            </w:pPr>
            <w:r w:rsidRPr="00801D76">
              <w:t>Batch record clarifications/updates</w:t>
            </w:r>
          </w:p>
          <w:p w14:paraId="2174667B" w14:textId="619357C6" w:rsidR="00801D76" w:rsidRPr="00801D76" w:rsidRDefault="00801D76" w:rsidP="00801D76">
            <w:pPr>
              <w:numPr>
                <w:ilvl w:val="0"/>
                <w:numId w:val="16"/>
              </w:numPr>
            </w:pPr>
            <w:r w:rsidRPr="00801D76">
              <w:t xml:space="preserve">Process </w:t>
            </w:r>
            <w:proofErr w:type="gramStart"/>
            <w:r w:rsidRPr="00801D76">
              <w:t>change</w:t>
            </w:r>
            <w:proofErr w:type="gramEnd"/>
            <w:r w:rsidRPr="00801D76">
              <w:t xml:space="preserve"> with no major impact on process flow, product composition, critical consumable or reagent impact (i.e. updating </w:t>
            </w:r>
            <w:r>
              <w:t>number of DS filters</w:t>
            </w:r>
          </w:p>
        </w:tc>
        <w:tc>
          <w:tcPr>
            <w:tcW w:w="1425" w:type="dxa"/>
            <w:shd w:val="clear" w:color="auto" w:fill="FFFFFF" w:themeFill="background1"/>
            <w:tcMar>
              <w:top w:w="72" w:type="dxa"/>
              <w:left w:w="144" w:type="dxa"/>
              <w:bottom w:w="72" w:type="dxa"/>
              <w:right w:w="144" w:type="dxa"/>
            </w:tcMar>
            <w:hideMark/>
          </w:tcPr>
          <w:p w14:paraId="098C41B2" w14:textId="77777777" w:rsidR="00801D76" w:rsidRPr="00801D76" w:rsidRDefault="00801D76" w:rsidP="00801D76">
            <w:r w:rsidRPr="00801D76">
              <w:t>None</w:t>
            </w:r>
          </w:p>
        </w:tc>
        <w:tc>
          <w:tcPr>
            <w:tcW w:w="1113" w:type="dxa"/>
            <w:shd w:val="clear" w:color="auto" w:fill="FFFFFF" w:themeFill="background1"/>
            <w:tcMar>
              <w:top w:w="72" w:type="dxa"/>
              <w:left w:w="144" w:type="dxa"/>
              <w:bottom w:w="72" w:type="dxa"/>
              <w:right w:w="144" w:type="dxa"/>
            </w:tcMar>
            <w:hideMark/>
          </w:tcPr>
          <w:p w14:paraId="64C1084D" w14:textId="77777777" w:rsidR="00801D76" w:rsidRPr="00801D76" w:rsidRDefault="00801D76" w:rsidP="00801D76">
            <w:r w:rsidRPr="00801D76">
              <w:t>1.0</w:t>
            </w:r>
          </w:p>
        </w:tc>
      </w:tr>
      <w:tr w:rsidR="00801D76" w:rsidRPr="00801D76" w14:paraId="186DA24C" w14:textId="77777777" w:rsidTr="005003D3">
        <w:trPr>
          <w:trHeight w:val="584"/>
        </w:trPr>
        <w:tc>
          <w:tcPr>
            <w:tcW w:w="0" w:type="auto"/>
            <w:shd w:val="clear" w:color="auto" w:fill="FFFFFF" w:themeFill="background1"/>
            <w:tcMar>
              <w:top w:w="72" w:type="dxa"/>
              <w:left w:w="144" w:type="dxa"/>
              <w:bottom w:w="72" w:type="dxa"/>
              <w:right w:w="144" w:type="dxa"/>
            </w:tcMar>
            <w:hideMark/>
          </w:tcPr>
          <w:p w14:paraId="2D1683DA" w14:textId="77777777" w:rsidR="00801D76" w:rsidRPr="00801D76" w:rsidRDefault="00801D76" w:rsidP="00801D76">
            <w:r w:rsidRPr="00801D76">
              <w:t>Major – no new platform element</w:t>
            </w:r>
          </w:p>
        </w:tc>
        <w:tc>
          <w:tcPr>
            <w:tcW w:w="0" w:type="auto"/>
            <w:shd w:val="clear" w:color="auto" w:fill="FFFFFF" w:themeFill="background1"/>
            <w:tcMar>
              <w:top w:w="72" w:type="dxa"/>
              <w:left w:w="144" w:type="dxa"/>
              <w:bottom w:w="72" w:type="dxa"/>
              <w:right w:w="144" w:type="dxa"/>
            </w:tcMar>
            <w:hideMark/>
          </w:tcPr>
          <w:p w14:paraId="53CCFB84" w14:textId="77777777" w:rsidR="00801D76" w:rsidRPr="00801D76" w:rsidRDefault="00801D76" w:rsidP="00801D76">
            <w:pPr>
              <w:numPr>
                <w:ilvl w:val="0"/>
                <w:numId w:val="17"/>
              </w:numPr>
            </w:pPr>
            <w:r w:rsidRPr="00801D76">
              <w:t xml:space="preserve">Updating </w:t>
            </w:r>
            <w:proofErr w:type="gramStart"/>
            <w:r w:rsidRPr="00801D76">
              <w:t>wash</w:t>
            </w:r>
            <w:proofErr w:type="gramEnd"/>
            <w:r w:rsidRPr="00801D76">
              <w:t xml:space="preserve"> program to remove additional impurities</w:t>
            </w:r>
          </w:p>
          <w:p w14:paraId="79D9CF11" w14:textId="77777777" w:rsidR="00801D76" w:rsidRPr="00801D76" w:rsidRDefault="00801D76" w:rsidP="00801D76">
            <w:pPr>
              <w:numPr>
                <w:ilvl w:val="0"/>
                <w:numId w:val="17"/>
              </w:numPr>
            </w:pPr>
            <w:r w:rsidRPr="00801D76">
              <w:t>Adding DS filter</w:t>
            </w:r>
          </w:p>
          <w:p w14:paraId="33E9B065" w14:textId="77777777" w:rsidR="00801D76" w:rsidRPr="00801D76" w:rsidRDefault="00801D76" w:rsidP="00801D76">
            <w:pPr>
              <w:numPr>
                <w:ilvl w:val="0"/>
                <w:numId w:val="17"/>
              </w:numPr>
            </w:pPr>
            <w:r w:rsidRPr="00801D76">
              <w:t>Adding media exchange step</w:t>
            </w:r>
          </w:p>
          <w:p w14:paraId="2720D7DA" w14:textId="77777777" w:rsidR="00801D76" w:rsidRPr="00801D76" w:rsidRDefault="00801D76" w:rsidP="00801D76">
            <w:pPr>
              <w:numPr>
                <w:ilvl w:val="0"/>
                <w:numId w:val="17"/>
              </w:numPr>
            </w:pPr>
            <w:r w:rsidRPr="00801D76">
              <w:t>Updating parameter targets/ranges</w:t>
            </w:r>
          </w:p>
        </w:tc>
        <w:tc>
          <w:tcPr>
            <w:tcW w:w="1425" w:type="dxa"/>
            <w:shd w:val="clear" w:color="auto" w:fill="FFFFFF" w:themeFill="background1"/>
            <w:tcMar>
              <w:top w:w="72" w:type="dxa"/>
              <w:left w:w="144" w:type="dxa"/>
              <w:bottom w:w="72" w:type="dxa"/>
              <w:right w:w="144" w:type="dxa"/>
            </w:tcMar>
            <w:hideMark/>
          </w:tcPr>
          <w:p w14:paraId="320592C6" w14:textId="77777777" w:rsidR="00801D76" w:rsidRPr="00801D76" w:rsidRDefault="00801D76" w:rsidP="00801D76">
            <w:r w:rsidRPr="00801D76">
              <w:t>Minor</w:t>
            </w:r>
          </w:p>
        </w:tc>
        <w:tc>
          <w:tcPr>
            <w:tcW w:w="1113" w:type="dxa"/>
            <w:shd w:val="clear" w:color="auto" w:fill="FFFFFF" w:themeFill="background1"/>
            <w:tcMar>
              <w:top w:w="72" w:type="dxa"/>
              <w:left w:w="144" w:type="dxa"/>
              <w:bottom w:w="72" w:type="dxa"/>
              <w:right w:w="144" w:type="dxa"/>
            </w:tcMar>
            <w:hideMark/>
          </w:tcPr>
          <w:p w14:paraId="1ADC81D6" w14:textId="77777777" w:rsidR="00801D76" w:rsidRPr="00801D76" w:rsidRDefault="00801D76" w:rsidP="00801D76">
            <w:r w:rsidRPr="00801D76">
              <w:t>1.1</w:t>
            </w:r>
          </w:p>
        </w:tc>
      </w:tr>
      <w:tr w:rsidR="00801D76" w:rsidRPr="00801D76" w14:paraId="45AB9117" w14:textId="77777777" w:rsidTr="005003D3">
        <w:trPr>
          <w:trHeight w:val="584"/>
        </w:trPr>
        <w:tc>
          <w:tcPr>
            <w:tcW w:w="0" w:type="auto"/>
            <w:shd w:val="clear" w:color="auto" w:fill="FFFFFF" w:themeFill="background1"/>
            <w:tcMar>
              <w:top w:w="72" w:type="dxa"/>
              <w:left w:w="144" w:type="dxa"/>
              <w:bottom w:w="72" w:type="dxa"/>
              <w:right w:w="144" w:type="dxa"/>
            </w:tcMar>
            <w:hideMark/>
          </w:tcPr>
          <w:p w14:paraId="40F7EFE3" w14:textId="77777777" w:rsidR="00801D76" w:rsidRPr="00801D76" w:rsidRDefault="00801D76" w:rsidP="00801D76">
            <w:r w:rsidRPr="00801D76">
              <w:t>Major – new platform element</w:t>
            </w:r>
          </w:p>
        </w:tc>
        <w:tc>
          <w:tcPr>
            <w:tcW w:w="0" w:type="auto"/>
            <w:shd w:val="clear" w:color="auto" w:fill="FFFFFF" w:themeFill="background1"/>
            <w:tcMar>
              <w:top w:w="72" w:type="dxa"/>
              <w:left w:w="144" w:type="dxa"/>
              <w:bottom w:w="72" w:type="dxa"/>
              <w:right w:w="144" w:type="dxa"/>
            </w:tcMar>
            <w:hideMark/>
          </w:tcPr>
          <w:p w14:paraId="02BAACBD" w14:textId="52ACA147" w:rsidR="00801D76" w:rsidRPr="00801D76" w:rsidRDefault="00801D76" w:rsidP="00801D76">
            <w:pPr>
              <w:numPr>
                <w:ilvl w:val="0"/>
                <w:numId w:val="18"/>
              </w:numPr>
            </w:pPr>
            <w:r w:rsidRPr="00801D76">
              <w:t>New process equipment</w:t>
            </w:r>
          </w:p>
          <w:p w14:paraId="4E8176E5" w14:textId="77777777" w:rsidR="00801D76" w:rsidRPr="00801D76" w:rsidRDefault="00801D76" w:rsidP="00801D76">
            <w:pPr>
              <w:numPr>
                <w:ilvl w:val="0"/>
                <w:numId w:val="18"/>
              </w:numPr>
            </w:pPr>
            <w:r w:rsidRPr="00801D76">
              <w:t>New expansion platform (static vs. dynamic)</w:t>
            </w:r>
          </w:p>
          <w:p w14:paraId="57BB1DC9" w14:textId="6A891726" w:rsidR="00801D76" w:rsidRPr="00801D76" w:rsidRDefault="00801D76" w:rsidP="00801D76">
            <w:pPr>
              <w:numPr>
                <w:ilvl w:val="0"/>
                <w:numId w:val="18"/>
              </w:numPr>
            </w:pPr>
            <w:r w:rsidRPr="00801D76">
              <w:t>New cell culture media</w:t>
            </w:r>
          </w:p>
          <w:p w14:paraId="40729CC2" w14:textId="4FFE9B21" w:rsidR="00801D76" w:rsidRPr="00801D76" w:rsidRDefault="00801D76" w:rsidP="00801D76">
            <w:pPr>
              <w:numPr>
                <w:ilvl w:val="0"/>
                <w:numId w:val="18"/>
              </w:numPr>
            </w:pPr>
            <w:r w:rsidRPr="00801D76">
              <w:t xml:space="preserve">Sequential </w:t>
            </w:r>
            <w:r w:rsidR="005003D3">
              <w:t>vs.</w:t>
            </w:r>
            <w:r w:rsidRPr="00801D76">
              <w:t xml:space="preserve"> combined </w:t>
            </w:r>
            <w:r w:rsidR="005003D3">
              <w:t>processing of product intermediates</w:t>
            </w:r>
          </w:p>
          <w:p w14:paraId="07F4982B" w14:textId="77777777" w:rsidR="00801D76" w:rsidRPr="00801D76" w:rsidRDefault="00801D76" w:rsidP="00801D76">
            <w:pPr>
              <w:numPr>
                <w:ilvl w:val="0"/>
                <w:numId w:val="18"/>
              </w:numPr>
            </w:pPr>
            <w:r w:rsidRPr="00801D76">
              <w:t>Adding in-process cryopreservation step</w:t>
            </w:r>
          </w:p>
          <w:p w14:paraId="4D7E6D5B" w14:textId="77777777" w:rsidR="00801D76" w:rsidRPr="00801D76" w:rsidRDefault="00801D76" w:rsidP="00801D76">
            <w:pPr>
              <w:numPr>
                <w:ilvl w:val="0"/>
                <w:numId w:val="18"/>
              </w:numPr>
            </w:pPr>
            <w:r w:rsidRPr="00801D76">
              <w:lastRenderedPageBreak/>
              <w:t>Changing DP container</w:t>
            </w:r>
          </w:p>
        </w:tc>
        <w:tc>
          <w:tcPr>
            <w:tcW w:w="1425" w:type="dxa"/>
            <w:shd w:val="clear" w:color="auto" w:fill="FFFFFF" w:themeFill="background1"/>
            <w:tcMar>
              <w:top w:w="72" w:type="dxa"/>
              <w:left w:w="144" w:type="dxa"/>
              <w:bottom w:w="72" w:type="dxa"/>
              <w:right w:w="144" w:type="dxa"/>
            </w:tcMar>
            <w:hideMark/>
          </w:tcPr>
          <w:p w14:paraId="06361DB2" w14:textId="77777777" w:rsidR="00801D76" w:rsidRPr="00801D76" w:rsidRDefault="00801D76" w:rsidP="00801D76">
            <w:r w:rsidRPr="00801D76">
              <w:lastRenderedPageBreak/>
              <w:t>Major</w:t>
            </w:r>
          </w:p>
        </w:tc>
        <w:tc>
          <w:tcPr>
            <w:tcW w:w="1113" w:type="dxa"/>
            <w:shd w:val="clear" w:color="auto" w:fill="FFFFFF" w:themeFill="background1"/>
            <w:tcMar>
              <w:top w:w="72" w:type="dxa"/>
              <w:left w:w="144" w:type="dxa"/>
              <w:bottom w:w="72" w:type="dxa"/>
              <w:right w:w="144" w:type="dxa"/>
            </w:tcMar>
            <w:hideMark/>
          </w:tcPr>
          <w:p w14:paraId="651DDCC6" w14:textId="77777777" w:rsidR="00801D76" w:rsidRPr="00801D76" w:rsidRDefault="00801D76" w:rsidP="00801D76">
            <w:r w:rsidRPr="00801D76">
              <w:t>2.0</w:t>
            </w:r>
          </w:p>
        </w:tc>
      </w:tr>
    </w:tbl>
    <w:p w14:paraId="15EAB73A" w14:textId="73B40DDA" w:rsidR="00BD029D" w:rsidRPr="009A30F0" w:rsidRDefault="004A3B82" w:rsidP="00894DED">
      <w:pPr>
        <w:pStyle w:val="Heading1"/>
      </w:pPr>
      <w:bookmarkStart w:id="42" w:name="_Toc202270301"/>
      <w:r w:rsidRPr="009A30F0">
        <w:t>VERSION</w:t>
      </w:r>
      <w:r w:rsidR="00BD029D" w:rsidRPr="009A30F0">
        <w:t xml:space="preserve"> HISTORY</w:t>
      </w:r>
      <w:bookmarkEnd w:id="40"/>
      <w:bookmarkEnd w:id="42"/>
    </w:p>
    <w:tbl>
      <w:tblPr>
        <w:tblStyle w:val="TableGrid"/>
        <w:tblW w:w="0" w:type="auto"/>
        <w:jc w:val="center"/>
        <w:tblLook w:val="04A0" w:firstRow="1" w:lastRow="0" w:firstColumn="1" w:lastColumn="0" w:noHBand="0" w:noVBand="1"/>
      </w:tblPr>
      <w:tblGrid>
        <w:gridCol w:w="2700"/>
        <w:gridCol w:w="6475"/>
      </w:tblGrid>
      <w:tr w:rsidR="002E5AEC" w:rsidRPr="009A30F0" w14:paraId="6B8E4CA8" w14:textId="77777777" w:rsidTr="00E75FAE">
        <w:trPr>
          <w:tblHeader/>
          <w:jc w:val="center"/>
        </w:trPr>
        <w:tc>
          <w:tcPr>
            <w:tcW w:w="2700" w:type="dxa"/>
            <w:shd w:val="clear" w:color="auto" w:fill="D0CECE" w:themeFill="background2" w:themeFillShade="E6"/>
          </w:tcPr>
          <w:p w14:paraId="6F75D8F0" w14:textId="5CBFFD39" w:rsidR="002E5AEC" w:rsidRPr="009E5A0A" w:rsidRDefault="002E5AEC" w:rsidP="00FF7FC1">
            <w:pPr>
              <w:pStyle w:val="Subtitle"/>
            </w:pPr>
            <w:r w:rsidRPr="009E5A0A">
              <w:t>VERSION NO.</w:t>
            </w:r>
          </w:p>
        </w:tc>
        <w:tc>
          <w:tcPr>
            <w:tcW w:w="6475" w:type="dxa"/>
            <w:shd w:val="clear" w:color="auto" w:fill="D0CECE" w:themeFill="background2" w:themeFillShade="E6"/>
          </w:tcPr>
          <w:p w14:paraId="171068B9" w14:textId="77794A0B" w:rsidR="002E5AEC" w:rsidRPr="009E5A0A" w:rsidRDefault="002E5AEC" w:rsidP="00FF7FC1">
            <w:pPr>
              <w:pStyle w:val="Subtitle"/>
            </w:pPr>
            <w:r w:rsidRPr="009E5A0A">
              <w:t>DESCRIPTION OF CHANGES</w:t>
            </w:r>
          </w:p>
        </w:tc>
      </w:tr>
      <w:tr w:rsidR="00E75FAE" w:rsidRPr="00E75FAE" w14:paraId="49EFAC3E" w14:textId="77777777">
        <w:trPr>
          <w:jc w:val="center"/>
        </w:trPr>
        <w:tc>
          <w:tcPr>
            <w:tcW w:w="2700" w:type="dxa"/>
          </w:tcPr>
          <w:p w14:paraId="6C388BB3" w14:textId="0AAF9EA5" w:rsidR="00E75FAE" w:rsidRPr="00E75FAE" w:rsidRDefault="00E75FAE" w:rsidP="00FF7FC1">
            <w:pPr>
              <w:pStyle w:val="Subtitle"/>
            </w:pPr>
            <w:r w:rsidRPr="00E75FAE">
              <w:t>1</w:t>
            </w:r>
          </w:p>
        </w:tc>
        <w:tc>
          <w:tcPr>
            <w:tcW w:w="6475" w:type="dxa"/>
          </w:tcPr>
          <w:p w14:paraId="505437DB" w14:textId="0E65C46F" w:rsidR="00E75FAE" w:rsidRPr="00624D27" w:rsidRDefault="00E75FAE" w:rsidP="005003D3">
            <w:pPr>
              <w:rPr>
                <w:sz w:val="20"/>
                <w:szCs w:val="20"/>
              </w:rPr>
            </w:pPr>
            <w:r w:rsidRPr="00624D27">
              <w:rPr>
                <w:sz w:val="20"/>
                <w:szCs w:val="20"/>
              </w:rPr>
              <w:t>Initial version</w:t>
            </w:r>
          </w:p>
        </w:tc>
      </w:tr>
    </w:tbl>
    <w:p w14:paraId="5C920449" w14:textId="77777777" w:rsidR="00B15568" w:rsidRPr="00E75FAE" w:rsidRDefault="00B15568" w:rsidP="00E75FAE">
      <w:pPr>
        <w:jc w:val="center"/>
        <w:rPr>
          <w:rFonts w:cs="Arial"/>
        </w:rPr>
      </w:pPr>
    </w:p>
    <w:sectPr w:rsidR="00B15568" w:rsidRPr="00E75FAE" w:rsidSect="00DA6448">
      <w:headerReference w:type="default" r:id="rId12"/>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20873" w14:textId="77777777" w:rsidR="006F5E26" w:rsidRDefault="006F5E26" w:rsidP="008C7E0E">
      <w:pPr>
        <w:spacing w:after="0" w:line="240" w:lineRule="auto"/>
      </w:pPr>
      <w:r>
        <w:separator/>
      </w:r>
    </w:p>
  </w:endnote>
  <w:endnote w:type="continuationSeparator" w:id="0">
    <w:p w14:paraId="57C7059D" w14:textId="77777777" w:rsidR="006F5E26" w:rsidRDefault="006F5E26" w:rsidP="008C7E0E">
      <w:pPr>
        <w:spacing w:after="0" w:line="240" w:lineRule="auto"/>
      </w:pPr>
      <w:r>
        <w:continuationSeparator/>
      </w:r>
    </w:p>
  </w:endnote>
  <w:endnote w:type="continuationNotice" w:id="1">
    <w:p w14:paraId="724B9389" w14:textId="77777777" w:rsidR="006F5E26" w:rsidRDefault="006F5E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45399"/>
      <w:docPartObj>
        <w:docPartGallery w:val="Page Numbers (Bottom of Page)"/>
        <w:docPartUnique/>
      </w:docPartObj>
    </w:sdtPr>
    <w:sdtEndPr/>
    <w:sdtContent>
      <w:p w14:paraId="2F432326" w14:textId="201A6B5C" w:rsidR="008C7E0E" w:rsidRDefault="00546748" w:rsidP="003E4BC6">
        <w:pPr>
          <w:pStyle w:val="Footer"/>
          <w:spacing w:before="120"/>
          <w:jc w:val="center"/>
        </w:pPr>
        <w:r w:rsidRPr="00546748">
          <w:rPr>
            <w:noProof/>
            <w:color w:val="000000" w:themeColor="text1"/>
          </w:rPr>
          <mc:AlternateContent>
            <mc:Choice Requires="wpg">
              <w:drawing>
                <wp:anchor distT="0" distB="0" distL="114300" distR="114300" simplePos="0" relativeHeight="251658240" behindDoc="0" locked="0" layoutInCell="1" allowOverlap="1" wp14:anchorId="196D8AA2" wp14:editId="51F1D5B8">
                  <wp:simplePos x="0" y="0"/>
                  <wp:positionH relativeFrom="page">
                    <wp:posOffset>0</wp:posOffset>
                  </wp:positionH>
                  <wp:positionV relativeFrom="bottomMargin">
                    <wp:posOffset>519379</wp:posOffset>
                  </wp:positionV>
                  <wp:extent cx="7753350" cy="190500"/>
                  <wp:effectExtent l="0" t="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672" y="14982"/>
                              <a:ext cx="100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C1A75" w14:textId="6F1907C3" w:rsidR="00546748" w:rsidRPr="00085047" w:rsidRDefault="00085047">
                                <w:pPr>
                                  <w:jc w:val="center"/>
                                  <w:rPr>
                                    <w:rFonts w:cs="Arial"/>
                                    <w:sz w:val="16"/>
                                    <w:szCs w:val="16"/>
                                  </w:rPr>
                                </w:pPr>
                                <w:r w:rsidRPr="00085047">
                                  <w:rPr>
                                    <w:rFonts w:cs="Arial"/>
                                    <w:sz w:val="16"/>
                                    <w:szCs w:val="16"/>
                                  </w:rPr>
                                  <w:t xml:space="preserve">Page </w:t>
                                </w:r>
                                <w:r w:rsidRPr="00085047">
                                  <w:rPr>
                                    <w:rFonts w:cs="Arial"/>
                                    <w:sz w:val="16"/>
                                    <w:szCs w:val="16"/>
                                  </w:rPr>
                                  <w:fldChar w:fldCharType="begin"/>
                                </w:r>
                                <w:r w:rsidRPr="00085047">
                                  <w:rPr>
                                    <w:rFonts w:cs="Arial"/>
                                    <w:sz w:val="16"/>
                                    <w:szCs w:val="16"/>
                                  </w:rPr>
                                  <w:instrText xml:space="preserve"> PAGE  \* Arabic  \* MERGEFORMAT </w:instrText>
                                </w:r>
                                <w:r w:rsidRPr="00085047">
                                  <w:rPr>
                                    <w:rFonts w:cs="Arial"/>
                                    <w:sz w:val="16"/>
                                    <w:szCs w:val="16"/>
                                  </w:rPr>
                                  <w:fldChar w:fldCharType="separate"/>
                                </w:r>
                                <w:r w:rsidRPr="00085047">
                                  <w:rPr>
                                    <w:rFonts w:cs="Arial"/>
                                    <w:noProof/>
                                    <w:sz w:val="16"/>
                                    <w:szCs w:val="16"/>
                                  </w:rPr>
                                  <w:t>1</w:t>
                                </w:r>
                                <w:r w:rsidRPr="00085047">
                                  <w:rPr>
                                    <w:rFonts w:cs="Arial"/>
                                    <w:sz w:val="16"/>
                                    <w:szCs w:val="16"/>
                                  </w:rPr>
                                  <w:fldChar w:fldCharType="end"/>
                                </w:r>
                                <w:r w:rsidRPr="00085047">
                                  <w:rPr>
                                    <w:rFonts w:cs="Arial"/>
                                    <w:sz w:val="16"/>
                                    <w:szCs w:val="16"/>
                                  </w:rPr>
                                  <w:t xml:space="preserve"> of </w:t>
                                </w:r>
                                <w:r w:rsidRPr="00085047">
                                  <w:rPr>
                                    <w:rFonts w:cs="Arial"/>
                                    <w:sz w:val="16"/>
                                    <w:szCs w:val="16"/>
                                  </w:rPr>
                                  <w:fldChar w:fldCharType="begin"/>
                                </w:r>
                                <w:r w:rsidRPr="00085047">
                                  <w:rPr>
                                    <w:rFonts w:cs="Arial"/>
                                    <w:sz w:val="16"/>
                                    <w:szCs w:val="16"/>
                                  </w:rPr>
                                  <w:instrText xml:space="preserve"> NUMPAGES  \* Arabic  \* MERGEFORMAT </w:instrText>
                                </w:r>
                                <w:r w:rsidRPr="00085047">
                                  <w:rPr>
                                    <w:rFonts w:cs="Arial"/>
                                    <w:sz w:val="16"/>
                                    <w:szCs w:val="16"/>
                                  </w:rPr>
                                  <w:fldChar w:fldCharType="separate"/>
                                </w:r>
                                <w:r w:rsidRPr="00085047">
                                  <w:rPr>
                                    <w:rFonts w:cs="Arial"/>
                                    <w:noProof/>
                                    <w:sz w:val="16"/>
                                    <w:szCs w:val="16"/>
                                  </w:rPr>
                                  <w:t>2</w:t>
                                </w:r>
                                <w:r w:rsidRPr="00085047">
                                  <w:rPr>
                                    <w:rFonts w:cs="Arial"/>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6D8AA2" id="Group 1" o:spid="_x0000_s1026" style="position:absolute;left:0;text-align:left;margin-left:0;margin-top:40.9pt;width:610.5pt;height:15pt;z-index:25165824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">
                  <v:shapetype id="_x0000_t202" coordsize="21600,21600" o:spt="202" path="m,l,21600r21600,l21600,xe">
                    <v:stroke joinstyle="miter"/>
                    <v:path gradientshapeok="t" o:connecttype="rect"/>
                  </v:shapetype>
                  <v:shape id="Text Box 25" o:spid="_x0000_s1027" type="#_x0000_t202" style="position:absolute;left:10672;top:14982;width:100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A6C1A75" w14:textId="6F1907C3" w:rsidR="00546748" w:rsidRPr="00085047" w:rsidRDefault="00085047">
                          <w:pPr>
                            <w:jc w:val="center"/>
                            <w:rPr>
                              <w:rFonts w:cs="Arial"/>
                              <w:sz w:val="16"/>
                              <w:szCs w:val="16"/>
                            </w:rPr>
                          </w:pPr>
                          <w:r w:rsidRPr="00085047">
                            <w:rPr>
                              <w:rFonts w:cs="Arial"/>
                              <w:sz w:val="16"/>
                              <w:szCs w:val="16"/>
                            </w:rPr>
                            <w:t xml:space="preserve">Page </w:t>
                          </w:r>
                          <w:r w:rsidRPr="00085047">
                            <w:rPr>
                              <w:rFonts w:cs="Arial"/>
                              <w:sz w:val="16"/>
                              <w:szCs w:val="16"/>
                            </w:rPr>
                            <w:fldChar w:fldCharType="begin"/>
                          </w:r>
                          <w:r w:rsidRPr="00085047">
                            <w:rPr>
                              <w:rFonts w:cs="Arial"/>
                              <w:sz w:val="16"/>
                              <w:szCs w:val="16"/>
                            </w:rPr>
                            <w:instrText xml:space="preserve"> PAGE  \* Arabic  \* MERGEFORMAT </w:instrText>
                          </w:r>
                          <w:r w:rsidRPr="00085047">
                            <w:rPr>
                              <w:rFonts w:cs="Arial"/>
                              <w:sz w:val="16"/>
                              <w:szCs w:val="16"/>
                            </w:rPr>
                            <w:fldChar w:fldCharType="separate"/>
                          </w:r>
                          <w:r w:rsidRPr="00085047">
                            <w:rPr>
                              <w:rFonts w:cs="Arial"/>
                              <w:noProof/>
                              <w:sz w:val="16"/>
                              <w:szCs w:val="16"/>
                            </w:rPr>
                            <w:t>1</w:t>
                          </w:r>
                          <w:r w:rsidRPr="00085047">
                            <w:rPr>
                              <w:rFonts w:cs="Arial"/>
                              <w:sz w:val="16"/>
                              <w:szCs w:val="16"/>
                            </w:rPr>
                            <w:fldChar w:fldCharType="end"/>
                          </w:r>
                          <w:r w:rsidRPr="00085047">
                            <w:rPr>
                              <w:rFonts w:cs="Arial"/>
                              <w:sz w:val="16"/>
                              <w:szCs w:val="16"/>
                            </w:rPr>
                            <w:t xml:space="preserve"> of </w:t>
                          </w:r>
                          <w:r w:rsidRPr="00085047">
                            <w:rPr>
                              <w:rFonts w:cs="Arial"/>
                              <w:sz w:val="16"/>
                              <w:szCs w:val="16"/>
                            </w:rPr>
                            <w:fldChar w:fldCharType="begin"/>
                          </w:r>
                          <w:r w:rsidRPr="00085047">
                            <w:rPr>
                              <w:rFonts w:cs="Arial"/>
                              <w:sz w:val="16"/>
                              <w:szCs w:val="16"/>
                            </w:rPr>
                            <w:instrText xml:space="preserve"> NUMPAGES  \* Arabic  \* MERGEFORMAT </w:instrText>
                          </w:r>
                          <w:r w:rsidRPr="00085047">
                            <w:rPr>
                              <w:rFonts w:cs="Arial"/>
                              <w:sz w:val="16"/>
                              <w:szCs w:val="16"/>
                            </w:rPr>
                            <w:fldChar w:fldCharType="separate"/>
                          </w:r>
                          <w:r w:rsidRPr="00085047">
                            <w:rPr>
                              <w:rFonts w:cs="Arial"/>
                              <w:noProof/>
                              <w:sz w:val="16"/>
                              <w:szCs w:val="16"/>
                            </w:rPr>
                            <w:t>2</w:t>
                          </w:r>
                          <w:r w:rsidRPr="00085047">
                            <w:rPr>
                              <w:rFonts w:cs="Arial"/>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824F8" w14:textId="77777777" w:rsidR="006F5E26" w:rsidRDefault="006F5E26" w:rsidP="008C7E0E">
      <w:pPr>
        <w:spacing w:after="0" w:line="240" w:lineRule="auto"/>
      </w:pPr>
      <w:r>
        <w:separator/>
      </w:r>
    </w:p>
  </w:footnote>
  <w:footnote w:type="continuationSeparator" w:id="0">
    <w:p w14:paraId="688DA019" w14:textId="77777777" w:rsidR="006F5E26" w:rsidRDefault="006F5E26" w:rsidP="008C7E0E">
      <w:pPr>
        <w:spacing w:after="0" w:line="240" w:lineRule="auto"/>
      </w:pPr>
      <w:r>
        <w:continuationSeparator/>
      </w:r>
    </w:p>
  </w:footnote>
  <w:footnote w:type="continuationNotice" w:id="1">
    <w:p w14:paraId="6EE312D7" w14:textId="77777777" w:rsidR="006F5E26" w:rsidRDefault="006F5E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4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45"/>
      <w:gridCol w:w="2610"/>
      <w:gridCol w:w="2154"/>
      <w:gridCol w:w="2436"/>
    </w:tblGrid>
    <w:tr w:rsidR="00091363" w:rsidRPr="004E15FB" w14:paraId="30455B14" w14:textId="77777777">
      <w:trPr>
        <w:trHeight w:val="960"/>
        <w:jc w:val="center"/>
      </w:trPr>
      <w:tc>
        <w:tcPr>
          <w:tcW w:w="2145" w:type="dxa"/>
          <w:vMerge w:val="restart"/>
          <w:shd w:val="clear" w:color="auto" w:fill="auto"/>
          <w:vAlign w:val="center"/>
        </w:tcPr>
        <w:p w14:paraId="582173D5" w14:textId="63BF89DF" w:rsidR="00091363" w:rsidRPr="004E15FB" w:rsidRDefault="00091363" w:rsidP="00091363">
          <w:pPr>
            <w:spacing w:after="0" w:line="240" w:lineRule="auto"/>
            <w:jc w:val="center"/>
            <w:rPr>
              <w:rFonts w:cs="Arial"/>
              <w:color w:val="000000"/>
            </w:rPr>
          </w:pPr>
        </w:p>
      </w:tc>
      <w:tc>
        <w:tcPr>
          <w:tcW w:w="2610" w:type="dxa"/>
          <w:shd w:val="clear" w:color="auto" w:fill="auto"/>
          <w:vAlign w:val="center"/>
        </w:tcPr>
        <w:p w14:paraId="16659C68" w14:textId="659C0C77" w:rsidR="00091363" w:rsidRPr="009D5AF9" w:rsidRDefault="00091363" w:rsidP="00091363">
          <w:pPr>
            <w:spacing w:after="0" w:line="240" w:lineRule="auto"/>
            <w:rPr>
              <w:rFonts w:cs="Arial"/>
              <w:b/>
              <w:color w:val="000000"/>
            </w:rPr>
          </w:pPr>
          <w:r w:rsidRPr="009D5AF9">
            <w:rPr>
              <w:rFonts w:cs="Arial"/>
              <w:b/>
              <w:color w:val="000000"/>
            </w:rPr>
            <w:t xml:space="preserve">DOCUMENT ID: </w:t>
          </w:r>
          <w:r w:rsidR="00183636">
            <w:rPr>
              <w:rFonts w:cs="Arial"/>
              <w:color w:val="000000" w:themeColor="text1"/>
            </w:rPr>
            <w:t>PTR 00004</w:t>
          </w:r>
        </w:p>
      </w:tc>
      <w:tc>
        <w:tcPr>
          <w:tcW w:w="2154" w:type="dxa"/>
          <w:shd w:val="clear" w:color="auto" w:fill="auto"/>
          <w:vAlign w:val="center"/>
        </w:tcPr>
        <w:p w14:paraId="2546553A" w14:textId="59E228C3" w:rsidR="00091363" w:rsidRPr="009D5AF9" w:rsidRDefault="00091363" w:rsidP="00091363">
          <w:pPr>
            <w:spacing w:after="0" w:line="240" w:lineRule="auto"/>
            <w:rPr>
              <w:rFonts w:cs="Arial"/>
              <w:b/>
              <w:color w:val="000000"/>
            </w:rPr>
          </w:pPr>
          <w:r w:rsidRPr="009D5AF9">
            <w:rPr>
              <w:rFonts w:cs="Arial"/>
              <w:b/>
              <w:color w:val="000000"/>
            </w:rPr>
            <w:t>VERSION NO.:</w:t>
          </w:r>
        </w:p>
      </w:tc>
      <w:tc>
        <w:tcPr>
          <w:tcW w:w="2436" w:type="dxa"/>
          <w:shd w:val="clear" w:color="auto" w:fill="auto"/>
          <w:vAlign w:val="center"/>
        </w:tcPr>
        <w:p w14:paraId="1640647F" w14:textId="77777777" w:rsidR="00091363" w:rsidRPr="009D5AF9" w:rsidRDefault="00091363" w:rsidP="00091363">
          <w:pPr>
            <w:spacing w:after="0" w:line="240" w:lineRule="auto"/>
            <w:rPr>
              <w:rFonts w:cs="Arial"/>
              <w:b/>
              <w:color w:val="000000"/>
            </w:rPr>
          </w:pPr>
          <w:r w:rsidRPr="009D5AF9">
            <w:rPr>
              <w:rFonts w:cs="Arial"/>
              <w:b/>
              <w:color w:val="000000"/>
            </w:rPr>
            <w:t>EFFECTIVE DATE:</w:t>
          </w:r>
        </w:p>
        <w:sdt>
          <w:sdtPr>
            <w:rPr>
              <w:rFonts w:cs="Arial"/>
              <w:color w:val="000000" w:themeColor="text1"/>
            </w:rPr>
            <w:alias w:val="vault_r:approved_date__c:0"/>
            <w:tag w:val="vault_mf_plaintext"/>
            <w:id w:val="581339925"/>
            <w:placeholder>
              <w:docPart w:val="A84E81E3517A4A6A8F8B58B2A52BA238"/>
            </w:placeholder>
          </w:sdtPr>
          <w:sdtEndPr/>
          <w:sdtContent>
            <w:p w14:paraId="48B058A4" w14:textId="3C0384FE" w:rsidR="00091363" w:rsidRPr="009D5AF9" w:rsidRDefault="00B33621" w:rsidP="00C9014F">
              <w:pPr>
                <w:shd w:val="clear" w:color="auto" w:fill="F5F5F5"/>
                <w:spacing w:line="300" w:lineRule="atLeast"/>
                <w:textAlignment w:val="baseline"/>
                <w:rPr>
                  <w:rFonts w:cs="Arial"/>
                  <w:color w:val="000000"/>
                </w:rPr>
              </w:pPr>
              <w:r>
                <w:rPr>
                  <w:rFonts w:cs="Arial"/>
                  <w:color w:val="000000" w:themeColor="text1"/>
                </w:rPr>
                <w:t xml:space="preserve"> </w:t>
              </w:r>
            </w:p>
          </w:sdtContent>
        </w:sdt>
      </w:tc>
    </w:tr>
    <w:tr w:rsidR="00091363" w:rsidRPr="004E15FB" w14:paraId="63B49A95" w14:textId="77777777">
      <w:trPr>
        <w:trHeight w:val="551"/>
        <w:jc w:val="center"/>
      </w:trPr>
      <w:tc>
        <w:tcPr>
          <w:tcW w:w="2145" w:type="dxa"/>
          <w:vMerge/>
          <w:shd w:val="clear" w:color="auto" w:fill="auto"/>
          <w:vAlign w:val="center"/>
        </w:tcPr>
        <w:p w14:paraId="6FC3DD63" w14:textId="77777777" w:rsidR="00091363" w:rsidRPr="004E15FB" w:rsidRDefault="00091363" w:rsidP="00091363">
          <w:pPr>
            <w:spacing w:after="0" w:line="240" w:lineRule="auto"/>
            <w:rPr>
              <w:rFonts w:cs="Arial"/>
              <w:color w:val="000000"/>
            </w:rPr>
          </w:pPr>
        </w:p>
      </w:tc>
      <w:tc>
        <w:tcPr>
          <w:tcW w:w="4764" w:type="dxa"/>
          <w:gridSpan w:val="2"/>
          <w:shd w:val="clear" w:color="auto" w:fill="auto"/>
          <w:vAlign w:val="center"/>
        </w:tcPr>
        <w:p w14:paraId="481117F9" w14:textId="77777777" w:rsidR="00091363" w:rsidRPr="009D5AF9" w:rsidRDefault="00091363" w:rsidP="00091363">
          <w:pPr>
            <w:spacing w:after="0" w:line="240" w:lineRule="auto"/>
            <w:rPr>
              <w:rFonts w:cs="Arial"/>
              <w:b/>
              <w:color w:val="000000"/>
            </w:rPr>
          </w:pPr>
          <w:r w:rsidRPr="009D5AF9">
            <w:rPr>
              <w:rFonts w:cs="Arial"/>
              <w:b/>
              <w:color w:val="000000"/>
            </w:rPr>
            <w:t>DOCUMENT TYPE:</w:t>
          </w:r>
        </w:p>
        <w:p w14:paraId="52D192C8" w14:textId="3ED9905C" w:rsidR="00091363" w:rsidRPr="009D5AF9" w:rsidRDefault="00451E33" w:rsidP="00091363">
          <w:pPr>
            <w:spacing w:after="0" w:line="240" w:lineRule="auto"/>
            <w:rPr>
              <w:rFonts w:cs="Arial"/>
              <w:b/>
              <w:color w:val="000000"/>
            </w:rPr>
          </w:pPr>
          <w:r>
            <w:rPr>
              <w:rFonts w:cs="Arial"/>
              <w:b/>
              <w:color w:val="000000"/>
            </w:rPr>
            <w:t>DEVELOPMENT</w:t>
          </w:r>
          <w:r w:rsidR="00FF121C">
            <w:rPr>
              <w:rFonts w:cs="Arial"/>
              <w:b/>
              <w:color w:val="000000"/>
            </w:rPr>
            <w:t xml:space="preserve"> REPORT</w:t>
          </w:r>
        </w:p>
      </w:tc>
      <w:tc>
        <w:tcPr>
          <w:tcW w:w="2436" w:type="dxa"/>
          <w:shd w:val="clear" w:color="auto" w:fill="auto"/>
          <w:vAlign w:val="center"/>
        </w:tcPr>
        <w:p w14:paraId="4CF8EF01" w14:textId="77777777" w:rsidR="00091363" w:rsidRPr="009D5AF9" w:rsidRDefault="00091363" w:rsidP="00091363">
          <w:pPr>
            <w:spacing w:after="0" w:line="240" w:lineRule="auto"/>
            <w:rPr>
              <w:rFonts w:cs="Arial"/>
              <w:b/>
              <w:color w:val="000000"/>
            </w:rPr>
          </w:pPr>
          <w:r w:rsidRPr="009D5AF9">
            <w:rPr>
              <w:rFonts w:cs="Arial"/>
              <w:b/>
              <w:color w:val="000000"/>
            </w:rPr>
            <w:t>LOCATION:</w:t>
          </w:r>
        </w:p>
        <w:p w14:paraId="04F5C5DE" w14:textId="1BFCD860" w:rsidR="00091363" w:rsidRPr="009D5AF9" w:rsidRDefault="00091363" w:rsidP="00091363">
          <w:pPr>
            <w:spacing w:after="0" w:line="240" w:lineRule="auto"/>
            <w:rPr>
              <w:rFonts w:cs="Arial"/>
              <w:color w:val="000000"/>
            </w:rPr>
          </w:pPr>
        </w:p>
      </w:tc>
    </w:tr>
    <w:tr w:rsidR="00091363" w:rsidRPr="004E15FB" w14:paraId="59A9E878" w14:textId="77777777">
      <w:trPr>
        <w:trHeight w:val="584"/>
        <w:jc w:val="center"/>
      </w:trPr>
      <w:tc>
        <w:tcPr>
          <w:tcW w:w="9345" w:type="dxa"/>
          <w:gridSpan w:val="4"/>
          <w:shd w:val="clear" w:color="auto" w:fill="auto"/>
          <w:vAlign w:val="center"/>
        </w:tcPr>
        <w:p w14:paraId="229B242B" w14:textId="77777777" w:rsidR="00091363" w:rsidRPr="009D5AF9" w:rsidRDefault="00091363" w:rsidP="00091363">
          <w:pPr>
            <w:spacing w:after="0" w:line="240" w:lineRule="auto"/>
            <w:rPr>
              <w:rFonts w:cs="Arial"/>
              <w:b/>
              <w:color w:val="000000"/>
            </w:rPr>
          </w:pPr>
          <w:r w:rsidRPr="009D5AF9">
            <w:rPr>
              <w:rFonts w:cs="Arial"/>
              <w:b/>
              <w:color w:val="000000"/>
            </w:rPr>
            <w:t>DOCUMENT TITLE:</w:t>
          </w:r>
        </w:p>
        <w:sdt>
          <w:sdtPr>
            <w:rPr>
              <w:rFonts w:cs="Arial"/>
              <w:color w:val="000000" w:themeColor="text1"/>
            </w:rPr>
            <w:alias w:val="vault_r:name__v:0"/>
            <w:tag w:val="vault_mf_plaintext"/>
            <w:id w:val="-1199390834"/>
            <w:placeholder>
              <w:docPart w:val="1F03DDBF2FD94F829798A7B7D53173C0"/>
            </w:placeholder>
          </w:sdtPr>
          <w:sdtEndPr/>
          <w:sdtContent>
            <w:p w14:paraId="34C73786" w14:textId="55912964" w:rsidR="00091363" w:rsidRPr="009D5AF9" w:rsidRDefault="00B839AC" w:rsidP="00091363">
              <w:pPr>
                <w:spacing w:after="0" w:line="240" w:lineRule="auto"/>
                <w:rPr>
                  <w:rFonts w:cs="Arial"/>
                  <w:color w:val="000000"/>
                </w:rPr>
              </w:pPr>
              <w:r>
                <w:rPr>
                  <w:rFonts w:cs="Arial"/>
                  <w:color w:val="000000" w:themeColor="text1"/>
                </w:rPr>
                <w:t>[PRODUCT NAME]</w:t>
              </w:r>
              <w:r w:rsidR="008F6D03">
                <w:rPr>
                  <w:rFonts w:cs="Arial"/>
                  <w:color w:val="000000" w:themeColor="text1"/>
                </w:rPr>
                <w:t xml:space="preserve"> </w:t>
              </w:r>
              <w:r w:rsidR="0074198B">
                <w:rPr>
                  <w:rFonts w:cs="Arial"/>
                  <w:color w:val="000000" w:themeColor="text1"/>
                </w:rPr>
                <w:t>Process Description and Control Strategy</w:t>
              </w:r>
            </w:p>
          </w:sdtContent>
        </w:sdt>
      </w:tc>
    </w:tr>
  </w:tbl>
  <w:p w14:paraId="3289C3C0" w14:textId="42CCC9D6" w:rsidR="009F6CF4" w:rsidRPr="00B43D51" w:rsidRDefault="009F6CF4" w:rsidP="00F7798E">
    <w:pPr>
      <w:spacing w:after="0"/>
      <w:rPr>
        <w:rFonts w:ascii="Avenir Next LT Pro" w:hAnsi="Avenir Next LT P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EF7"/>
    <w:multiLevelType w:val="hybridMultilevel"/>
    <w:tmpl w:val="F68039B2"/>
    <w:lvl w:ilvl="0" w:tplc="62EEA69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35A3"/>
    <w:multiLevelType w:val="hybridMultilevel"/>
    <w:tmpl w:val="343093B4"/>
    <w:lvl w:ilvl="0" w:tplc="17520396">
      <w:start w:val="4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96F7D"/>
    <w:multiLevelType w:val="multilevel"/>
    <w:tmpl w:val="59F464FC"/>
    <w:lvl w:ilvl="0">
      <w:start w:val="1"/>
      <w:numFmt w:val="decimal"/>
      <w:lvlText w:val="%1."/>
      <w:lvlJc w:val="left"/>
      <w:pPr>
        <w:ind w:left="432" w:hanging="432"/>
      </w:pPr>
      <w:rPr>
        <w:rFonts w:ascii="Arial" w:hAnsi="Arial" w:cs="Arial" w:hint="default"/>
        <w:caps/>
        <w:sz w:val="24"/>
        <w:szCs w:val="24"/>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72F70"/>
    <w:multiLevelType w:val="hybridMultilevel"/>
    <w:tmpl w:val="BAFE4280"/>
    <w:lvl w:ilvl="0" w:tplc="CD828988">
      <w:start w:val="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46C0C"/>
    <w:multiLevelType w:val="hybridMultilevel"/>
    <w:tmpl w:val="FBB6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D6414"/>
    <w:multiLevelType w:val="hybridMultilevel"/>
    <w:tmpl w:val="4D4CA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E0D70"/>
    <w:multiLevelType w:val="hybridMultilevel"/>
    <w:tmpl w:val="56824B76"/>
    <w:lvl w:ilvl="0" w:tplc="401860B4">
      <w:start w:val="1"/>
      <w:numFmt w:val="bullet"/>
      <w:lvlText w:val="•"/>
      <w:lvlJc w:val="left"/>
      <w:pPr>
        <w:tabs>
          <w:tab w:val="num" w:pos="720"/>
        </w:tabs>
        <w:ind w:left="720" w:hanging="360"/>
      </w:pPr>
      <w:rPr>
        <w:rFonts w:ascii="Arial" w:hAnsi="Arial" w:hint="default"/>
      </w:rPr>
    </w:lvl>
    <w:lvl w:ilvl="1" w:tplc="3AA8C0B0" w:tentative="1">
      <w:start w:val="1"/>
      <w:numFmt w:val="bullet"/>
      <w:lvlText w:val="•"/>
      <w:lvlJc w:val="left"/>
      <w:pPr>
        <w:tabs>
          <w:tab w:val="num" w:pos="1440"/>
        </w:tabs>
        <w:ind w:left="1440" w:hanging="360"/>
      </w:pPr>
      <w:rPr>
        <w:rFonts w:ascii="Arial" w:hAnsi="Arial" w:hint="default"/>
      </w:rPr>
    </w:lvl>
    <w:lvl w:ilvl="2" w:tplc="9C283B86" w:tentative="1">
      <w:start w:val="1"/>
      <w:numFmt w:val="bullet"/>
      <w:lvlText w:val="•"/>
      <w:lvlJc w:val="left"/>
      <w:pPr>
        <w:tabs>
          <w:tab w:val="num" w:pos="2160"/>
        </w:tabs>
        <w:ind w:left="2160" w:hanging="360"/>
      </w:pPr>
      <w:rPr>
        <w:rFonts w:ascii="Arial" w:hAnsi="Arial" w:hint="default"/>
      </w:rPr>
    </w:lvl>
    <w:lvl w:ilvl="3" w:tplc="EA821612" w:tentative="1">
      <w:start w:val="1"/>
      <w:numFmt w:val="bullet"/>
      <w:lvlText w:val="•"/>
      <w:lvlJc w:val="left"/>
      <w:pPr>
        <w:tabs>
          <w:tab w:val="num" w:pos="2880"/>
        </w:tabs>
        <w:ind w:left="2880" w:hanging="360"/>
      </w:pPr>
      <w:rPr>
        <w:rFonts w:ascii="Arial" w:hAnsi="Arial" w:hint="default"/>
      </w:rPr>
    </w:lvl>
    <w:lvl w:ilvl="4" w:tplc="321CD074" w:tentative="1">
      <w:start w:val="1"/>
      <w:numFmt w:val="bullet"/>
      <w:lvlText w:val="•"/>
      <w:lvlJc w:val="left"/>
      <w:pPr>
        <w:tabs>
          <w:tab w:val="num" w:pos="3600"/>
        </w:tabs>
        <w:ind w:left="3600" w:hanging="360"/>
      </w:pPr>
      <w:rPr>
        <w:rFonts w:ascii="Arial" w:hAnsi="Arial" w:hint="default"/>
      </w:rPr>
    </w:lvl>
    <w:lvl w:ilvl="5" w:tplc="8FC038B4" w:tentative="1">
      <w:start w:val="1"/>
      <w:numFmt w:val="bullet"/>
      <w:lvlText w:val="•"/>
      <w:lvlJc w:val="left"/>
      <w:pPr>
        <w:tabs>
          <w:tab w:val="num" w:pos="4320"/>
        </w:tabs>
        <w:ind w:left="4320" w:hanging="360"/>
      </w:pPr>
      <w:rPr>
        <w:rFonts w:ascii="Arial" w:hAnsi="Arial" w:hint="default"/>
      </w:rPr>
    </w:lvl>
    <w:lvl w:ilvl="6" w:tplc="99DE5BC0" w:tentative="1">
      <w:start w:val="1"/>
      <w:numFmt w:val="bullet"/>
      <w:lvlText w:val="•"/>
      <w:lvlJc w:val="left"/>
      <w:pPr>
        <w:tabs>
          <w:tab w:val="num" w:pos="5040"/>
        </w:tabs>
        <w:ind w:left="5040" w:hanging="360"/>
      </w:pPr>
      <w:rPr>
        <w:rFonts w:ascii="Arial" w:hAnsi="Arial" w:hint="default"/>
      </w:rPr>
    </w:lvl>
    <w:lvl w:ilvl="7" w:tplc="602CDB0A" w:tentative="1">
      <w:start w:val="1"/>
      <w:numFmt w:val="bullet"/>
      <w:lvlText w:val="•"/>
      <w:lvlJc w:val="left"/>
      <w:pPr>
        <w:tabs>
          <w:tab w:val="num" w:pos="5760"/>
        </w:tabs>
        <w:ind w:left="5760" w:hanging="360"/>
      </w:pPr>
      <w:rPr>
        <w:rFonts w:ascii="Arial" w:hAnsi="Arial" w:hint="default"/>
      </w:rPr>
    </w:lvl>
    <w:lvl w:ilvl="8" w:tplc="B85292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86417B"/>
    <w:multiLevelType w:val="multilevel"/>
    <w:tmpl w:val="A4FAA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E45AE6"/>
    <w:multiLevelType w:val="hybridMultilevel"/>
    <w:tmpl w:val="D8EEDA8C"/>
    <w:lvl w:ilvl="0" w:tplc="E03278D8">
      <w:start w:val="1"/>
      <w:numFmt w:val="bullet"/>
      <w:lvlText w:val="•"/>
      <w:lvlJc w:val="left"/>
      <w:pPr>
        <w:tabs>
          <w:tab w:val="num" w:pos="720"/>
        </w:tabs>
        <w:ind w:left="720" w:hanging="360"/>
      </w:pPr>
      <w:rPr>
        <w:rFonts w:ascii="Arial" w:hAnsi="Arial" w:hint="default"/>
      </w:rPr>
    </w:lvl>
    <w:lvl w:ilvl="1" w:tplc="8474E62E" w:tentative="1">
      <w:start w:val="1"/>
      <w:numFmt w:val="bullet"/>
      <w:lvlText w:val="•"/>
      <w:lvlJc w:val="left"/>
      <w:pPr>
        <w:tabs>
          <w:tab w:val="num" w:pos="1440"/>
        </w:tabs>
        <w:ind w:left="1440" w:hanging="360"/>
      </w:pPr>
      <w:rPr>
        <w:rFonts w:ascii="Arial" w:hAnsi="Arial" w:hint="default"/>
      </w:rPr>
    </w:lvl>
    <w:lvl w:ilvl="2" w:tplc="11C892DE" w:tentative="1">
      <w:start w:val="1"/>
      <w:numFmt w:val="bullet"/>
      <w:lvlText w:val="•"/>
      <w:lvlJc w:val="left"/>
      <w:pPr>
        <w:tabs>
          <w:tab w:val="num" w:pos="2160"/>
        </w:tabs>
        <w:ind w:left="2160" w:hanging="360"/>
      </w:pPr>
      <w:rPr>
        <w:rFonts w:ascii="Arial" w:hAnsi="Arial" w:hint="default"/>
      </w:rPr>
    </w:lvl>
    <w:lvl w:ilvl="3" w:tplc="DCFE8EF4" w:tentative="1">
      <w:start w:val="1"/>
      <w:numFmt w:val="bullet"/>
      <w:lvlText w:val="•"/>
      <w:lvlJc w:val="left"/>
      <w:pPr>
        <w:tabs>
          <w:tab w:val="num" w:pos="2880"/>
        </w:tabs>
        <w:ind w:left="2880" w:hanging="360"/>
      </w:pPr>
      <w:rPr>
        <w:rFonts w:ascii="Arial" w:hAnsi="Arial" w:hint="default"/>
      </w:rPr>
    </w:lvl>
    <w:lvl w:ilvl="4" w:tplc="9934CC58" w:tentative="1">
      <w:start w:val="1"/>
      <w:numFmt w:val="bullet"/>
      <w:lvlText w:val="•"/>
      <w:lvlJc w:val="left"/>
      <w:pPr>
        <w:tabs>
          <w:tab w:val="num" w:pos="3600"/>
        </w:tabs>
        <w:ind w:left="3600" w:hanging="360"/>
      </w:pPr>
      <w:rPr>
        <w:rFonts w:ascii="Arial" w:hAnsi="Arial" w:hint="default"/>
      </w:rPr>
    </w:lvl>
    <w:lvl w:ilvl="5" w:tplc="C8108A06" w:tentative="1">
      <w:start w:val="1"/>
      <w:numFmt w:val="bullet"/>
      <w:lvlText w:val="•"/>
      <w:lvlJc w:val="left"/>
      <w:pPr>
        <w:tabs>
          <w:tab w:val="num" w:pos="4320"/>
        </w:tabs>
        <w:ind w:left="4320" w:hanging="360"/>
      </w:pPr>
      <w:rPr>
        <w:rFonts w:ascii="Arial" w:hAnsi="Arial" w:hint="default"/>
      </w:rPr>
    </w:lvl>
    <w:lvl w:ilvl="6" w:tplc="6BD2D100" w:tentative="1">
      <w:start w:val="1"/>
      <w:numFmt w:val="bullet"/>
      <w:lvlText w:val="•"/>
      <w:lvlJc w:val="left"/>
      <w:pPr>
        <w:tabs>
          <w:tab w:val="num" w:pos="5040"/>
        </w:tabs>
        <w:ind w:left="5040" w:hanging="360"/>
      </w:pPr>
      <w:rPr>
        <w:rFonts w:ascii="Arial" w:hAnsi="Arial" w:hint="default"/>
      </w:rPr>
    </w:lvl>
    <w:lvl w:ilvl="7" w:tplc="AA840742" w:tentative="1">
      <w:start w:val="1"/>
      <w:numFmt w:val="bullet"/>
      <w:lvlText w:val="•"/>
      <w:lvlJc w:val="left"/>
      <w:pPr>
        <w:tabs>
          <w:tab w:val="num" w:pos="5760"/>
        </w:tabs>
        <w:ind w:left="5760" w:hanging="360"/>
      </w:pPr>
      <w:rPr>
        <w:rFonts w:ascii="Arial" w:hAnsi="Arial" w:hint="default"/>
      </w:rPr>
    </w:lvl>
    <w:lvl w:ilvl="8" w:tplc="D1E4D4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9052F"/>
    <w:multiLevelType w:val="multilevel"/>
    <w:tmpl w:val="F32A4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2"/>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492D3D"/>
    <w:multiLevelType w:val="hybridMultilevel"/>
    <w:tmpl w:val="C4E87590"/>
    <w:lvl w:ilvl="0" w:tplc="6F3A6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F7315"/>
    <w:multiLevelType w:val="multilevel"/>
    <w:tmpl w:val="84925A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B2F38BB"/>
    <w:multiLevelType w:val="hybridMultilevel"/>
    <w:tmpl w:val="467A3FE2"/>
    <w:lvl w:ilvl="0" w:tplc="289C3734">
      <w:start w:val="1"/>
      <w:numFmt w:val="bullet"/>
      <w:lvlText w:val="•"/>
      <w:lvlJc w:val="left"/>
      <w:pPr>
        <w:tabs>
          <w:tab w:val="num" w:pos="720"/>
        </w:tabs>
        <w:ind w:left="720" w:hanging="360"/>
      </w:pPr>
      <w:rPr>
        <w:rFonts w:ascii="Arial" w:hAnsi="Arial" w:hint="default"/>
      </w:rPr>
    </w:lvl>
    <w:lvl w:ilvl="1" w:tplc="2B7808E2" w:tentative="1">
      <w:start w:val="1"/>
      <w:numFmt w:val="bullet"/>
      <w:lvlText w:val="•"/>
      <w:lvlJc w:val="left"/>
      <w:pPr>
        <w:tabs>
          <w:tab w:val="num" w:pos="1440"/>
        </w:tabs>
        <w:ind w:left="1440" w:hanging="360"/>
      </w:pPr>
      <w:rPr>
        <w:rFonts w:ascii="Arial" w:hAnsi="Arial" w:hint="default"/>
      </w:rPr>
    </w:lvl>
    <w:lvl w:ilvl="2" w:tplc="47061CB4" w:tentative="1">
      <w:start w:val="1"/>
      <w:numFmt w:val="bullet"/>
      <w:lvlText w:val="•"/>
      <w:lvlJc w:val="left"/>
      <w:pPr>
        <w:tabs>
          <w:tab w:val="num" w:pos="2160"/>
        </w:tabs>
        <w:ind w:left="2160" w:hanging="360"/>
      </w:pPr>
      <w:rPr>
        <w:rFonts w:ascii="Arial" w:hAnsi="Arial" w:hint="default"/>
      </w:rPr>
    </w:lvl>
    <w:lvl w:ilvl="3" w:tplc="992A4F7A" w:tentative="1">
      <w:start w:val="1"/>
      <w:numFmt w:val="bullet"/>
      <w:lvlText w:val="•"/>
      <w:lvlJc w:val="left"/>
      <w:pPr>
        <w:tabs>
          <w:tab w:val="num" w:pos="2880"/>
        </w:tabs>
        <w:ind w:left="2880" w:hanging="360"/>
      </w:pPr>
      <w:rPr>
        <w:rFonts w:ascii="Arial" w:hAnsi="Arial" w:hint="default"/>
      </w:rPr>
    </w:lvl>
    <w:lvl w:ilvl="4" w:tplc="4A0ADF40" w:tentative="1">
      <w:start w:val="1"/>
      <w:numFmt w:val="bullet"/>
      <w:lvlText w:val="•"/>
      <w:lvlJc w:val="left"/>
      <w:pPr>
        <w:tabs>
          <w:tab w:val="num" w:pos="3600"/>
        </w:tabs>
        <w:ind w:left="3600" w:hanging="360"/>
      </w:pPr>
      <w:rPr>
        <w:rFonts w:ascii="Arial" w:hAnsi="Arial" w:hint="default"/>
      </w:rPr>
    </w:lvl>
    <w:lvl w:ilvl="5" w:tplc="2806B7CC" w:tentative="1">
      <w:start w:val="1"/>
      <w:numFmt w:val="bullet"/>
      <w:lvlText w:val="•"/>
      <w:lvlJc w:val="left"/>
      <w:pPr>
        <w:tabs>
          <w:tab w:val="num" w:pos="4320"/>
        </w:tabs>
        <w:ind w:left="4320" w:hanging="360"/>
      </w:pPr>
      <w:rPr>
        <w:rFonts w:ascii="Arial" w:hAnsi="Arial" w:hint="default"/>
      </w:rPr>
    </w:lvl>
    <w:lvl w:ilvl="6" w:tplc="BA782E9E" w:tentative="1">
      <w:start w:val="1"/>
      <w:numFmt w:val="bullet"/>
      <w:lvlText w:val="•"/>
      <w:lvlJc w:val="left"/>
      <w:pPr>
        <w:tabs>
          <w:tab w:val="num" w:pos="5040"/>
        </w:tabs>
        <w:ind w:left="5040" w:hanging="360"/>
      </w:pPr>
      <w:rPr>
        <w:rFonts w:ascii="Arial" w:hAnsi="Arial" w:hint="default"/>
      </w:rPr>
    </w:lvl>
    <w:lvl w:ilvl="7" w:tplc="C0EE13F0" w:tentative="1">
      <w:start w:val="1"/>
      <w:numFmt w:val="bullet"/>
      <w:lvlText w:val="•"/>
      <w:lvlJc w:val="left"/>
      <w:pPr>
        <w:tabs>
          <w:tab w:val="num" w:pos="5760"/>
        </w:tabs>
        <w:ind w:left="5760" w:hanging="360"/>
      </w:pPr>
      <w:rPr>
        <w:rFonts w:ascii="Arial" w:hAnsi="Arial" w:hint="default"/>
      </w:rPr>
    </w:lvl>
    <w:lvl w:ilvl="8" w:tplc="2AD82B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4356F5"/>
    <w:multiLevelType w:val="hybridMultilevel"/>
    <w:tmpl w:val="4580999A"/>
    <w:lvl w:ilvl="0" w:tplc="996C3914">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677E7"/>
    <w:multiLevelType w:val="hybridMultilevel"/>
    <w:tmpl w:val="6AC22A38"/>
    <w:lvl w:ilvl="0" w:tplc="B9162F2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EE0A0A"/>
    <w:multiLevelType w:val="multilevel"/>
    <w:tmpl w:val="7DE40E22"/>
    <w:lvl w:ilvl="0">
      <w:start w:val="1"/>
      <w:numFmt w:val="decimal"/>
      <w:pStyle w:val="Heading1"/>
      <w:lvlText w:val="%1."/>
      <w:lvlJc w:val="left"/>
      <w:pPr>
        <w:ind w:left="400" w:hanging="400"/>
      </w:pPr>
      <w:rPr>
        <w:rFonts w:hint="default"/>
      </w:rPr>
    </w:lvl>
    <w:lvl w:ilvl="1">
      <w:start w:val="1"/>
      <w:numFmt w:val="decimal"/>
      <w:lvlText w:val="%1.%2."/>
      <w:lvlJc w:val="left"/>
      <w:pPr>
        <w:ind w:left="720" w:hanging="720"/>
      </w:pPr>
      <w:rPr>
        <w:rFonts w:ascii="Arial" w:hAnsi="Arial" w:cs="Arial"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47248149">
    <w:abstractNumId w:val="2"/>
  </w:num>
  <w:num w:numId="2" w16cid:durableId="2063286052">
    <w:abstractNumId w:val="4"/>
  </w:num>
  <w:num w:numId="3" w16cid:durableId="2105104828">
    <w:abstractNumId w:val="10"/>
  </w:num>
  <w:num w:numId="4" w16cid:durableId="673724874">
    <w:abstractNumId w:val="9"/>
  </w:num>
  <w:num w:numId="5" w16cid:durableId="408423616">
    <w:abstractNumId w:val="14"/>
  </w:num>
  <w:num w:numId="6" w16cid:durableId="1850942573">
    <w:abstractNumId w:val="1"/>
  </w:num>
  <w:num w:numId="7" w16cid:durableId="55249052">
    <w:abstractNumId w:val="11"/>
  </w:num>
  <w:num w:numId="8" w16cid:durableId="180704751">
    <w:abstractNumId w:val="0"/>
  </w:num>
  <w:num w:numId="9" w16cid:durableId="2015068106">
    <w:abstractNumId w:val="13"/>
  </w:num>
  <w:num w:numId="10" w16cid:durableId="265113532">
    <w:abstractNumId w:val="5"/>
  </w:num>
  <w:num w:numId="11" w16cid:durableId="461850653">
    <w:abstractNumId w:val="15"/>
  </w:num>
  <w:num w:numId="12" w16cid:durableId="721173622">
    <w:abstractNumId w:val="7"/>
  </w:num>
  <w:num w:numId="13" w16cid:durableId="15390064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1818590">
    <w:abstractNumId w:val="15"/>
    <w:lvlOverride w:ilvl="0">
      <w:startOverride w:val="4"/>
    </w:lvlOverride>
    <w:lvlOverride w:ilvl="1">
      <w:startOverride w:val="12"/>
    </w:lvlOverride>
    <w:lvlOverride w:ilvl="2">
      <w:startOverride w:val="5"/>
    </w:lvlOverride>
  </w:num>
  <w:num w:numId="15" w16cid:durableId="382798954">
    <w:abstractNumId w:val="3"/>
  </w:num>
  <w:num w:numId="16" w16cid:durableId="1452284062">
    <w:abstractNumId w:val="6"/>
  </w:num>
  <w:num w:numId="17" w16cid:durableId="165756575">
    <w:abstractNumId w:val="8"/>
  </w:num>
  <w:num w:numId="18" w16cid:durableId="167307153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approved_date__c" w:val=" "/>
    <w:docVar w:name="vault:document_number__v" w:val=" "/>
    <w:docVar w:name="vault:major_version_number__v" w:val=" "/>
    <w:docVar w:name="vault:minor_version_number__v" w:val=" "/>
    <w:docVar w:name="vault:name__v" w:val=" "/>
    <w:docVar w:name="vault:owning_facility__c" w:val=" "/>
    <w:docVar w:name="vault_r:approved_date__c:0" w:val=" "/>
    <w:docVar w:name="vault_r:document_number__v:0" w:val="PTR 00032"/>
    <w:docVar w:name="vault_r:major_version_number__v:0" w:val="0"/>
    <w:docVar w:name="vault_r:minor_version_number__v:0" w:val="1"/>
    <w:docVar w:name="vault_r:name__v:0" w:val="AFNT-212 Process Description and Control Strategy"/>
    <w:docVar w:name="vault_r:owning_facility__c:0" w:val="Watertown Site"/>
  </w:docVars>
  <w:rsids>
    <w:rsidRoot w:val="00E512D2"/>
    <w:rsid w:val="00000EA7"/>
    <w:rsid w:val="000012FC"/>
    <w:rsid w:val="00002091"/>
    <w:rsid w:val="000030D8"/>
    <w:rsid w:val="000039EA"/>
    <w:rsid w:val="000039F2"/>
    <w:rsid w:val="0000469C"/>
    <w:rsid w:val="0000505C"/>
    <w:rsid w:val="00005BBA"/>
    <w:rsid w:val="00005D91"/>
    <w:rsid w:val="00005F4F"/>
    <w:rsid w:val="000069E2"/>
    <w:rsid w:val="00007A99"/>
    <w:rsid w:val="00011452"/>
    <w:rsid w:val="00011A24"/>
    <w:rsid w:val="00011EAD"/>
    <w:rsid w:val="0001238C"/>
    <w:rsid w:val="00012BD1"/>
    <w:rsid w:val="00012FFE"/>
    <w:rsid w:val="0001474F"/>
    <w:rsid w:val="00015F08"/>
    <w:rsid w:val="000167F7"/>
    <w:rsid w:val="00017E29"/>
    <w:rsid w:val="00020ACA"/>
    <w:rsid w:val="00022BC1"/>
    <w:rsid w:val="000241BB"/>
    <w:rsid w:val="00024DD1"/>
    <w:rsid w:val="00025117"/>
    <w:rsid w:val="00025D37"/>
    <w:rsid w:val="00026045"/>
    <w:rsid w:val="0002654C"/>
    <w:rsid w:val="000271DB"/>
    <w:rsid w:val="00027B2F"/>
    <w:rsid w:val="000324F2"/>
    <w:rsid w:val="000325CC"/>
    <w:rsid w:val="00032986"/>
    <w:rsid w:val="000340E6"/>
    <w:rsid w:val="00035284"/>
    <w:rsid w:val="00036127"/>
    <w:rsid w:val="00036429"/>
    <w:rsid w:val="00036FB4"/>
    <w:rsid w:val="0004046A"/>
    <w:rsid w:val="00042090"/>
    <w:rsid w:val="00043062"/>
    <w:rsid w:val="0004365E"/>
    <w:rsid w:val="00043FA3"/>
    <w:rsid w:val="0004414B"/>
    <w:rsid w:val="000461D6"/>
    <w:rsid w:val="000466CB"/>
    <w:rsid w:val="00046EA1"/>
    <w:rsid w:val="00046F06"/>
    <w:rsid w:val="00047847"/>
    <w:rsid w:val="000508E4"/>
    <w:rsid w:val="000527D3"/>
    <w:rsid w:val="00052A5F"/>
    <w:rsid w:val="000533AB"/>
    <w:rsid w:val="00053EAB"/>
    <w:rsid w:val="00054DA1"/>
    <w:rsid w:val="000557D1"/>
    <w:rsid w:val="00055805"/>
    <w:rsid w:val="00055B8D"/>
    <w:rsid w:val="00056209"/>
    <w:rsid w:val="000563E1"/>
    <w:rsid w:val="00056410"/>
    <w:rsid w:val="00056C87"/>
    <w:rsid w:val="00056D7E"/>
    <w:rsid w:val="00057374"/>
    <w:rsid w:val="0005742D"/>
    <w:rsid w:val="000602F0"/>
    <w:rsid w:val="00060BFF"/>
    <w:rsid w:val="00060E59"/>
    <w:rsid w:val="000612F6"/>
    <w:rsid w:val="000619D3"/>
    <w:rsid w:val="00061BA4"/>
    <w:rsid w:val="00062C53"/>
    <w:rsid w:val="000631A7"/>
    <w:rsid w:val="0006466F"/>
    <w:rsid w:val="00065710"/>
    <w:rsid w:val="000663B9"/>
    <w:rsid w:val="000672E9"/>
    <w:rsid w:val="00067991"/>
    <w:rsid w:val="00067BF9"/>
    <w:rsid w:val="00070D90"/>
    <w:rsid w:val="00072420"/>
    <w:rsid w:val="00072641"/>
    <w:rsid w:val="0007311D"/>
    <w:rsid w:val="0007360B"/>
    <w:rsid w:val="00073E72"/>
    <w:rsid w:val="000743F1"/>
    <w:rsid w:val="000764B4"/>
    <w:rsid w:val="00076B1D"/>
    <w:rsid w:val="000802AE"/>
    <w:rsid w:val="0008077D"/>
    <w:rsid w:val="00082B1A"/>
    <w:rsid w:val="000830EF"/>
    <w:rsid w:val="00083912"/>
    <w:rsid w:val="00083F20"/>
    <w:rsid w:val="00084AA5"/>
    <w:rsid w:val="00085047"/>
    <w:rsid w:val="000861E5"/>
    <w:rsid w:val="000869A2"/>
    <w:rsid w:val="00087253"/>
    <w:rsid w:val="00087636"/>
    <w:rsid w:val="00090752"/>
    <w:rsid w:val="00091363"/>
    <w:rsid w:val="00091F25"/>
    <w:rsid w:val="0009269C"/>
    <w:rsid w:val="0009543A"/>
    <w:rsid w:val="000968B8"/>
    <w:rsid w:val="000970C6"/>
    <w:rsid w:val="00097252"/>
    <w:rsid w:val="000A09B9"/>
    <w:rsid w:val="000A0C50"/>
    <w:rsid w:val="000A18E4"/>
    <w:rsid w:val="000A1D0A"/>
    <w:rsid w:val="000A28D1"/>
    <w:rsid w:val="000A46EF"/>
    <w:rsid w:val="000A6B26"/>
    <w:rsid w:val="000B079A"/>
    <w:rsid w:val="000B0F35"/>
    <w:rsid w:val="000B2AE1"/>
    <w:rsid w:val="000B4CFC"/>
    <w:rsid w:val="000B5377"/>
    <w:rsid w:val="000B6061"/>
    <w:rsid w:val="000B67A7"/>
    <w:rsid w:val="000B6D15"/>
    <w:rsid w:val="000B72AA"/>
    <w:rsid w:val="000C0002"/>
    <w:rsid w:val="000C01B9"/>
    <w:rsid w:val="000C02D2"/>
    <w:rsid w:val="000C0C8B"/>
    <w:rsid w:val="000C2F94"/>
    <w:rsid w:val="000C33F2"/>
    <w:rsid w:val="000C41FD"/>
    <w:rsid w:val="000C5A1B"/>
    <w:rsid w:val="000C6387"/>
    <w:rsid w:val="000C65A3"/>
    <w:rsid w:val="000C72F0"/>
    <w:rsid w:val="000C78EC"/>
    <w:rsid w:val="000C7F5C"/>
    <w:rsid w:val="000D0200"/>
    <w:rsid w:val="000D029B"/>
    <w:rsid w:val="000D054C"/>
    <w:rsid w:val="000D0602"/>
    <w:rsid w:val="000D06BF"/>
    <w:rsid w:val="000D1A57"/>
    <w:rsid w:val="000D217D"/>
    <w:rsid w:val="000D44BB"/>
    <w:rsid w:val="000D465A"/>
    <w:rsid w:val="000D4907"/>
    <w:rsid w:val="000D4E1E"/>
    <w:rsid w:val="000D5141"/>
    <w:rsid w:val="000D5D02"/>
    <w:rsid w:val="000D65FC"/>
    <w:rsid w:val="000D6AF4"/>
    <w:rsid w:val="000D70BF"/>
    <w:rsid w:val="000D717F"/>
    <w:rsid w:val="000D71C1"/>
    <w:rsid w:val="000E08C6"/>
    <w:rsid w:val="000E2AF9"/>
    <w:rsid w:val="000E2B47"/>
    <w:rsid w:val="000E3070"/>
    <w:rsid w:val="000E52BB"/>
    <w:rsid w:val="000E60D1"/>
    <w:rsid w:val="000E656B"/>
    <w:rsid w:val="000E6570"/>
    <w:rsid w:val="000E6748"/>
    <w:rsid w:val="000E68EF"/>
    <w:rsid w:val="000F069B"/>
    <w:rsid w:val="000F08AB"/>
    <w:rsid w:val="000F1C05"/>
    <w:rsid w:val="000F2243"/>
    <w:rsid w:val="000F23CC"/>
    <w:rsid w:val="000F2625"/>
    <w:rsid w:val="000F2E09"/>
    <w:rsid w:val="000F2E8D"/>
    <w:rsid w:val="000F396E"/>
    <w:rsid w:val="000F39E6"/>
    <w:rsid w:val="000F3C2B"/>
    <w:rsid w:val="000F3E14"/>
    <w:rsid w:val="000F3E31"/>
    <w:rsid w:val="000F42CC"/>
    <w:rsid w:val="000F465A"/>
    <w:rsid w:val="000F466F"/>
    <w:rsid w:val="000F4733"/>
    <w:rsid w:val="000F4965"/>
    <w:rsid w:val="000F54B7"/>
    <w:rsid w:val="000F6BB6"/>
    <w:rsid w:val="000F6C9E"/>
    <w:rsid w:val="000F7B80"/>
    <w:rsid w:val="00100179"/>
    <w:rsid w:val="001006C6"/>
    <w:rsid w:val="00101875"/>
    <w:rsid w:val="00102809"/>
    <w:rsid w:val="00103770"/>
    <w:rsid w:val="00104301"/>
    <w:rsid w:val="00104DA7"/>
    <w:rsid w:val="00105F48"/>
    <w:rsid w:val="00106FA1"/>
    <w:rsid w:val="00107311"/>
    <w:rsid w:val="00110585"/>
    <w:rsid w:val="001113DB"/>
    <w:rsid w:val="001128A0"/>
    <w:rsid w:val="00113406"/>
    <w:rsid w:val="0011383C"/>
    <w:rsid w:val="00114028"/>
    <w:rsid w:val="001142BF"/>
    <w:rsid w:val="001142FF"/>
    <w:rsid w:val="00114697"/>
    <w:rsid w:val="0011480D"/>
    <w:rsid w:val="00114DD1"/>
    <w:rsid w:val="001151D7"/>
    <w:rsid w:val="00115A49"/>
    <w:rsid w:val="00115FB4"/>
    <w:rsid w:val="00116047"/>
    <w:rsid w:val="0011641E"/>
    <w:rsid w:val="00116A5F"/>
    <w:rsid w:val="00116AA7"/>
    <w:rsid w:val="00116F66"/>
    <w:rsid w:val="001177C7"/>
    <w:rsid w:val="00117A07"/>
    <w:rsid w:val="00120249"/>
    <w:rsid w:val="00120353"/>
    <w:rsid w:val="001203AB"/>
    <w:rsid w:val="001205CF"/>
    <w:rsid w:val="00121856"/>
    <w:rsid w:val="00121CA1"/>
    <w:rsid w:val="00121DE4"/>
    <w:rsid w:val="00122032"/>
    <w:rsid w:val="0012337B"/>
    <w:rsid w:val="00123430"/>
    <w:rsid w:val="00123696"/>
    <w:rsid w:val="0012398D"/>
    <w:rsid w:val="00123D55"/>
    <w:rsid w:val="00125989"/>
    <w:rsid w:val="001262CC"/>
    <w:rsid w:val="00126B96"/>
    <w:rsid w:val="0012733B"/>
    <w:rsid w:val="001300BF"/>
    <w:rsid w:val="001306A6"/>
    <w:rsid w:val="00132B66"/>
    <w:rsid w:val="001359A0"/>
    <w:rsid w:val="0013758D"/>
    <w:rsid w:val="001377E5"/>
    <w:rsid w:val="00140CDB"/>
    <w:rsid w:val="00141FD7"/>
    <w:rsid w:val="0014683E"/>
    <w:rsid w:val="00150BE0"/>
    <w:rsid w:val="00151220"/>
    <w:rsid w:val="00151861"/>
    <w:rsid w:val="00151F43"/>
    <w:rsid w:val="00151FFC"/>
    <w:rsid w:val="00152BE6"/>
    <w:rsid w:val="00153423"/>
    <w:rsid w:val="001539D3"/>
    <w:rsid w:val="00154678"/>
    <w:rsid w:val="00155BA7"/>
    <w:rsid w:val="001562E5"/>
    <w:rsid w:val="001577AF"/>
    <w:rsid w:val="0016134B"/>
    <w:rsid w:val="00162F76"/>
    <w:rsid w:val="00165516"/>
    <w:rsid w:val="001666DA"/>
    <w:rsid w:val="00166C1F"/>
    <w:rsid w:val="00167E17"/>
    <w:rsid w:val="00172780"/>
    <w:rsid w:val="00174408"/>
    <w:rsid w:val="00174901"/>
    <w:rsid w:val="00174DFF"/>
    <w:rsid w:val="0017695D"/>
    <w:rsid w:val="00180017"/>
    <w:rsid w:val="00182AAD"/>
    <w:rsid w:val="00183636"/>
    <w:rsid w:val="001843C4"/>
    <w:rsid w:val="001849B3"/>
    <w:rsid w:val="00184A3E"/>
    <w:rsid w:val="00184F91"/>
    <w:rsid w:val="00185239"/>
    <w:rsid w:val="00185484"/>
    <w:rsid w:val="001865B7"/>
    <w:rsid w:val="001866CA"/>
    <w:rsid w:val="00186813"/>
    <w:rsid w:val="00186A01"/>
    <w:rsid w:val="00186C2E"/>
    <w:rsid w:val="00187A9D"/>
    <w:rsid w:val="00190371"/>
    <w:rsid w:val="0019111B"/>
    <w:rsid w:val="001917DC"/>
    <w:rsid w:val="00191AA6"/>
    <w:rsid w:val="00193005"/>
    <w:rsid w:val="0019326A"/>
    <w:rsid w:val="00193849"/>
    <w:rsid w:val="001942FA"/>
    <w:rsid w:val="001944D4"/>
    <w:rsid w:val="00194769"/>
    <w:rsid w:val="00194AC5"/>
    <w:rsid w:val="00195DC8"/>
    <w:rsid w:val="00196264"/>
    <w:rsid w:val="001A05E0"/>
    <w:rsid w:val="001A06C3"/>
    <w:rsid w:val="001A0843"/>
    <w:rsid w:val="001A0E02"/>
    <w:rsid w:val="001A281D"/>
    <w:rsid w:val="001A4524"/>
    <w:rsid w:val="001A654C"/>
    <w:rsid w:val="001A6B13"/>
    <w:rsid w:val="001A72B1"/>
    <w:rsid w:val="001A73B9"/>
    <w:rsid w:val="001A75C7"/>
    <w:rsid w:val="001B1B2D"/>
    <w:rsid w:val="001B1DCD"/>
    <w:rsid w:val="001B21BA"/>
    <w:rsid w:val="001B2EFC"/>
    <w:rsid w:val="001B3E99"/>
    <w:rsid w:val="001B46D2"/>
    <w:rsid w:val="001B49A0"/>
    <w:rsid w:val="001B52B1"/>
    <w:rsid w:val="001B52C7"/>
    <w:rsid w:val="001B52CF"/>
    <w:rsid w:val="001B59F0"/>
    <w:rsid w:val="001B7799"/>
    <w:rsid w:val="001B7A98"/>
    <w:rsid w:val="001B7F54"/>
    <w:rsid w:val="001C060A"/>
    <w:rsid w:val="001C088C"/>
    <w:rsid w:val="001C09AD"/>
    <w:rsid w:val="001C11DF"/>
    <w:rsid w:val="001C1DB9"/>
    <w:rsid w:val="001C2207"/>
    <w:rsid w:val="001C33F8"/>
    <w:rsid w:val="001C4975"/>
    <w:rsid w:val="001C5198"/>
    <w:rsid w:val="001C5AE8"/>
    <w:rsid w:val="001C6055"/>
    <w:rsid w:val="001C64E3"/>
    <w:rsid w:val="001D050C"/>
    <w:rsid w:val="001D0656"/>
    <w:rsid w:val="001D0AFA"/>
    <w:rsid w:val="001D0DC0"/>
    <w:rsid w:val="001D19FC"/>
    <w:rsid w:val="001D1E36"/>
    <w:rsid w:val="001D3776"/>
    <w:rsid w:val="001D4276"/>
    <w:rsid w:val="001D4437"/>
    <w:rsid w:val="001D4924"/>
    <w:rsid w:val="001D4F31"/>
    <w:rsid w:val="001D55E0"/>
    <w:rsid w:val="001D627B"/>
    <w:rsid w:val="001D73B2"/>
    <w:rsid w:val="001D77C4"/>
    <w:rsid w:val="001E2219"/>
    <w:rsid w:val="001E39A7"/>
    <w:rsid w:val="001E4148"/>
    <w:rsid w:val="001E4B2E"/>
    <w:rsid w:val="001E5B8D"/>
    <w:rsid w:val="001E6A75"/>
    <w:rsid w:val="001E6DFA"/>
    <w:rsid w:val="001E764E"/>
    <w:rsid w:val="001E78AB"/>
    <w:rsid w:val="001F0935"/>
    <w:rsid w:val="001F0A87"/>
    <w:rsid w:val="001F0E3F"/>
    <w:rsid w:val="001F1729"/>
    <w:rsid w:val="001F21FC"/>
    <w:rsid w:val="001F2B87"/>
    <w:rsid w:val="001F2BC4"/>
    <w:rsid w:val="001F33D8"/>
    <w:rsid w:val="001F3C22"/>
    <w:rsid w:val="001F3F45"/>
    <w:rsid w:val="001F415B"/>
    <w:rsid w:val="001F580F"/>
    <w:rsid w:val="001F5EB2"/>
    <w:rsid w:val="0020014A"/>
    <w:rsid w:val="0020110C"/>
    <w:rsid w:val="00201138"/>
    <w:rsid w:val="0020117C"/>
    <w:rsid w:val="00201E7D"/>
    <w:rsid w:val="00202155"/>
    <w:rsid w:val="002037DF"/>
    <w:rsid w:val="00203A50"/>
    <w:rsid w:val="00203AA6"/>
    <w:rsid w:val="00205B31"/>
    <w:rsid w:val="00206303"/>
    <w:rsid w:val="002063D7"/>
    <w:rsid w:val="00210AD8"/>
    <w:rsid w:val="002119E3"/>
    <w:rsid w:val="002121F2"/>
    <w:rsid w:val="00212293"/>
    <w:rsid w:val="00213290"/>
    <w:rsid w:val="00214E55"/>
    <w:rsid w:val="00215CD0"/>
    <w:rsid w:val="00216CA7"/>
    <w:rsid w:val="00216D38"/>
    <w:rsid w:val="00216DFC"/>
    <w:rsid w:val="00221166"/>
    <w:rsid w:val="00221817"/>
    <w:rsid w:val="002235E2"/>
    <w:rsid w:val="002236C6"/>
    <w:rsid w:val="00223940"/>
    <w:rsid w:val="00223C67"/>
    <w:rsid w:val="00223FE6"/>
    <w:rsid w:val="002246CA"/>
    <w:rsid w:val="00224912"/>
    <w:rsid w:val="00225517"/>
    <w:rsid w:val="002266C6"/>
    <w:rsid w:val="0023003B"/>
    <w:rsid w:val="002305ED"/>
    <w:rsid w:val="002318A3"/>
    <w:rsid w:val="00233E58"/>
    <w:rsid w:val="00234640"/>
    <w:rsid w:val="00235B9A"/>
    <w:rsid w:val="00237889"/>
    <w:rsid w:val="00241CC6"/>
    <w:rsid w:val="00242800"/>
    <w:rsid w:val="00243243"/>
    <w:rsid w:val="00243530"/>
    <w:rsid w:val="00243DF6"/>
    <w:rsid w:val="00243E5D"/>
    <w:rsid w:val="002457A9"/>
    <w:rsid w:val="00245837"/>
    <w:rsid w:val="002466E0"/>
    <w:rsid w:val="00247761"/>
    <w:rsid w:val="0025141B"/>
    <w:rsid w:val="0025143B"/>
    <w:rsid w:val="00251F26"/>
    <w:rsid w:val="00253635"/>
    <w:rsid w:val="002536EC"/>
    <w:rsid w:val="0025372A"/>
    <w:rsid w:val="002546B6"/>
    <w:rsid w:val="00255215"/>
    <w:rsid w:val="0025689C"/>
    <w:rsid w:val="00256AB1"/>
    <w:rsid w:val="00256ABA"/>
    <w:rsid w:val="002579F3"/>
    <w:rsid w:val="0026075F"/>
    <w:rsid w:val="00261020"/>
    <w:rsid w:val="0026195D"/>
    <w:rsid w:val="0026234B"/>
    <w:rsid w:val="002637A8"/>
    <w:rsid w:val="00263866"/>
    <w:rsid w:val="00263BE2"/>
    <w:rsid w:val="00263D3D"/>
    <w:rsid w:val="002648A5"/>
    <w:rsid w:val="00265094"/>
    <w:rsid w:val="00266009"/>
    <w:rsid w:val="0026672C"/>
    <w:rsid w:val="00266E2B"/>
    <w:rsid w:val="00267250"/>
    <w:rsid w:val="00267AE0"/>
    <w:rsid w:val="002717A3"/>
    <w:rsid w:val="00271A28"/>
    <w:rsid w:val="0027238D"/>
    <w:rsid w:val="00272D87"/>
    <w:rsid w:val="0027301C"/>
    <w:rsid w:val="0027309D"/>
    <w:rsid w:val="0027334E"/>
    <w:rsid w:val="00273627"/>
    <w:rsid w:val="0027405D"/>
    <w:rsid w:val="00280B07"/>
    <w:rsid w:val="0028206B"/>
    <w:rsid w:val="002833E1"/>
    <w:rsid w:val="00283631"/>
    <w:rsid w:val="00283920"/>
    <w:rsid w:val="002839FA"/>
    <w:rsid w:val="002866C0"/>
    <w:rsid w:val="00286EAF"/>
    <w:rsid w:val="00287654"/>
    <w:rsid w:val="00291BEE"/>
    <w:rsid w:val="00291D9B"/>
    <w:rsid w:val="002930CE"/>
    <w:rsid w:val="00293A96"/>
    <w:rsid w:val="002953E2"/>
    <w:rsid w:val="0029601C"/>
    <w:rsid w:val="00296BBE"/>
    <w:rsid w:val="00297E45"/>
    <w:rsid w:val="00297EC1"/>
    <w:rsid w:val="002A0023"/>
    <w:rsid w:val="002A11EA"/>
    <w:rsid w:val="002A1386"/>
    <w:rsid w:val="002A35CF"/>
    <w:rsid w:val="002A3980"/>
    <w:rsid w:val="002A4024"/>
    <w:rsid w:val="002A4C49"/>
    <w:rsid w:val="002A5E5B"/>
    <w:rsid w:val="002A7A0A"/>
    <w:rsid w:val="002A7EC0"/>
    <w:rsid w:val="002B0466"/>
    <w:rsid w:val="002B09D8"/>
    <w:rsid w:val="002B0C95"/>
    <w:rsid w:val="002B0E9B"/>
    <w:rsid w:val="002B110C"/>
    <w:rsid w:val="002B1B66"/>
    <w:rsid w:val="002B1DB7"/>
    <w:rsid w:val="002B24C2"/>
    <w:rsid w:val="002B2765"/>
    <w:rsid w:val="002B2FB5"/>
    <w:rsid w:val="002B30F5"/>
    <w:rsid w:val="002B3942"/>
    <w:rsid w:val="002B3CC8"/>
    <w:rsid w:val="002B48F2"/>
    <w:rsid w:val="002B4CFB"/>
    <w:rsid w:val="002B4ECD"/>
    <w:rsid w:val="002B51E8"/>
    <w:rsid w:val="002B55EA"/>
    <w:rsid w:val="002B5B58"/>
    <w:rsid w:val="002B5C2F"/>
    <w:rsid w:val="002B7189"/>
    <w:rsid w:val="002B78D5"/>
    <w:rsid w:val="002B7B9F"/>
    <w:rsid w:val="002B7F56"/>
    <w:rsid w:val="002C0278"/>
    <w:rsid w:val="002C046C"/>
    <w:rsid w:val="002C0DB0"/>
    <w:rsid w:val="002C1220"/>
    <w:rsid w:val="002C1310"/>
    <w:rsid w:val="002C1B45"/>
    <w:rsid w:val="002C1DC4"/>
    <w:rsid w:val="002C26BF"/>
    <w:rsid w:val="002C2D1E"/>
    <w:rsid w:val="002C42FC"/>
    <w:rsid w:val="002C4534"/>
    <w:rsid w:val="002C4CCF"/>
    <w:rsid w:val="002C6090"/>
    <w:rsid w:val="002C6E31"/>
    <w:rsid w:val="002C7321"/>
    <w:rsid w:val="002D0C0E"/>
    <w:rsid w:val="002D2011"/>
    <w:rsid w:val="002D28A7"/>
    <w:rsid w:val="002D299F"/>
    <w:rsid w:val="002D2BDC"/>
    <w:rsid w:val="002D36AE"/>
    <w:rsid w:val="002D3D5E"/>
    <w:rsid w:val="002D4055"/>
    <w:rsid w:val="002D4415"/>
    <w:rsid w:val="002D4AA3"/>
    <w:rsid w:val="002D4FD2"/>
    <w:rsid w:val="002D582C"/>
    <w:rsid w:val="002D5C0F"/>
    <w:rsid w:val="002D5C20"/>
    <w:rsid w:val="002D72DE"/>
    <w:rsid w:val="002D74DA"/>
    <w:rsid w:val="002E00D4"/>
    <w:rsid w:val="002E06BD"/>
    <w:rsid w:val="002E25F4"/>
    <w:rsid w:val="002E3627"/>
    <w:rsid w:val="002E39A0"/>
    <w:rsid w:val="002E4752"/>
    <w:rsid w:val="002E55F6"/>
    <w:rsid w:val="002E5AEC"/>
    <w:rsid w:val="002E6377"/>
    <w:rsid w:val="002F110F"/>
    <w:rsid w:val="002F1A33"/>
    <w:rsid w:val="002F2700"/>
    <w:rsid w:val="002F29B6"/>
    <w:rsid w:val="002F3A98"/>
    <w:rsid w:val="002F4749"/>
    <w:rsid w:val="002F5D5E"/>
    <w:rsid w:val="002F618A"/>
    <w:rsid w:val="002F6AE6"/>
    <w:rsid w:val="002F73E9"/>
    <w:rsid w:val="002F7554"/>
    <w:rsid w:val="003006E9"/>
    <w:rsid w:val="00300860"/>
    <w:rsid w:val="0030452E"/>
    <w:rsid w:val="003049E0"/>
    <w:rsid w:val="00305C2E"/>
    <w:rsid w:val="003070D8"/>
    <w:rsid w:val="003100D3"/>
    <w:rsid w:val="00310F4E"/>
    <w:rsid w:val="00311EF8"/>
    <w:rsid w:val="00312BDB"/>
    <w:rsid w:val="00312CF4"/>
    <w:rsid w:val="00314B82"/>
    <w:rsid w:val="00314EC8"/>
    <w:rsid w:val="00315152"/>
    <w:rsid w:val="00315752"/>
    <w:rsid w:val="00315ADD"/>
    <w:rsid w:val="0031604A"/>
    <w:rsid w:val="003170C9"/>
    <w:rsid w:val="00317699"/>
    <w:rsid w:val="00320694"/>
    <w:rsid w:val="00320C00"/>
    <w:rsid w:val="00323A3D"/>
    <w:rsid w:val="00324218"/>
    <w:rsid w:val="00324DB1"/>
    <w:rsid w:val="00325118"/>
    <w:rsid w:val="00326815"/>
    <w:rsid w:val="00327741"/>
    <w:rsid w:val="00330E60"/>
    <w:rsid w:val="00331300"/>
    <w:rsid w:val="0033230A"/>
    <w:rsid w:val="003325B9"/>
    <w:rsid w:val="00334867"/>
    <w:rsid w:val="00334E68"/>
    <w:rsid w:val="00335FE5"/>
    <w:rsid w:val="00336270"/>
    <w:rsid w:val="0033675E"/>
    <w:rsid w:val="00337372"/>
    <w:rsid w:val="003400CF"/>
    <w:rsid w:val="00340F69"/>
    <w:rsid w:val="003411A8"/>
    <w:rsid w:val="003411EF"/>
    <w:rsid w:val="00341DEA"/>
    <w:rsid w:val="0034253E"/>
    <w:rsid w:val="003431B8"/>
    <w:rsid w:val="0034391C"/>
    <w:rsid w:val="00344831"/>
    <w:rsid w:val="00344E29"/>
    <w:rsid w:val="00345176"/>
    <w:rsid w:val="00345F7C"/>
    <w:rsid w:val="003467C9"/>
    <w:rsid w:val="00346A50"/>
    <w:rsid w:val="00347517"/>
    <w:rsid w:val="003475F1"/>
    <w:rsid w:val="00347692"/>
    <w:rsid w:val="003477DD"/>
    <w:rsid w:val="00347FCB"/>
    <w:rsid w:val="00350589"/>
    <w:rsid w:val="0035238C"/>
    <w:rsid w:val="00352401"/>
    <w:rsid w:val="00352765"/>
    <w:rsid w:val="003529A9"/>
    <w:rsid w:val="00352E09"/>
    <w:rsid w:val="00352EF3"/>
    <w:rsid w:val="00355393"/>
    <w:rsid w:val="00356585"/>
    <w:rsid w:val="0036022E"/>
    <w:rsid w:val="003623BC"/>
    <w:rsid w:val="003624D1"/>
    <w:rsid w:val="0036306D"/>
    <w:rsid w:val="0036520C"/>
    <w:rsid w:val="003659B8"/>
    <w:rsid w:val="00365C8E"/>
    <w:rsid w:val="003672BF"/>
    <w:rsid w:val="0037004B"/>
    <w:rsid w:val="003700A5"/>
    <w:rsid w:val="0037119B"/>
    <w:rsid w:val="00371C1C"/>
    <w:rsid w:val="0037203D"/>
    <w:rsid w:val="0037303A"/>
    <w:rsid w:val="003739C1"/>
    <w:rsid w:val="003771CF"/>
    <w:rsid w:val="00377D7C"/>
    <w:rsid w:val="0038031E"/>
    <w:rsid w:val="003804AF"/>
    <w:rsid w:val="003849E7"/>
    <w:rsid w:val="00384A78"/>
    <w:rsid w:val="00384F96"/>
    <w:rsid w:val="003856BA"/>
    <w:rsid w:val="00385CB6"/>
    <w:rsid w:val="00385E91"/>
    <w:rsid w:val="00386520"/>
    <w:rsid w:val="003868AB"/>
    <w:rsid w:val="00387624"/>
    <w:rsid w:val="0038781C"/>
    <w:rsid w:val="00387D12"/>
    <w:rsid w:val="003909BB"/>
    <w:rsid w:val="0039102C"/>
    <w:rsid w:val="0039117E"/>
    <w:rsid w:val="00391CDA"/>
    <w:rsid w:val="003921CC"/>
    <w:rsid w:val="0039386D"/>
    <w:rsid w:val="00393AA4"/>
    <w:rsid w:val="00393AE8"/>
    <w:rsid w:val="00394455"/>
    <w:rsid w:val="00396D2D"/>
    <w:rsid w:val="00396ED0"/>
    <w:rsid w:val="003A0096"/>
    <w:rsid w:val="003A07D2"/>
    <w:rsid w:val="003A137C"/>
    <w:rsid w:val="003A2DEF"/>
    <w:rsid w:val="003A68FF"/>
    <w:rsid w:val="003A7A20"/>
    <w:rsid w:val="003A7AEE"/>
    <w:rsid w:val="003A7E1F"/>
    <w:rsid w:val="003B116F"/>
    <w:rsid w:val="003B15DF"/>
    <w:rsid w:val="003B19DD"/>
    <w:rsid w:val="003B3173"/>
    <w:rsid w:val="003B33E0"/>
    <w:rsid w:val="003B6802"/>
    <w:rsid w:val="003B784C"/>
    <w:rsid w:val="003B7F1F"/>
    <w:rsid w:val="003C03B6"/>
    <w:rsid w:val="003C0428"/>
    <w:rsid w:val="003C1876"/>
    <w:rsid w:val="003C299C"/>
    <w:rsid w:val="003C30B0"/>
    <w:rsid w:val="003C328C"/>
    <w:rsid w:val="003C4093"/>
    <w:rsid w:val="003C55EF"/>
    <w:rsid w:val="003C57A7"/>
    <w:rsid w:val="003C66A4"/>
    <w:rsid w:val="003C6C68"/>
    <w:rsid w:val="003C7352"/>
    <w:rsid w:val="003C7B98"/>
    <w:rsid w:val="003C7FEF"/>
    <w:rsid w:val="003D0207"/>
    <w:rsid w:val="003D0E2C"/>
    <w:rsid w:val="003D197B"/>
    <w:rsid w:val="003D2681"/>
    <w:rsid w:val="003D2A8A"/>
    <w:rsid w:val="003D3136"/>
    <w:rsid w:val="003D3853"/>
    <w:rsid w:val="003D3A49"/>
    <w:rsid w:val="003D3CDE"/>
    <w:rsid w:val="003D4010"/>
    <w:rsid w:val="003D46F4"/>
    <w:rsid w:val="003D525E"/>
    <w:rsid w:val="003D5A91"/>
    <w:rsid w:val="003D5C77"/>
    <w:rsid w:val="003D6EC6"/>
    <w:rsid w:val="003D6FC3"/>
    <w:rsid w:val="003D7757"/>
    <w:rsid w:val="003D792C"/>
    <w:rsid w:val="003E02DB"/>
    <w:rsid w:val="003E0D4B"/>
    <w:rsid w:val="003E1001"/>
    <w:rsid w:val="003E2B85"/>
    <w:rsid w:val="003E2F18"/>
    <w:rsid w:val="003E4BC6"/>
    <w:rsid w:val="003E5A00"/>
    <w:rsid w:val="003E66F9"/>
    <w:rsid w:val="003F0CB2"/>
    <w:rsid w:val="003F1477"/>
    <w:rsid w:val="003F1BAB"/>
    <w:rsid w:val="003F2529"/>
    <w:rsid w:val="003F330B"/>
    <w:rsid w:val="003F3A08"/>
    <w:rsid w:val="003F5392"/>
    <w:rsid w:val="003F554A"/>
    <w:rsid w:val="003F634A"/>
    <w:rsid w:val="003F65B7"/>
    <w:rsid w:val="003F662E"/>
    <w:rsid w:val="003F7F9D"/>
    <w:rsid w:val="0040082B"/>
    <w:rsid w:val="004026A6"/>
    <w:rsid w:val="00403487"/>
    <w:rsid w:val="00403E1E"/>
    <w:rsid w:val="004042C0"/>
    <w:rsid w:val="004055DA"/>
    <w:rsid w:val="0040775D"/>
    <w:rsid w:val="004125E4"/>
    <w:rsid w:val="00412725"/>
    <w:rsid w:val="004137FF"/>
    <w:rsid w:val="00413829"/>
    <w:rsid w:val="00413BCC"/>
    <w:rsid w:val="00413D4F"/>
    <w:rsid w:val="00414464"/>
    <w:rsid w:val="004144A5"/>
    <w:rsid w:val="004148D0"/>
    <w:rsid w:val="00414FC0"/>
    <w:rsid w:val="004150D3"/>
    <w:rsid w:val="00415300"/>
    <w:rsid w:val="004157DB"/>
    <w:rsid w:val="00415A6F"/>
    <w:rsid w:val="0041606B"/>
    <w:rsid w:val="00416133"/>
    <w:rsid w:val="00416C0A"/>
    <w:rsid w:val="0041788D"/>
    <w:rsid w:val="004207CB"/>
    <w:rsid w:val="004213DE"/>
    <w:rsid w:val="00421F2C"/>
    <w:rsid w:val="00422354"/>
    <w:rsid w:val="004226BE"/>
    <w:rsid w:val="004230DD"/>
    <w:rsid w:val="0042316C"/>
    <w:rsid w:val="00423A46"/>
    <w:rsid w:val="0042470D"/>
    <w:rsid w:val="0042488E"/>
    <w:rsid w:val="00424A97"/>
    <w:rsid w:val="00424D4C"/>
    <w:rsid w:val="00426517"/>
    <w:rsid w:val="004277A6"/>
    <w:rsid w:val="004300BE"/>
    <w:rsid w:val="00430500"/>
    <w:rsid w:val="00430C69"/>
    <w:rsid w:val="00430DBF"/>
    <w:rsid w:val="00430DC6"/>
    <w:rsid w:val="00431067"/>
    <w:rsid w:val="00431558"/>
    <w:rsid w:val="004317EC"/>
    <w:rsid w:val="004320AC"/>
    <w:rsid w:val="00433DB7"/>
    <w:rsid w:val="00434036"/>
    <w:rsid w:val="0043435D"/>
    <w:rsid w:val="00434C25"/>
    <w:rsid w:val="00435043"/>
    <w:rsid w:val="00435898"/>
    <w:rsid w:val="00435CD7"/>
    <w:rsid w:val="0043671E"/>
    <w:rsid w:val="00436FF3"/>
    <w:rsid w:val="00440333"/>
    <w:rsid w:val="0044084E"/>
    <w:rsid w:val="00440854"/>
    <w:rsid w:val="00440F4E"/>
    <w:rsid w:val="0044127F"/>
    <w:rsid w:val="00441304"/>
    <w:rsid w:val="0044149F"/>
    <w:rsid w:val="00441505"/>
    <w:rsid w:val="00441513"/>
    <w:rsid w:val="004442CD"/>
    <w:rsid w:val="004455A6"/>
    <w:rsid w:val="004472EA"/>
    <w:rsid w:val="004476E9"/>
    <w:rsid w:val="00447E00"/>
    <w:rsid w:val="00451065"/>
    <w:rsid w:val="00451486"/>
    <w:rsid w:val="00451E33"/>
    <w:rsid w:val="0045297B"/>
    <w:rsid w:val="00453921"/>
    <w:rsid w:val="00454657"/>
    <w:rsid w:val="00454B22"/>
    <w:rsid w:val="00454BF6"/>
    <w:rsid w:val="0045565C"/>
    <w:rsid w:val="00455C39"/>
    <w:rsid w:val="004566A4"/>
    <w:rsid w:val="00460827"/>
    <w:rsid w:val="00460D1B"/>
    <w:rsid w:val="00461245"/>
    <w:rsid w:val="0046133E"/>
    <w:rsid w:val="00461963"/>
    <w:rsid w:val="00462448"/>
    <w:rsid w:val="00462532"/>
    <w:rsid w:val="00462E6B"/>
    <w:rsid w:val="00464068"/>
    <w:rsid w:val="004644EB"/>
    <w:rsid w:val="004658AE"/>
    <w:rsid w:val="00465E83"/>
    <w:rsid w:val="00467D4F"/>
    <w:rsid w:val="00471FFC"/>
    <w:rsid w:val="004720BE"/>
    <w:rsid w:val="00472805"/>
    <w:rsid w:val="00474370"/>
    <w:rsid w:val="00475EF3"/>
    <w:rsid w:val="0047744B"/>
    <w:rsid w:val="00477B94"/>
    <w:rsid w:val="0048004C"/>
    <w:rsid w:val="004801EF"/>
    <w:rsid w:val="004803F1"/>
    <w:rsid w:val="004812EE"/>
    <w:rsid w:val="004817A4"/>
    <w:rsid w:val="00481D71"/>
    <w:rsid w:val="0048255E"/>
    <w:rsid w:val="00482802"/>
    <w:rsid w:val="0048369C"/>
    <w:rsid w:val="00484011"/>
    <w:rsid w:val="0048406D"/>
    <w:rsid w:val="00484330"/>
    <w:rsid w:val="004843CC"/>
    <w:rsid w:val="00484427"/>
    <w:rsid w:val="00485769"/>
    <w:rsid w:val="00485C23"/>
    <w:rsid w:val="00486376"/>
    <w:rsid w:val="00486830"/>
    <w:rsid w:val="00486F58"/>
    <w:rsid w:val="00491054"/>
    <w:rsid w:val="0049147A"/>
    <w:rsid w:val="00491616"/>
    <w:rsid w:val="004925B6"/>
    <w:rsid w:val="00492793"/>
    <w:rsid w:val="00493613"/>
    <w:rsid w:val="004938F2"/>
    <w:rsid w:val="004947CB"/>
    <w:rsid w:val="00494E0E"/>
    <w:rsid w:val="00495411"/>
    <w:rsid w:val="004961F3"/>
    <w:rsid w:val="004964F1"/>
    <w:rsid w:val="00496510"/>
    <w:rsid w:val="00496E6E"/>
    <w:rsid w:val="00497945"/>
    <w:rsid w:val="00497C77"/>
    <w:rsid w:val="004A02D3"/>
    <w:rsid w:val="004A06D6"/>
    <w:rsid w:val="004A0A86"/>
    <w:rsid w:val="004A0B74"/>
    <w:rsid w:val="004A1465"/>
    <w:rsid w:val="004A2619"/>
    <w:rsid w:val="004A34B6"/>
    <w:rsid w:val="004A37C2"/>
    <w:rsid w:val="004A37DC"/>
    <w:rsid w:val="004A3B82"/>
    <w:rsid w:val="004A4985"/>
    <w:rsid w:val="004A526F"/>
    <w:rsid w:val="004A6301"/>
    <w:rsid w:val="004A633A"/>
    <w:rsid w:val="004A6751"/>
    <w:rsid w:val="004B0E02"/>
    <w:rsid w:val="004B13D4"/>
    <w:rsid w:val="004B3CE9"/>
    <w:rsid w:val="004B4834"/>
    <w:rsid w:val="004B4CAC"/>
    <w:rsid w:val="004B50AA"/>
    <w:rsid w:val="004B546B"/>
    <w:rsid w:val="004B5655"/>
    <w:rsid w:val="004B5A43"/>
    <w:rsid w:val="004B6031"/>
    <w:rsid w:val="004B746C"/>
    <w:rsid w:val="004B79EF"/>
    <w:rsid w:val="004C01CC"/>
    <w:rsid w:val="004C028B"/>
    <w:rsid w:val="004C05FA"/>
    <w:rsid w:val="004C071E"/>
    <w:rsid w:val="004C0DF6"/>
    <w:rsid w:val="004C12B4"/>
    <w:rsid w:val="004C2C9D"/>
    <w:rsid w:val="004C2D4E"/>
    <w:rsid w:val="004C3746"/>
    <w:rsid w:val="004C3B2D"/>
    <w:rsid w:val="004C47A5"/>
    <w:rsid w:val="004C5AF2"/>
    <w:rsid w:val="004C5BBD"/>
    <w:rsid w:val="004C6272"/>
    <w:rsid w:val="004C6817"/>
    <w:rsid w:val="004C6C5A"/>
    <w:rsid w:val="004D3056"/>
    <w:rsid w:val="004D3DFF"/>
    <w:rsid w:val="004D4FB3"/>
    <w:rsid w:val="004D6247"/>
    <w:rsid w:val="004D6B5C"/>
    <w:rsid w:val="004D70F9"/>
    <w:rsid w:val="004D714A"/>
    <w:rsid w:val="004D7FC6"/>
    <w:rsid w:val="004E15FB"/>
    <w:rsid w:val="004E1A8E"/>
    <w:rsid w:val="004E2228"/>
    <w:rsid w:val="004E26A6"/>
    <w:rsid w:val="004E2BF0"/>
    <w:rsid w:val="004E2CB3"/>
    <w:rsid w:val="004E435D"/>
    <w:rsid w:val="004E4816"/>
    <w:rsid w:val="004E50AE"/>
    <w:rsid w:val="004E6137"/>
    <w:rsid w:val="004E625B"/>
    <w:rsid w:val="004F05F5"/>
    <w:rsid w:val="004F15FC"/>
    <w:rsid w:val="004F1B2A"/>
    <w:rsid w:val="004F39EA"/>
    <w:rsid w:val="004F4966"/>
    <w:rsid w:val="004F5EE0"/>
    <w:rsid w:val="004F6DE8"/>
    <w:rsid w:val="004F7248"/>
    <w:rsid w:val="005003D3"/>
    <w:rsid w:val="00503A7A"/>
    <w:rsid w:val="00504084"/>
    <w:rsid w:val="00504120"/>
    <w:rsid w:val="0050583A"/>
    <w:rsid w:val="00505C63"/>
    <w:rsid w:val="00507ADD"/>
    <w:rsid w:val="005137B0"/>
    <w:rsid w:val="00513FA6"/>
    <w:rsid w:val="00514475"/>
    <w:rsid w:val="00515BEB"/>
    <w:rsid w:val="00516B2A"/>
    <w:rsid w:val="00517F5B"/>
    <w:rsid w:val="005208DB"/>
    <w:rsid w:val="00520C5A"/>
    <w:rsid w:val="00521188"/>
    <w:rsid w:val="00521A3D"/>
    <w:rsid w:val="00522239"/>
    <w:rsid w:val="00522316"/>
    <w:rsid w:val="005225D4"/>
    <w:rsid w:val="00523219"/>
    <w:rsid w:val="00523820"/>
    <w:rsid w:val="00523837"/>
    <w:rsid w:val="00524479"/>
    <w:rsid w:val="005249F4"/>
    <w:rsid w:val="00524C03"/>
    <w:rsid w:val="00524F85"/>
    <w:rsid w:val="00525181"/>
    <w:rsid w:val="00525525"/>
    <w:rsid w:val="0052557C"/>
    <w:rsid w:val="00525E40"/>
    <w:rsid w:val="00527688"/>
    <w:rsid w:val="005302D7"/>
    <w:rsid w:val="00530567"/>
    <w:rsid w:val="00530B5D"/>
    <w:rsid w:val="00530D11"/>
    <w:rsid w:val="00530FAF"/>
    <w:rsid w:val="005312E0"/>
    <w:rsid w:val="00531F57"/>
    <w:rsid w:val="00532B02"/>
    <w:rsid w:val="00532C0F"/>
    <w:rsid w:val="0053346F"/>
    <w:rsid w:val="00533787"/>
    <w:rsid w:val="00533844"/>
    <w:rsid w:val="0053422C"/>
    <w:rsid w:val="0053480C"/>
    <w:rsid w:val="0054109A"/>
    <w:rsid w:val="00541398"/>
    <w:rsid w:val="00541E15"/>
    <w:rsid w:val="00542496"/>
    <w:rsid w:val="0054253A"/>
    <w:rsid w:val="0054363E"/>
    <w:rsid w:val="005448B4"/>
    <w:rsid w:val="00545270"/>
    <w:rsid w:val="00545875"/>
    <w:rsid w:val="00546748"/>
    <w:rsid w:val="0054725C"/>
    <w:rsid w:val="00551AD8"/>
    <w:rsid w:val="00553D72"/>
    <w:rsid w:val="00555573"/>
    <w:rsid w:val="005556BA"/>
    <w:rsid w:val="005558D8"/>
    <w:rsid w:val="00557263"/>
    <w:rsid w:val="00557682"/>
    <w:rsid w:val="0055775F"/>
    <w:rsid w:val="0056013F"/>
    <w:rsid w:val="00560F0A"/>
    <w:rsid w:val="00562591"/>
    <w:rsid w:val="00562DBB"/>
    <w:rsid w:val="0056694E"/>
    <w:rsid w:val="00566DC2"/>
    <w:rsid w:val="00566F80"/>
    <w:rsid w:val="00567416"/>
    <w:rsid w:val="0056761C"/>
    <w:rsid w:val="00570230"/>
    <w:rsid w:val="0057098A"/>
    <w:rsid w:val="005720A9"/>
    <w:rsid w:val="005720C2"/>
    <w:rsid w:val="00572B1E"/>
    <w:rsid w:val="00572B46"/>
    <w:rsid w:val="005739AE"/>
    <w:rsid w:val="00573A50"/>
    <w:rsid w:val="00573A7A"/>
    <w:rsid w:val="00573C72"/>
    <w:rsid w:val="0057422F"/>
    <w:rsid w:val="00574657"/>
    <w:rsid w:val="00574887"/>
    <w:rsid w:val="00574EA8"/>
    <w:rsid w:val="00575B6E"/>
    <w:rsid w:val="00576C60"/>
    <w:rsid w:val="00577CCA"/>
    <w:rsid w:val="00580F72"/>
    <w:rsid w:val="005812EF"/>
    <w:rsid w:val="0058186C"/>
    <w:rsid w:val="0058282C"/>
    <w:rsid w:val="00582F59"/>
    <w:rsid w:val="005849BC"/>
    <w:rsid w:val="00587F67"/>
    <w:rsid w:val="00590413"/>
    <w:rsid w:val="00591357"/>
    <w:rsid w:val="005926BB"/>
    <w:rsid w:val="00592AE7"/>
    <w:rsid w:val="005942D5"/>
    <w:rsid w:val="00594FEC"/>
    <w:rsid w:val="005951A1"/>
    <w:rsid w:val="005951CD"/>
    <w:rsid w:val="00596494"/>
    <w:rsid w:val="00596F1D"/>
    <w:rsid w:val="0059795E"/>
    <w:rsid w:val="005A0611"/>
    <w:rsid w:val="005A1110"/>
    <w:rsid w:val="005A143D"/>
    <w:rsid w:val="005A17E8"/>
    <w:rsid w:val="005A2743"/>
    <w:rsid w:val="005A27F4"/>
    <w:rsid w:val="005A5D19"/>
    <w:rsid w:val="005A5EF9"/>
    <w:rsid w:val="005A604B"/>
    <w:rsid w:val="005A7866"/>
    <w:rsid w:val="005B1896"/>
    <w:rsid w:val="005B191C"/>
    <w:rsid w:val="005B1992"/>
    <w:rsid w:val="005B2A2C"/>
    <w:rsid w:val="005B2EE4"/>
    <w:rsid w:val="005B2F0D"/>
    <w:rsid w:val="005B3427"/>
    <w:rsid w:val="005B3769"/>
    <w:rsid w:val="005B3A1A"/>
    <w:rsid w:val="005B3DE3"/>
    <w:rsid w:val="005B4796"/>
    <w:rsid w:val="005B4828"/>
    <w:rsid w:val="005B5451"/>
    <w:rsid w:val="005B5DF1"/>
    <w:rsid w:val="005B7237"/>
    <w:rsid w:val="005C068F"/>
    <w:rsid w:val="005C0884"/>
    <w:rsid w:val="005C0B76"/>
    <w:rsid w:val="005C1379"/>
    <w:rsid w:val="005C172E"/>
    <w:rsid w:val="005C1DDA"/>
    <w:rsid w:val="005C262D"/>
    <w:rsid w:val="005C36A8"/>
    <w:rsid w:val="005C4ED5"/>
    <w:rsid w:val="005C5376"/>
    <w:rsid w:val="005C548C"/>
    <w:rsid w:val="005C54C5"/>
    <w:rsid w:val="005C57AB"/>
    <w:rsid w:val="005C5CBB"/>
    <w:rsid w:val="005C69EF"/>
    <w:rsid w:val="005C6C0D"/>
    <w:rsid w:val="005C73EC"/>
    <w:rsid w:val="005C787C"/>
    <w:rsid w:val="005C7FC5"/>
    <w:rsid w:val="005D00F2"/>
    <w:rsid w:val="005D0393"/>
    <w:rsid w:val="005D25C2"/>
    <w:rsid w:val="005D298D"/>
    <w:rsid w:val="005D2C6B"/>
    <w:rsid w:val="005D34EA"/>
    <w:rsid w:val="005D3735"/>
    <w:rsid w:val="005D3DA3"/>
    <w:rsid w:val="005D4852"/>
    <w:rsid w:val="005D5862"/>
    <w:rsid w:val="005D6F64"/>
    <w:rsid w:val="005D73CA"/>
    <w:rsid w:val="005D7F1A"/>
    <w:rsid w:val="005E0BE6"/>
    <w:rsid w:val="005E1D3E"/>
    <w:rsid w:val="005E1F39"/>
    <w:rsid w:val="005E2224"/>
    <w:rsid w:val="005E331A"/>
    <w:rsid w:val="005E4250"/>
    <w:rsid w:val="005E4939"/>
    <w:rsid w:val="005E5197"/>
    <w:rsid w:val="005E539F"/>
    <w:rsid w:val="005E64D0"/>
    <w:rsid w:val="005E7CA9"/>
    <w:rsid w:val="005F0CF0"/>
    <w:rsid w:val="005F1011"/>
    <w:rsid w:val="005F115E"/>
    <w:rsid w:val="005F20CD"/>
    <w:rsid w:val="005F3262"/>
    <w:rsid w:val="005F3B6B"/>
    <w:rsid w:val="005F409D"/>
    <w:rsid w:val="005F5B7B"/>
    <w:rsid w:val="00602CB2"/>
    <w:rsid w:val="00603964"/>
    <w:rsid w:val="006041DA"/>
    <w:rsid w:val="006043E3"/>
    <w:rsid w:val="00604597"/>
    <w:rsid w:val="006049AC"/>
    <w:rsid w:val="00605459"/>
    <w:rsid w:val="00605C0B"/>
    <w:rsid w:val="00605E51"/>
    <w:rsid w:val="00610257"/>
    <w:rsid w:val="0061097B"/>
    <w:rsid w:val="00610ABC"/>
    <w:rsid w:val="00611050"/>
    <w:rsid w:val="00611060"/>
    <w:rsid w:val="006118A4"/>
    <w:rsid w:val="00612938"/>
    <w:rsid w:val="006133A8"/>
    <w:rsid w:val="006134D4"/>
    <w:rsid w:val="00613AC7"/>
    <w:rsid w:val="00613F99"/>
    <w:rsid w:val="00614028"/>
    <w:rsid w:val="006141E8"/>
    <w:rsid w:val="00615BA7"/>
    <w:rsid w:val="00615D79"/>
    <w:rsid w:val="006162CE"/>
    <w:rsid w:val="00617964"/>
    <w:rsid w:val="00620EA4"/>
    <w:rsid w:val="00621463"/>
    <w:rsid w:val="0062154E"/>
    <w:rsid w:val="00621B60"/>
    <w:rsid w:val="006228A5"/>
    <w:rsid w:val="0062312C"/>
    <w:rsid w:val="00623594"/>
    <w:rsid w:val="006244D2"/>
    <w:rsid w:val="00624D27"/>
    <w:rsid w:val="006250FC"/>
    <w:rsid w:val="006265DF"/>
    <w:rsid w:val="00626D25"/>
    <w:rsid w:val="00626F95"/>
    <w:rsid w:val="00627B27"/>
    <w:rsid w:val="00630087"/>
    <w:rsid w:val="0063116A"/>
    <w:rsid w:val="00631F61"/>
    <w:rsid w:val="00633171"/>
    <w:rsid w:val="00633445"/>
    <w:rsid w:val="00633B89"/>
    <w:rsid w:val="0063440E"/>
    <w:rsid w:val="006368E5"/>
    <w:rsid w:val="0063691E"/>
    <w:rsid w:val="00637836"/>
    <w:rsid w:val="00637986"/>
    <w:rsid w:val="00637A59"/>
    <w:rsid w:val="00637A80"/>
    <w:rsid w:val="00641444"/>
    <w:rsid w:val="00641971"/>
    <w:rsid w:val="006421E0"/>
    <w:rsid w:val="006430DA"/>
    <w:rsid w:val="00643AE2"/>
    <w:rsid w:val="00643FF5"/>
    <w:rsid w:val="00644318"/>
    <w:rsid w:val="0064437B"/>
    <w:rsid w:val="00645C9D"/>
    <w:rsid w:val="00646177"/>
    <w:rsid w:val="0064652E"/>
    <w:rsid w:val="006465C6"/>
    <w:rsid w:val="006467B7"/>
    <w:rsid w:val="0064727F"/>
    <w:rsid w:val="006477E3"/>
    <w:rsid w:val="00650CB0"/>
    <w:rsid w:val="006515DA"/>
    <w:rsid w:val="00651CA7"/>
    <w:rsid w:val="00652C05"/>
    <w:rsid w:val="006548FD"/>
    <w:rsid w:val="00655103"/>
    <w:rsid w:val="006551F5"/>
    <w:rsid w:val="006555F7"/>
    <w:rsid w:val="00656E21"/>
    <w:rsid w:val="00657220"/>
    <w:rsid w:val="0065775A"/>
    <w:rsid w:val="00657DDE"/>
    <w:rsid w:val="00657E56"/>
    <w:rsid w:val="00660043"/>
    <w:rsid w:val="006609DA"/>
    <w:rsid w:val="00660BF1"/>
    <w:rsid w:val="00662672"/>
    <w:rsid w:val="00662CA8"/>
    <w:rsid w:val="006668B0"/>
    <w:rsid w:val="006670D7"/>
    <w:rsid w:val="0066796B"/>
    <w:rsid w:val="00670800"/>
    <w:rsid w:val="00670B88"/>
    <w:rsid w:val="006712FB"/>
    <w:rsid w:val="006717BB"/>
    <w:rsid w:val="00671957"/>
    <w:rsid w:val="00672682"/>
    <w:rsid w:val="00672A57"/>
    <w:rsid w:val="00673501"/>
    <w:rsid w:val="00673778"/>
    <w:rsid w:val="00673A80"/>
    <w:rsid w:val="006742B2"/>
    <w:rsid w:val="0067476C"/>
    <w:rsid w:val="00674E73"/>
    <w:rsid w:val="0067556B"/>
    <w:rsid w:val="006759A3"/>
    <w:rsid w:val="00676B73"/>
    <w:rsid w:val="00677051"/>
    <w:rsid w:val="006771DB"/>
    <w:rsid w:val="00681E57"/>
    <w:rsid w:val="006826C9"/>
    <w:rsid w:val="00682B87"/>
    <w:rsid w:val="00684509"/>
    <w:rsid w:val="00685375"/>
    <w:rsid w:val="0068549C"/>
    <w:rsid w:val="00686E84"/>
    <w:rsid w:val="00687A5C"/>
    <w:rsid w:val="00687E91"/>
    <w:rsid w:val="00687E9A"/>
    <w:rsid w:val="00691849"/>
    <w:rsid w:val="00692BEA"/>
    <w:rsid w:val="006930B0"/>
    <w:rsid w:val="0069326E"/>
    <w:rsid w:val="0069534F"/>
    <w:rsid w:val="00695FE9"/>
    <w:rsid w:val="0069737B"/>
    <w:rsid w:val="006A0259"/>
    <w:rsid w:val="006A09A6"/>
    <w:rsid w:val="006A1785"/>
    <w:rsid w:val="006A222F"/>
    <w:rsid w:val="006A23E3"/>
    <w:rsid w:val="006A277D"/>
    <w:rsid w:val="006A2859"/>
    <w:rsid w:val="006A2939"/>
    <w:rsid w:val="006A35E8"/>
    <w:rsid w:val="006A37F5"/>
    <w:rsid w:val="006A3847"/>
    <w:rsid w:val="006A3C88"/>
    <w:rsid w:val="006A4201"/>
    <w:rsid w:val="006A42DF"/>
    <w:rsid w:val="006A4493"/>
    <w:rsid w:val="006A4924"/>
    <w:rsid w:val="006A4F01"/>
    <w:rsid w:val="006A58BB"/>
    <w:rsid w:val="006A71BE"/>
    <w:rsid w:val="006A728D"/>
    <w:rsid w:val="006A7495"/>
    <w:rsid w:val="006A7CE9"/>
    <w:rsid w:val="006B0850"/>
    <w:rsid w:val="006B0D6E"/>
    <w:rsid w:val="006B1C4B"/>
    <w:rsid w:val="006B2646"/>
    <w:rsid w:val="006B3F66"/>
    <w:rsid w:val="006B4F7F"/>
    <w:rsid w:val="006B5A49"/>
    <w:rsid w:val="006B605D"/>
    <w:rsid w:val="006B614D"/>
    <w:rsid w:val="006B6B5C"/>
    <w:rsid w:val="006B6FA3"/>
    <w:rsid w:val="006B7DB7"/>
    <w:rsid w:val="006C045C"/>
    <w:rsid w:val="006C0DC6"/>
    <w:rsid w:val="006C13D1"/>
    <w:rsid w:val="006C19F6"/>
    <w:rsid w:val="006C33C4"/>
    <w:rsid w:val="006C3AA5"/>
    <w:rsid w:val="006C4190"/>
    <w:rsid w:val="006C44D0"/>
    <w:rsid w:val="006C4AE1"/>
    <w:rsid w:val="006C4E71"/>
    <w:rsid w:val="006C4EE2"/>
    <w:rsid w:val="006C5010"/>
    <w:rsid w:val="006C56FA"/>
    <w:rsid w:val="006C5E92"/>
    <w:rsid w:val="006C7840"/>
    <w:rsid w:val="006C7A01"/>
    <w:rsid w:val="006D0A66"/>
    <w:rsid w:val="006D16DE"/>
    <w:rsid w:val="006D20FC"/>
    <w:rsid w:val="006D396C"/>
    <w:rsid w:val="006D4507"/>
    <w:rsid w:val="006D45A4"/>
    <w:rsid w:val="006D4A76"/>
    <w:rsid w:val="006D54AC"/>
    <w:rsid w:val="006D58D2"/>
    <w:rsid w:val="006D5B88"/>
    <w:rsid w:val="006D7D97"/>
    <w:rsid w:val="006D7F2C"/>
    <w:rsid w:val="006E035D"/>
    <w:rsid w:val="006E0FAD"/>
    <w:rsid w:val="006E1AD7"/>
    <w:rsid w:val="006E1F60"/>
    <w:rsid w:val="006E2321"/>
    <w:rsid w:val="006E3572"/>
    <w:rsid w:val="006E3D23"/>
    <w:rsid w:val="006E42FA"/>
    <w:rsid w:val="006E490A"/>
    <w:rsid w:val="006E5A82"/>
    <w:rsid w:val="006E5DE5"/>
    <w:rsid w:val="006E67C8"/>
    <w:rsid w:val="006E6E25"/>
    <w:rsid w:val="006E705D"/>
    <w:rsid w:val="006E7066"/>
    <w:rsid w:val="006E73EC"/>
    <w:rsid w:val="006F00FD"/>
    <w:rsid w:val="006F051F"/>
    <w:rsid w:val="006F066B"/>
    <w:rsid w:val="006F070E"/>
    <w:rsid w:val="006F0ED5"/>
    <w:rsid w:val="006F1153"/>
    <w:rsid w:val="006F2298"/>
    <w:rsid w:val="006F29ED"/>
    <w:rsid w:val="006F2EFF"/>
    <w:rsid w:val="006F2F30"/>
    <w:rsid w:val="006F3837"/>
    <w:rsid w:val="006F5A96"/>
    <w:rsid w:val="006F5BDE"/>
    <w:rsid w:val="006F5E26"/>
    <w:rsid w:val="006F6112"/>
    <w:rsid w:val="006F612D"/>
    <w:rsid w:val="006F6F9F"/>
    <w:rsid w:val="006F799A"/>
    <w:rsid w:val="00700C53"/>
    <w:rsid w:val="00701FF1"/>
    <w:rsid w:val="007025FE"/>
    <w:rsid w:val="0070278B"/>
    <w:rsid w:val="00702833"/>
    <w:rsid w:val="00702F95"/>
    <w:rsid w:val="00703633"/>
    <w:rsid w:val="00703651"/>
    <w:rsid w:val="007052A2"/>
    <w:rsid w:val="00705742"/>
    <w:rsid w:val="007057AB"/>
    <w:rsid w:val="007072F5"/>
    <w:rsid w:val="0070791F"/>
    <w:rsid w:val="00710614"/>
    <w:rsid w:val="00710847"/>
    <w:rsid w:val="00711D78"/>
    <w:rsid w:val="007139C8"/>
    <w:rsid w:val="00713BF7"/>
    <w:rsid w:val="00714A58"/>
    <w:rsid w:val="00714ACD"/>
    <w:rsid w:val="00714D63"/>
    <w:rsid w:val="00715E74"/>
    <w:rsid w:val="00715F41"/>
    <w:rsid w:val="00720269"/>
    <w:rsid w:val="0072192E"/>
    <w:rsid w:val="00721986"/>
    <w:rsid w:val="007221AA"/>
    <w:rsid w:val="00722C87"/>
    <w:rsid w:val="007245A8"/>
    <w:rsid w:val="00724CDD"/>
    <w:rsid w:val="00724D95"/>
    <w:rsid w:val="007258F9"/>
    <w:rsid w:val="00725AFD"/>
    <w:rsid w:val="00726085"/>
    <w:rsid w:val="007264A4"/>
    <w:rsid w:val="007302CD"/>
    <w:rsid w:val="007308D6"/>
    <w:rsid w:val="00731098"/>
    <w:rsid w:val="00732272"/>
    <w:rsid w:val="007324C0"/>
    <w:rsid w:val="00734262"/>
    <w:rsid w:val="00734BD9"/>
    <w:rsid w:val="007356D8"/>
    <w:rsid w:val="00735B7B"/>
    <w:rsid w:val="00735EF4"/>
    <w:rsid w:val="00735EFE"/>
    <w:rsid w:val="007363E2"/>
    <w:rsid w:val="00736990"/>
    <w:rsid w:val="00736C3E"/>
    <w:rsid w:val="00736EF1"/>
    <w:rsid w:val="0073723F"/>
    <w:rsid w:val="0074044C"/>
    <w:rsid w:val="00740FA5"/>
    <w:rsid w:val="0074198B"/>
    <w:rsid w:val="00741AB7"/>
    <w:rsid w:val="00743233"/>
    <w:rsid w:val="00745077"/>
    <w:rsid w:val="00745150"/>
    <w:rsid w:val="007454E2"/>
    <w:rsid w:val="0074638A"/>
    <w:rsid w:val="0074643E"/>
    <w:rsid w:val="00746829"/>
    <w:rsid w:val="00746923"/>
    <w:rsid w:val="00747300"/>
    <w:rsid w:val="0074748D"/>
    <w:rsid w:val="007478BC"/>
    <w:rsid w:val="00751EE8"/>
    <w:rsid w:val="007522A9"/>
    <w:rsid w:val="007527DE"/>
    <w:rsid w:val="00752E66"/>
    <w:rsid w:val="0075301F"/>
    <w:rsid w:val="007536EC"/>
    <w:rsid w:val="0075452A"/>
    <w:rsid w:val="00756934"/>
    <w:rsid w:val="00756DE9"/>
    <w:rsid w:val="0076052B"/>
    <w:rsid w:val="00760A9C"/>
    <w:rsid w:val="0076293D"/>
    <w:rsid w:val="00762E07"/>
    <w:rsid w:val="00763279"/>
    <w:rsid w:val="00764EA7"/>
    <w:rsid w:val="007661BD"/>
    <w:rsid w:val="00766711"/>
    <w:rsid w:val="00766D16"/>
    <w:rsid w:val="007700F9"/>
    <w:rsid w:val="00770110"/>
    <w:rsid w:val="007710D9"/>
    <w:rsid w:val="007718FD"/>
    <w:rsid w:val="00771CE0"/>
    <w:rsid w:val="007734F7"/>
    <w:rsid w:val="00775CAC"/>
    <w:rsid w:val="007766F3"/>
    <w:rsid w:val="00777650"/>
    <w:rsid w:val="00777FE4"/>
    <w:rsid w:val="007812BE"/>
    <w:rsid w:val="00781681"/>
    <w:rsid w:val="007849BB"/>
    <w:rsid w:val="00784DD4"/>
    <w:rsid w:val="00785415"/>
    <w:rsid w:val="0078589F"/>
    <w:rsid w:val="00786BAB"/>
    <w:rsid w:val="00786C8C"/>
    <w:rsid w:val="00787CC4"/>
    <w:rsid w:val="00787CEA"/>
    <w:rsid w:val="00787EEE"/>
    <w:rsid w:val="007913DE"/>
    <w:rsid w:val="00792509"/>
    <w:rsid w:val="0079276E"/>
    <w:rsid w:val="007942F5"/>
    <w:rsid w:val="00794503"/>
    <w:rsid w:val="0079468D"/>
    <w:rsid w:val="00794751"/>
    <w:rsid w:val="00794E89"/>
    <w:rsid w:val="007951C7"/>
    <w:rsid w:val="0079547C"/>
    <w:rsid w:val="007955AB"/>
    <w:rsid w:val="00796BE6"/>
    <w:rsid w:val="00796ED0"/>
    <w:rsid w:val="00797066"/>
    <w:rsid w:val="007976C5"/>
    <w:rsid w:val="00797F66"/>
    <w:rsid w:val="007A0B0B"/>
    <w:rsid w:val="007A127D"/>
    <w:rsid w:val="007A2545"/>
    <w:rsid w:val="007A25D6"/>
    <w:rsid w:val="007A2782"/>
    <w:rsid w:val="007A29AE"/>
    <w:rsid w:val="007A3203"/>
    <w:rsid w:val="007A340C"/>
    <w:rsid w:val="007A41B9"/>
    <w:rsid w:val="007A423C"/>
    <w:rsid w:val="007A45F7"/>
    <w:rsid w:val="007A4830"/>
    <w:rsid w:val="007A4C16"/>
    <w:rsid w:val="007A4E67"/>
    <w:rsid w:val="007A4E96"/>
    <w:rsid w:val="007A50DE"/>
    <w:rsid w:val="007A57EE"/>
    <w:rsid w:val="007A5D1F"/>
    <w:rsid w:val="007A5FCB"/>
    <w:rsid w:val="007A6125"/>
    <w:rsid w:val="007A7A57"/>
    <w:rsid w:val="007B0FAA"/>
    <w:rsid w:val="007B2CA5"/>
    <w:rsid w:val="007B31DA"/>
    <w:rsid w:val="007B34D1"/>
    <w:rsid w:val="007B3C4B"/>
    <w:rsid w:val="007B4551"/>
    <w:rsid w:val="007B6099"/>
    <w:rsid w:val="007B6775"/>
    <w:rsid w:val="007B6E9D"/>
    <w:rsid w:val="007B7D4D"/>
    <w:rsid w:val="007B7E9A"/>
    <w:rsid w:val="007B7F33"/>
    <w:rsid w:val="007C0175"/>
    <w:rsid w:val="007C0A61"/>
    <w:rsid w:val="007C0ACE"/>
    <w:rsid w:val="007C0C84"/>
    <w:rsid w:val="007C0F04"/>
    <w:rsid w:val="007C1314"/>
    <w:rsid w:val="007C1962"/>
    <w:rsid w:val="007C3597"/>
    <w:rsid w:val="007C38D8"/>
    <w:rsid w:val="007C59F4"/>
    <w:rsid w:val="007C635E"/>
    <w:rsid w:val="007C69CD"/>
    <w:rsid w:val="007C7F97"/>
    <w:rsid w:val="007D076C"/>
    <w:rsid w:val="007D1054"/>
    <w:rsid w:val="007D2C63"/>
    <w:rsid w:val="007D2DDB"/>
    <w:rsid w:val="007D33EE"/>
    <w:rsid w:val="007D353F"/>
    <w:rsid w:val="007D3771"/>
    <w:rsid w:val="007D40B1"/>
    <w:rsid w:val="007D4E7B"/>
    <w:rsid w:val="007D5480"/>
    <w:rsid w:val="007D7026"/>
    <w:rsid w:val="007D724F"/>
    <w:rsid w:val="007D7A0F"/>
    <w:rsid w:val="007D7DD0"/>
    <w:rsid w:val="007D7E85"/>
    <w:rsid w:val="007E0190"/>
    <w:rsid w:val="007E0920"/>
    <w:rsid w:val="007E0B14"/>
    <w:rsid w:val="007E0E30"/>
    <w:rsid w:val="007E1775"/>
    <w:rsid w:val="007E1F6E"/>
    <w:rsid w:val="007E2D83"/>
    <w:rsid w:val="007E4BB2"/>
    <w:rsid w:val="007E5041"/>
    <w:rsid w:val="007E5A35"/>
    <w:rsid w:val="007E6CB8"/>
    <w:rsid w:val="007E6D47"/>
    <w:rsid w:val="007E744F"/>
    <w:rsid w:val="007E7457"/>
    <w:rsid w:val="007E7893"/>
    <w:rsid w:val="007E7E37"/>
    <w:rsid w:val="007E7E6A"/>
    <w:rsid w:val="007F012A"/>
    <w:rsid w:val="007F0678"/>
    <w:rsid w:val="007F11C0"/>
    <w:rsid w:val="007F1259"/>
    <w:rsid w:val="007F18E4"/>
    <w:rsid w:val="007F2B45"/>
    <w:rsid w:val="007F35AB"/>
    <w:rsid w:val="007F4045"/>
    <w:rsid w:val="007F4215"/>
    <w:rsid w:val="007F4D94"/>
    <w:rsid w:val="007F603F"/>
    <w:rsid w:val="007F6C0A"/>
    <w:rsid w:val="007F6D86"/>
    <w:rsid w:val="007F757F"/>
    <w:rsid w:val="008003D4"/>
    <w:rsid w:val="00800F18"/>
    <w:rsid w:val="00801583"/>
    <w:rsid w:val="00801D76"/>
    <w:rsid w:val="008022B4"/>
    <w:rsid w:val="0080255E"/>
    <w:rsid w:val="00803799"/>
    <w:rsid w:val="00803CFC"/>
    <w:rsid w:val="00804721"/>
    <w:rsid w:val="00804CCB"/>
    <w:rsid w:val="00805012"/>
    <w:rsid w:val="008051E7"/>
    <w:rsid w:val="008059F7"/>
    <w:rsid w:val="00805EAA"/>
    <w:rsid w:val="008063C0"/>
    <w:rsid w:val="00806AC3"/>
    <w:rsid w:val="00806ECB"/>
    <w:rsid w:val="00811578"/>
    <w:rsid w:val="00812067"/>
    <w:rsid w:val="0081257E"/>
    <w:rsid w:val="00812A89"/>
    <w:rsid w:val="008131CB"/>
    <w:rsid w:val="00813C51"/>
    <w:rsid w:val="008151D1"/>
    <w:rsid w:val="00815F91"/>
    <w:rsid w:val="00820354"/>
    <w:rsid w:val="00820710"/>
    <w:rsid w:val="0082095A"/>
    <w:rsid w:val="0082095B"/>
    <w:rsid w:val="008236FF"/>
    <w:rsid w:val="00824849"/>
    <w:rsid w:val="008254E6"/>
    <w:rsid w:val="00825DE1"/>
    <w:rsid w:val="00826ED3"/>
    <w:rsid w:val="00830503"/>
    <w:rsid w:val="008305A2"/>
    <w:rsid w:val="0083116E"/>
    <w:rsid w:val="00833B64"/>
    <w:rsid w:val="00835480"/>
    <w:rsid w:val="0083571D"/>
    <w:rsid w:val="008357D7"/>
    <w:rsid w:val="00835D85"/>
    <w:rsid w:val="00836489"/>
    <w:rsid w:val="00837B47"/>
    <w:rsid w:val="008400FC"/>
    <w:rsid w:val="00840570"/>
    <w:rsid w:val="008406F7"/>
    <w:rsid w:val="00840961"/>
    <w:rsid w:val="00841B2B"/>
    <w:rsid w:val="008427BE"/>
    <w:rsid w:val="00842FFC"/>
    <w:rsid w:val="0084366D"/>
    <w:rsid w:val="00843DD7"/>
    <w:rsid w:val="00844853"/>
    <w:rsid w:val="00845B02"/>
    <w:rsid w:val="00845EFC"/>
    <w:rsid w:val="008464A4"/>
    <w:rsid w:val="00847174"/>
    <w:rsid w:val="00847740"/>
    <w:rsid w:val="008509C5"/>
    <w:rsid w:val="00850C38"/>
    <w:rsid w:val="008513BB"/>
    <w:rsid w:val="0085363B"/>
    <w:rsid w:val="0085376A"/>
    <w:rsid w:val="0085384A"/>
    <w:rsid w:val="00853C58"/>
    <w:rsid w:val="0085423A"/>
    <w:rsid w:val="00854A24"/>
    <w:rsid w:val="00855185"/>
    <w:rsid w:val="00855421"/>
    <w:rsid w:val="00856618"/>
    <w:rsid w:val="00856D51"/>
    <w:rsid w:val="00856EE3"/>
    <w:rsid w:val="00857091"/>
    <w:rsid w:val="0085770E"/>
    <w:rsid w:val="00857753"/>
    <w:rsid w:val="00857B9A"/>
    <w:rsid w:val="008603B9"/>
    <w:rsid w:val="008604C9"/>
    <w:rsid w:val="00860D33"/>
    <w:rsid w:val="00861FB5"/>
    <w:rsid w:val="0086243C"/>
    <w:rsid w:val="00863627"/>
    <w:rsid w:val="00863C00"/>
    <w:rsid w:val="00863D15"/>
    <w:rsid w:val="008644AD"/>
    <w:rsid w:val="00865630"/>
    <w:rsid w:val="00865ACB"/>
    <w:rsid w:val="00865DCE"/>
    <w:rsid w:val="00866089"/>
    <w:rsid w:val="00867670"/>
    <w:rsid w:val="00870701"/>
    <w:rsid w:val="00870D0E"/>
    <w:rsid w:val="00872339"/>
    <w:rsid w:val="008739D0"/>
    <w:rsid w:val="0087658F"/>
    <w:rsid w:val="00876DCA"/>
    <w:rsid w:val="00880E7A"/>
    <w:rsid w:val="00880EAF"/>
    <w:rsid w:val="00880F86"/>
    <w:rsid w:val="0088134F"/>
    <w:rsid w:val="00881B32"/>
    <w:rsid w:val="00883531"/>
    <w:rsid w:val="0088497C"/>
    <w:rsid w:val="0088633B"/>
    <w:rsid w:val="0088778D"/>
    <w:rsid w:val="00887ECD"/>
    <w:rsid w:val="008913E7"/>
    <w:rsid w:val="00891CF8"/>
    <w:rsid w:val="008932D5"/>
    <w:rsid w:val="00893381"/>
    <w:rsid w:val="008935F4"/>
    <w:rsid w:val="008937FE"/>
    <w:rsid w:val="00893DAD"/>
    <w:rsid w:val="008942B0"/>
    <w:rsid w:val="00894780"/>
    <w:rsid w:val="00894DED"/>
    <w:rsid w:val="00896567"/>
    <w:rsid w:val="0089661C"/>
    <w:rsid w:val="008972D1"/>
    <w:rsid w:val="008A00F7"/>
    <w:rsid w:val="008A0A20"/>
    <w:rsid w:val="008A1A58"/>
    <w:rsid w:val="008A25C9"/>
    <w:rsid w:val="008A2A8C"/>
    <w:rsid w:val="008A2C3E"/>
    <w:rsid w:val="008A2E17"/>
    <w:rsid w:val="008A3339"/>
    <w:rsid w:val="008A4245"/>
    <w:rsid w:val="008A4497"/>
    <w:rsid w:val="008A45A1"/>
    <w:rsid w:val="008A4FF4"/>
    <w:rsid w:val="008A50A0"/>
    <w:rsid w:val="008A50D4"/>
    <w:rsid w:val="008A5C5A"/>
    <w:rsid w:val="008A642B"/>
    <w:rsid w:val="008A6669"/>
    <w:rsid w:val="008A6E6A"/>
    <w:rsid w:val="008A76D3"/>
    <w:rsid w:val="008A7C0D"/>
    <w:rsid w:val="008B1156"/>
    <w:rsid w:val="008B3645"/>
    <w:rsid w:val="008B4AB9"/>
    <w:rsid w:val="008B5D67"/>
    <w:rsid w:val="008B5E6D"/>
    <w:rsid w:val="008B6567"/>
    <w:rsid w:val="008B69BE"/>
    <w:rsid w:val="008B6E95"/>
    <w:rsid w:val="008B719D"/>
    <w:rsid w:val="008B7CEC"/>
    <w:rsid w:val="008B7ECB"/>
    <w:rsid w:val="008C10A7"/>
    <w:rsid w:val="008C1524"/>
    <w:rsid w:val="008C17B6"/>
    <w:rsid w:val="008C1B9B"/>
    <w:rsid w:val="008C49A4"/>
    <w:rsid w:val="008C5007"/>
    <w:rsid w:val="008C5030"/>
    <w:rsid w:val="008C77DA"/>
    <w:rsid w:val="008C783D"/>
    <w:rsid w:val="008C7D7A"/>
    <w:rsid w:val="008C7D83"/>
    <w:rsid w:val="008C7E0E"/>
    <w:rsid w:val="008C7F5E"/>
    <w:rsid w:val="008D18ED"/>
    <w:rsid w:val="008D2C3B"/>
    <w:rsid w:val="008D40D5"/>
    <w:rsid w:val="008D4645"/>
    <w:rsid w:val="008D4DE8"/>
    <w:rsid w:val="008D50DB"/>
    <w:rsid w:val="008D5670"/>
    <w:rsid w:val="008D5BAB"/>
    <w:rsid w:val="008D5C2C"/>
    <w:rsid w:val="008D65E1"/>
    <w:rsid w:val="008D72D0"/>
    <w:rsid w:val="008D7B07"/>
    <w:rsid w:val="008E03E5"/>
    <w:rsid w:val="008E2B95"/>
    <w:rsid w:val="008E30ED"/>
    <w:rsid w:val="008E3E2C"/>
    <w:rsid w:val="008E4828"/>
    <w:rsid w:val="008E4D27"/>
    <w:rsid w:val="008E50B0"/>
    <w:rsid w:val="008E6123"/>
    <w:rsid w:val="008E7725"/>
    <w:rsid w:val="008E7B13"/>
    <w:rsid w:val="008F004B"/>
    <w:rsid w:val="008F0420"/>
    <w:rsid w:val="008F1AD9"/>
    <w:rsid w:val="008F1C7F"/>
    <w:rsid w:val="008F271F"/>
    <w:rsid w:val="008F32DA"/>
    <w:rsid w:val="008F3AA1"/>
    <w:rsid w:val="008F4DD5"/>
    <w:rsid w:val="008F5748"/>
    <w:rsid w:val="008F6D03"/>
    <w:rsid w:val="008F7318"/>
    <w:rsid w:val="008F79DF"/>
    <w:rsid w:val="009004F9"/>
    <w:rsid w:val="009012BB"/>
    <w:rsid w:val="0090192B"/>
    <w:rsid w:val="00901B29"/>
    <w:rsid w:val="00901C73"/>
    <w:rsid w:val="00902C17"/>
    <w:rsid w:val="0090520F"/>
    <w:rsid w:val="009052F8"/>
    <w:rsid w:val="00905852"/>
    <w:rsid w:val="00906AF0"/>
    <w:rsid w:val="00907D75"/>
    <w:rsid w:val="00910A33"/>
    <w:rsid w:val="00910B8C"/>
    <w:rsid w:val="00911542"/>
    <w:rsid w:val="009115D7"/>
    <w:rsid w:val="009119FA"/>
    <w:rsid w:val="0091267B"/>
    <w:rsid w:val="00912885"/>
    <w:rsid w:val="00913588"/>
    <w:rsid w:val="0091366E"/>
    <w:rsid w:val="009140FB"/>
    <w:rsid w:val="009150C6"/>
    <w:rsid w:val="00916E6D"/>
    <w:rsid w:val="009218DC"/>
    <w:rsid w:val="00921A0C"/>
    <w:rsid w:val="0092211E"/>
    <w:rsid w:val="00922403"/>
    <w:rsid w:val="0092319F"/>
    <w:rsid w:val="00923650"/>
    <w:rsid w:val="00923B5A"/>
    <w:rsid w:val="00923BD3"/>
    <w:rsid w:val="00923CCD"/>
    <w:rsid w:val="00924391"/>
    <w:rsid w:val="009247FF"/>
    <w:rsid w:val="00926ECA"/>
    <w:rsid w:val="00931002"/>
    <w:rsid w:val="00931515"/>
    <w:rsid w:val="009319F5"/>
    <w:rsid w:val="00933EDD"/>
    <w:rsid w:val="00933FDB"/>
    <w:rsid w:val="0093409B"/>
    <w:rsid w:val="0093477E"/>
    <w:rsid w:val="00935EE9"/>
    <w:rsid w:val="009364DE"/>
    <w:rsid w:val="009365E8"/>
    <w:rsid w:val="00936A1B"/>
    <w:rsid w:val="00937C81"/>
    <w:rsid w:val="00937DF1"/>
    <w:rsid w:val="009408DB"/>
    <w:rsid w:val="00941E96"/>
    <w:rsid w:val="009425E0"/>
    <w:rsid w:val="0094298F"/>
    <w:rsid w:val="00942AC3"/>
    <w:rsid w:val="00942F97"/>
    <w:rsid w:val="009433FA"/>
    <w:rsid w:val="0094448B"/>
    <w:rsid w:val="00945446"/>
    <w:rsid w:val="00945926"/>
    <w:rsid w:val="00946B0B"/>
    <w:rsid w:val="00947B1D"/>
    <w:rsid w:val="00950656"/>
    <w:rsid w:val="00950AC9"/>
    <w:rsid w:val="009513FD"/>
    <w:rsid w:val="00951ED4"/>
    <w:rsid w:val="009523FE"/>
    <w:rsid w:val="009541F9"/>
    <w:rsid w:val="009545CB"/>
    <w:rsid w:val="00954928"/>
    <w:rsid w:val="00955690"/>
    <w:rsid w:val="00956991"/>
    <w:rsid w:val="009607F5"/>
    <w:rsid w:val="00960A91"/>
    <w:rsid w:val="0096103B"/>
    <w:rsid w:val="00961735"/>
    <w:rsid w:val="0096368F"/>
    <w:rsid w:val="00963AAB"/>
    <w:rsid w:val="00964715"/>
    <w:rsid w:val="00964A7C"/>
    <w:rsid w:val="00964A8A"/>
    <w:rsid w:val="00966C53"/>
    <w:rsid w:val="00967A87"/>
    <w:rsid w:val="00967C66"/>
    <w:rsid w:val="00970EE0"/>
    <w:rsid w:val="00971C44"/>
    <w:rsid w:val="00972064"/>
    <w:rsid w:val="009724A2"/>
    <w:rsid w:val="009726D4"/>
    <w:rsid w:val="009742CE"/>
    <w:rsid w:val="0097627A"/>
    <w:rsid w:val="00977A89"/>
    <w:rsid w:val="00980B70"/>
    <w:rsid w:val="00981A6C"/>
    <w:rsid w:val="00983AD4"/>
    <w:rsid w:val="009844AD"/>
    <w:rsid w:val="009847A1"/>
    <w:rsid w:val="009854E1"/>
    <w:rsid w:val="00985832"/>
    <w:rsid w:val="009859B3"/>
    <w:rsid w:val="00986D1E"/>
    <w:rsid w:val="00987419"/>
    <w:rsid w:val="00987EFB"/>
    <w:rsid w:val="00990366"/>
    <w:rsid w:val="00990B79"/>
    <w:rsid w:val="009926DA"/>
    <w:rsid w:val="009929B7"/>
    <w:rsid w:val="00993B40"/>
    <w:rsid w:val="00994107"/>
    <w:rsid w:val="009944E1"/>
    <w:rsid w:val="0099619B"/>
    <w:rsid w:val="00997755"/>
    <w:rsid w:val="009A21DB"/>
    <w:rsid w:val="009A2FCC"/>
    <w:rsid w:val="009A30F0"/>
    <w:rsid w:val="009A3807"/>
    <w:rsid w:val="009A3986"/>
    <w:rsid w:val="009A3A87"/>
    <w:rsid w:val="009A4405"/>
    <w:rsid w:val="009A4A3E"/>
    <w:rsid w:val="009A4EAE"/>
    <w:rsid w:val="009A542B"/>
    <w:rsid w:val="009A561C"/>
    <w:rsid w:val="009A6F91"/>
    <w:rsid w:val="009A7140"/>
    <w:rsid w:val="009A75FB"/>
    <w:rsid w:val="009B1852"/>
    <w:rsid w:val="009B43F5"/>
    <w:rsid w:val="009B4B3C"/>
    <w:rsid w:val="009B4D66"/>
    <w:rsid w:val="009B6875"/>
    <w:rsid w:val="009B6966"/>
    <w:rsid w:val="009B6B9F"/>
    <w:rsid w:val="009B746F"/>
    <w:rsid w:val="009B7CF2"/>
    <w:rsid w:val="009C095A"/>
    <w:rsid w:val="009C0D41"/>
    <w:rsid w:val="009C1044"/>
    <w:rsid w:val="009C196F"/>
    <w:rsid w:val="009C1BA3"/>
    <w:rsid w:val="009C3748"/>
    <w:rsid w:val="009C37D4"/>
    <w:rsid w:val="009C38BF"/>
    <w:rsid w:val="009C4EF2"/>
    <w:rsid w:val="009C4EF5"/>
    <w:rsid w:val="009C515B"/>
    <w:rsid w:val="009C5876"/>
    <w:rsid w:val="009C5F14"/>
    <w:rsid w:val="009C6DEA"/>
    <w:rsid w:val="009C7698"/>
    <w:rsid w:val="009C7AF5"/>
    <w:rsid w:val="009D1717"/>
    <w:rsid w:val="009D2642"/>
    <w:rsid w:val="009D26BC"/>
    <w:rsid w:val="009D2D47"/>
    <w:rsid w:val="009D5AF9"/>
    <w:rsid w:val="009D600C"/>
    <w:rsid w:val="009D635E"/>
    <w:rsid w:val="009D66A9"/>
    <w:rsid w:val="009D6B6D"/>
    <w:rsid w:val="009D7120"/>
    <w:rsid w:val="009D7F4A"/>
    <w:rsid w:val="009E1A6C"/>
    <w:rsid w:val="009E1F65"/>
    <w:rsid w:val="009E43D6"/>
    <w:rsid w:val="009E5977"/>
    <w:rsid w:val="009E5A0A"/>
    <w:rsid w:val="009E5C00"/>
    <w:rsid w:val="009E6BBA"/>
    <w:rsid w:val="009E78B5"/>
    <w:rsid w:val="009F15CF"/>
    <w:rsid w:val="009F1E20"/>
    <w:rsid w:val="009F2F2B"/>
    <w:rsid w:val="009F3716"/>
    <w:rsid w:val="009F4646"/>
    <w:rsid w:val="009F4695"/>
    <w:rsid w:val="009F578D"/>
    <w:rsid w:val="009F6634"/>
    <w:rsid w:val="009F6CF4"/>
    <w:rsid w:val="009F6E4F"/>
    <w:rsid w:val="009F727A"/>
    <w:rsid w:val="009F7B34"/>
    <w:rsid w:val="00A00AAE"/>
    <w:rsid w:val="00A00EB8"/>
    <w:rsid w:val="00A01172"/>
    <w:rsid w:val="00A02BF2"/>
    <w:rsid w:val="00A0328C"/>
    <w:rsid w:val="00A05ED4"/>
    <w:rsid w:val="00A0604E"/>
    <w:rsid w:val="00A06405"/>
    <w:rsid w:val="00A0790D"/>
    <w:rsid w:val="00A100E2"/>
    <w:rsid w:val="00A106B5"/>
    <w:rsid w:val="00A10961"/>
    <w:rsid w:val="00A10F6F"/>
    <w:rsid w:val="00A1179A"/>
    <w:rsid w:val="00A11F11"/>
    <w:rsid w:val="00A11F2E"/>
    <w:rsid w:val="00A12B6B"/>
    <w:rsid w:val="00A12DE5"/>
    <w:rsid w:val="00A12F16"/>
    <w:rsid w:val="00A1345B"/>
    <w:rsid w:val="00A1348B"/>
    <w:rsid w:val="00A13CEB"/>
    <w:rsid w:val="00A13FD7"/>
    <w:rsid w:val="00A141E0"/>
    <w:rsid w:val="00A143BC"/>
    <w:rsid w:val="00A1491B"/>
    <w:rsid w:val="00A15435"/>
    <w:rsid w:val="00A157FE"/>
    <w:rsid w:val="00A15B74"/>
    <w:rsid w:val="00A15F8B"/>
    <w:rsid w:val="00A16671"/>
    <w:rsid w:val="00A166B9"/>
    <w:rsid w:val="00A17095"/>
    <w:rsid w:val="00A1792E"/>
    <w:rsid w:val="00A20490"/>
    <w:rsid w:val="00A21CE6"/>
    <w:rsid w:val="00A2245F"/>
    <w:rsid w:val="00A225D7"/>
    <w:rsid w:val="00A2349C"/>
    <w:rsid w:val="00A2382C"/>
    <w:rsid w:val="00A24AAB"/>
    <w:rsid w:val="00A24F56"/>
    <w:rsid w:val="00A25076"/>
    <w:rsid w:val="00A25BA5"/>
    <w:rsid w:val="00A25E9D"/>
    <w:rsid w:val="00A2674F"/>
    <w:rsid w:val="00A268FD"/>
    <w:rsid w:val="00A26B39"/>
    <w:rsid w:val="00A26BFA"/>
    <w:rsid w:val="00A26E57"/>
    <w:rsid w:val="00A30220"/>
    <w:rsid w:val="00A305A0"/>
    <w:rsid w:val="00A30675"/>
    <w:rsid w:val="00A316FB"/>
    <w:rsid w:val="00A31EF8"/>
    <w:rsid w:val="00A321C5"/>
    <w:rsid w:val="00A331D0"/>
    <w:rsid w:val="00A345C4"/>
    <w:rsid w:val="00A34ECD"/>
    <w:rsid w:val="00A355FF"/>
    <w:rsid w:val="00A356C1"/>
    <w:rsid w:val="00A3586B"/>
    <w:rsid w:val="00A35E99"/>
    <w:rsid w:val="00A367DD"/>
    <w:rsid w:val="00A36AA2"/>
    <w:rsid w:val="00A37354"/>
    <w:rsid w:val="00A375CB"/>
    <w:rsid w:val="00A37644"/>
    <w:rsid w:val="00A401F9"/>
    <w:rsid w:val="00A40DD4"/>
    <w:rsid w:val="00A410C0"/>
    <w:rsid w:val="00A411A5"/>
    <w:rsid w:val="00A431CC"/>
    <w:rsid w:val="00A45A8D"/>
    <w:rsid w:val="00A4652D"/>
    <w:rsid w:val="00A46B21"/>
    <w:rsid w:val="00A47244"/>
    <w:rsid w:val="00A4777E"/>
    <w:rsid w:val="00A504F6"/>
    <w:rsid w:val="00A50EAB"/>
    <w:rsid w:val="00A510E6"/>
    <w:rsid w:val="00A5111E"/>
    <w:rsid w:val="00A51289"/>
    <w:rsid w:val="00A51784"/>
    <w:rsid w:val="00A51FE4"/>
    <w:rsid w:val="00A52F78"/>
    <w:rsid w:val="00A53A1B"/>
    <w:rsid w:val="00A54E0A"/>
    <w:rsid w:val="00A56893"/>
    <w:rsid w:val="00A5693D"/>
    <w:rsid w:val="00A569C7"/>
    <w:rsid w:val="00A56E0E"/>
    <w:rsid w:val="00A57983"/>
    <w:rsid w:val="00A57F70"/>
    <w:rsid w:val="00A6070C"/>
    <w:rsid w:val="00A6245B"/>
    <w:rsid w:val="00A631C6"/>
    <w:rsid w:val="00A632A1"/>
    <w:rsid w:val="00A634D0"/>
    <w:rsid w:val="00A63700"/>
    <w:rsid w:val="00A655C2"/>
    <w:rsid w:val="00A65B82"/>
    <w:rsid w:val="00A667D8"/>
    <w:rsid w:val="00A66D9F"/>
    <w:rsid w:val="00A674EA"/>
    <w:rsid w:val="00A6777A"/>
    <w:rsid w:val="00A701DE"/>
    <w:rsid w:val="00A70C86"/>
    <w:rsid w:val="00A70E1B"/>
    <w:rsid w:val="00A71974"/>
    <w:rsid w:val="00A723E6"/>
    <w:rsid w:val="00A72546"/>
    <w:rsid w:val="00A72A0E"/>
    <w:rsid w:val="00A72D75"/>
    <w:rsid w:val="00A72DB1"/>
    <w:rsid w:val="00A7380A"/>
    <w:rsid w:val="00A73E4F"/>
    <w:rsid w:val="00A73FB1"/>
    <w:rsid w:val="00A74531"/>
    <w:rsid w:val="00A752D9"/>
    <w:rsid w:val="00A758E5"/>
    <w:rsid w:val="00A76695"/>
    <w:rsid w:val="00A81522"/>
    <w:rsid w:val="00A82D37"/>
    <w:rsid w:val="00A8578A"/>
    <w:rsid w:val="00A85978"/>
    <w:rsid w:val="00A8651E"/>
    <w:rsid w:val="00A87682"/>
    <w:rsid w:val="00A87722"/>
    <w:rsid w:val="00A87AC0"/>
    <w:rsid w:val="00A90A66"/>
    <w:rsid w:val="00A90A73"/>
    <w:rsid w:val="00A919CD"/>
    <w:rsid w:val="00A921AD"/>
    <w:rsid w:val="00A927D6"/>
    <w:rsid w:val="00A92B4F"/>
    <w:rsid w:val="00A934A9"/>
    <w:rsid w:val="00A93B11"/>
    <w:rsid w:val="00A9435E"/>
    <w:rsid w:val="00A95B66"/>
    <w:rsid w:val="00A95CEA"/>
    <w:rsid w:val="00A96EF3"/>
    <w:rsid w:val="00A96EF4"/>
    <w:rsid w:val="00A9715C"/>
    <w:rsid w:val="00A978B2"/>
    <w:rsid w:val="00A97C5D"/>
    <w:rsid w:val="00AA06CD"/>
    <w:rsid w:val="00AA1566"/>
    <w:rsid w:val="00AA2057"/>
    <w:rsid w:val="00AA2489"/>
    <w:rsid w:val="00AA289D"/>
    <w:rsid w:val="00AA5210"/>
    <w:rsid w:val="00AA5AD1"/>
    <w:rsid w:val="00AA5D0B"/>
    <w:rsid w:val="00AA7252"/>
    <w:rsid w:val="00AB0979"/>
    <w:rsid w:val="00AB21BF"/>
    <w:rsid w:val="00AB2FB5"/>
    <w:rsid w:val="00AB4171"/>
    <w:rsid w:val="00AB41FB"/>
    <w:rsid w:val="00AB4518"/>
    <w:rsid w:val="00AB482A"/>
    <w:rsid w:val="00AB4AFA"/>
    <w:rsid w:val="00AB4E57"/>
    <w:rsid w:val="00AB5D8C"/>
    <w:rsid w:val="00AB5E5F"/>
    <w:rsid w:val="00AC05FF"/>
    <w:rsid w:val="00AC0730"/>
    <w:rsid w:val="00AC0AD6"/>
    <w:rsid w:val="00AC2793"/>
    <w:rsid w:val="00AC2B39"/>
    <w:rsid w:val="00AC30A4"/>
    <w:rsid w:val="00AC339B"/>
    <w:rsid w:val="00AC3882"/>
    <w:rsid w:val="00AC3CC3"/>
    <w:rsid w:val="00AC443F"/>
    <w:rsid w:val="00AC4759"/>
    <w:rsid w:val="00AC5303"/>
    <w:rsid w:val="00AC5495"/>
    <w:rsid w:val="00AC5C14"/>
    <w:rsid w:val="00AC61EF"/>
    <w:rsid w:val="00AC6727"/>
    <w:rsid w:val="00AC6A58"/>
    <w:rsid w:val="00AC6BF2"/>
    <w:rsid w:val="00AC7765"/>
    <w:rsid w:val="00AC7BDA"/>
    <w:rsid w:val="00AD048A"/>
    <w:rsid w:val="00AD101B"/>
    <w:rsid w:val="00AD18BC"/>
    <w:rsid w:val="00AD25AB"/>
    <w:rsid w:val="00AD3032"/>
    <w:rsid w:val="00AD4FD4"/>
    <w:rsid w:val="00AD5C52"/>
    <w:rsid w:val="00AD5D52"/>
    <w:rsid w:val="00AD6891"/>
    <w:rsid w:val="00AE259F"/>
    <w:rsid w:val="00AE4037"/>
    <w:rsid w:val="00AE44B1"/>
    <w:rsid w:val="00AE4D96"/>
    <w:rsid w:val="00AE4E1F"/>
    <w:rsid w:val="00AE5020"/>
    <w:rsid w:val="00AE53EC"/>
    <w:rsid w:val="00AE62DE"/>
    <w:rsid w:val="00AE636D"/>
    <w:rsid w:val="00AE6B71"/>
    <w:rsid w:val="00AE6C0D"/>
    <w:rsid w:val="00AE71CD"/>
    <w:rsid w:val="00AF030E"/>
    <w:rsid w:val="00AF0577"/>
    <w:rsid w:val="00AF0A34"/>
    <w:rsid w:val="00AF0C68"/>
    <w:rsid w:val="00AF0D5B"/>
    <w:rsid w:val="00AF1135"/>
    <w:rsid w:val="00AF487F"/>
    <w:rsid w:val="00AF688A"/>
    <w:rsid w:val="00AF6A0C"/>
    <w:rsid w:val="00AF6BA0"/>
    <w:rsid w:val="00AF7E3B"/>
    <w:rsid w:val="00B00BA3"/>
    <w:rsid w:val="00B01490"/>
    <w:rsid w:val="00B01CCD"/>
    <w:rsid w:val="00B01D82"/>
    <w:rsid w:val="00B02601"/>
    <w:rsid w:val="00B0282D"/>
    <w:rsid w:val="00B030A4"/>
    <w:rsid w:val="00B0332A"/>
    <w:rsid w:val="00B0353A"/>
    <w:rsid w:val="00B03842"/>
    <w:rsid w:val="00B03A4C"/>
    <w:rsid w:val="00B03E9E"/>
    <w:rsid w:val="00B04C33"/>
    <w:rsid w:val="00B0529B"/>
    <w:rsid w:val="00B05E1B"/>
    <w:rsid w:val="00B05FA1"/>
    <w:rsid w:val="00B062C3"/>
    <w:rsid w:val="00B0631A"/>
    <w:rsid w:val="00B06888"/>
    <w:rsid w:val="00B06B89"/>
    <w:rsid w:val="00B070DB"/>
    <w:rsid w:val="00B07367"/>
    <w:rsid w:val="00B0739E"/>
    <w:rsid w:val="00B0762F"/>
    <w:rsid w:val="00B07999"/>
    <w:rsid w:val="00B10228"/>
    <w:rsid w:val="00B10CAB"/>
    <w:rsid w:val="00B118FE"/>
    <w:rsid w:val="00B122AD"/>
    <w:rsid w:val="00B132FC"/>
    <w:rsid w:val="00B136AA"/>
    <w:rsid w:val="00B13B87"/>
    <w:rsid w:val="00B13D73"/>
    <w:rsid w:val="00B14430"/>
    <w:rsid w:val="00B1458B"/>
    <w:rsid w:val="00B14E88"/>
    <w:rsid w:val="00B14EB0"/>
    <w:rsid w:val="00B15568"/>
    <w:rsid w:val="00B15926"/>
    <w:rsid w:val="00B15AE4"/>
    <w:rsid w:val="00B15B60"/>
    <w:rsid w:val="00B16BFF"/>
    <w:rsid w:val="00B16D2A"/>
    <w:rsid w:val="00B174D7"/>
    <w:rsid w:val="00B1793C"/>
    <w:rsid w:val="00B2276C"/>
    <w:rsid w:val="00B23CAC"/>
    <w:rsid w:val="00B23E2D"/>
    <w:rsid w:val="00B25336"/>
    <w:rsid w:val="00B2546C"/>
    <w:rsid w:val="00B25B18"/>
    <w:rsid w:val="00B2627A"/>
    <w:rsid w:val="00B26FD7"/>
    <w:rsid w:val="00B272FC"/>
    <w:rsid w:val="00B300C6"/>
    <w:rsid w:val="00B316E5"/>
    <w:rsid w:val="00B33621"/>
    <w:rsid w:val="00B33A0E"/>
    <w:rsid w:val="00B353C9"/>
    <w:rsid w:val="00B3596E"/>
    <w:rsid w:val="00B35D67"/>
    <w:rsid w:val="00B35E96"/>
    <w:rsid w:val="00B3757B"/>
    <w:rsid w:val="00B3793C"/>
    <w:rsid w:val="00B37DC5"/>
    <w:rsid w:val="00B37F00"/>
    <w:rsid w:val="00B4029E"/>
    <w:rsid w:val="00B40ACA"/>
    <w:rsid w:val="00B40BD2"/>
    <w:rsid w:val="00B40FEF"/>
    <w:rsid w:val="00B41D1F"/>
    <w:rsid w:val="00B41D6E"/>
    <w:rsid w:val="00B42820"/>
    <w:rsid w:val="00B429B0"/>
    <w:rsid w:val="00B43D51"/>
    <w:rsid w:val="00B43EF4"/>
    <w:rsid w:val="00B443A4"/>
    <w:rsid w:val="00B44617"/>
    <w:rsid w:val="00B44966"/>
    <w:rsid w:val="00B450E6"/>
    <w:rsid w:val="00B45EB5"/>
    <w:rsid w:val="00B4602E"/>
    <w:rsid w:val="00B46D01"/>
    <w:rsid w:val="00B4703F"/>
    <w:rsid w:val="00B47DA3"/>
    <w:rsid w:val="00B50442"/>
    <w:rsid w:val="00B5070F"/>
    <w:rsid w:val="00B50781"/>
    <w:rsid w:val="00B510C3"/>
    <w:rsid w:val="00B521A2"/>
    <w:rsid w:val="00B5311B"/>
    <w:rsid w:val="00B5355E"/>
    <w:rsid w:val="00B5376A"/>
    <w:rsid w:val="00B53F81"/>
    <w:rsid w:val="00B545AF"/>
    <w:rsid w:val="00B5475D"/>
    <w:rsid w:val="00B547B2"/>
    <w:rsid w:val="00B54E85"/>
    <w:rsid w:val="00B55C45"/>
    <w:rsid w:val="00B60442"/>
    <w:rsid w:val="00B61314"/>
    <w:rsid w:val="00B61D40"/>
    <w:rsid w:val="00B62728"/>
    <w:rsid w:val="00B63351"/>
    <w:rsid w:val="00B64325"/>
    <w:rsid w:val="00B66C77"/>
    <w:rsid w:val="00B705D6"/>
    <w:rsid w:val="00B70EB4"/>
    <w:rsid w:val="00B71546"/>
    <w:rsid w:val="00B71768"/>
    <w:rsid w:val="00B7352E"/>
    <w:rsid w:val="00B74A23"/>
    <w:rsid w:val="00B75FBB"/>
    <w:rsid w:val="00B775A1"/>
    <w:rsid w:val="00B77DF4"/>
    <w:rsid w:val="00B8050A"/>
    <w:rsid w:val="00B80710"/>
    <w:rsid w:val="00B80B39"/>
    <w:rsid w:val="00B811DC"/>
    <w:rsid w:val="00B81813"/>
    <w:rsid w:val="00B82CF5"/>
    <w:rsid w:val="00B839AC"/>
    <w:rsid w:val="00B84210"/>
    <w:rsid w:val="00B84499"/>
    <w:rsid w:val="00B8559D"/>
    <w:rsid w:val="00B85EA4"/>
    <w:rsid w:val="00B86FE1"/>
    <w:rsid w:val="00B871B2"/>
    <w:rsid w:val="00B87438"/>
    <w:rsid w:val="00B87C43"/>
    <w:rsid w:val="00B87F80"/>
    <w:rsid w:val="00B9068E"/>
    <w:rsid w:val="00B9077A"/>
    <w:rsid w:val="00B9138A"/>
    <w:rsid w:val="00B913BE"/>
    <w:rsid w:val="00B91F70"/>
    <w:rsid w:val="00B920B6"/>
    <w:rsid w:val="00B922F0"/>
    <w:rsid w:val="00B93587"/>
    <w:rsid w:val="00B93D19"/>
    <w:rsid w:val="00B94115"/>
    <w:rsid w:val="00B94CA7"/>
    <w:rsid w:val="00B9589F"/>
    <w:rsid w:val="00B963BA"/>
    <w:rsid w:val="00B97E04"/>
    <w:rsid w:val="00BA00C3"/>
    <w:rsid w:val="00BA02B4"/>
    <w:rsid w:val="00BA0716"/>
    <w:rsid w:val="00BA289D"/>
    <w:rsid w:val="00BA41A3"/>
    <w:rsid w:val="00BA49C2"/>
    <w:rsid w:val="00BA4C7B"/>
    <w:rsid w:val="00BA52E9"/>
    <w:rsid w:val="00BA69C8"/>
    <w:rsid w:val="00BA6D01"/>
    <w:rsid w:val="00BA7049"/>
    <w:rsid w:val="00BB10B7"/>
    <w:rsid w:val="00BB17BB"/>
    <w:rsid w:val="00BB256A"/>
    <w:rsid w:val="00BB3652"/>
    <w:rsid w:val="00BB59BC"/>
    <w:rsid w:val="00BB5D8C"/>
    <w:rsid w:val="00BB672A"/>
    <w:rsid w:val="00BC1830"/>
    <w:rsid w:val="00BC26E6"/>
    <w:rsid w:val="00BC316A"/>
    <w:rsid w:val="00BC39D8"/>
    <w:rsid w:val="00BC467E"/>
    <w:rsid w:val="00BC5933"/>
    <w:rsid w:val="00BC5C32"/>
    <w:rsid w:val="00BC5C55"/>
    <w:rsid w:val="00BC638E"/>
    <w:rsid w:val="00BC66D7"/>
    <w:rsid w:val="00BC69D5"/>
    <w:rsid w:val="00BC7A10"/>
    <w:rsid w:val="00BD0229"/>
    <w:rsid w:val="00BD029D"/>
    <w:rsid w:val="00BD193B"/>
    <w:rsid w:val="00BD2109"/>
    <w:rsid w:val="00BD2573"/>
    <w:rsid w:val="00BD3175"/>
    <w:rsid w:val="00BD4703"/>
    <w:rsid w:val="00BD51B5"/>
    <w:rsid w:val="00BD525B"/>
    <w:rsid w:val="00BD5572"/>
    <w:rsid w:val="00BD6077"/>
    <w:rsid w:val="00BD6530"/>
    <w:rsid w:val="00BD687C"/>
    <w:rsid w:val="00BE0387"/>
    <w:rsid w:val="00BE04C2"/>
    <w:rsid w:val="00BE2360"/>
    <w:rsid w:val="00BE2A1D"/>
    <w:rsid w:val="00BE403D"/>
    <w:rsid w:val="00BE4804"/>
    <w:rsid w:val="00BE53E3"/>
    <w:rsid w:val="00BE5C82"/>
    <w:rsid w:val="00BE6044"/>
    <w:rsid w:val="00BE6A2A"/>
    <w:rsid w:val="00BF07CC"/>
    <w:rsid w:val="00BF1936"/>
    <w:rsid w:val="00BF1C8A"/>
    <w:rsid w:val="00BF3F5F"/>
    <w:rsid w:val="00BF476A"/>
    <w:rsid w:val="00BF5021"/>
    <w:rsid w:val="00BF5434"/>
    <w:rsid w:val="00BF7422"/>
    <w:rsid w:val="00BF7D0D"/>
    <w:rsid w:val="00BF7E76"/>
    <w:rsid w:val="00C00B12"/>
    <w:rsid w:val="00C01D8F"/>
    <w:rsid w:val="00C023D4"/>
    <w:rsid w:val="00C03004"/>
    <w:rsid w:val="00C0337A"/>
    <w:rsid w:val="00C0378A"/>
    <w:rsid w:val="00C03955"/>
    <w:rsid w:val="00C042A2"/>
    <w:rsid w:val="00C04694"/>
    <w:rsid w:val="00C05E9F"/>
    <w:rsid w:val="00C07108"/>
    <w:rsid w:val="00C075E3"/>
    <w:rsid w:val="00C077A6"/>
    <w:rsid w:val="00C07F8F"/>
    <w:rsid w:val="00C10C15"/>
    <w:rsid w:val="00C115F8"/>
    <w:rsid w:val="00C11E8E"/>
    <w:rsid w:val="00C121D9"/>
    <w:rsid w:val="00C124D5"/>
    <w:rsid w:val="00C128B2"/>
    <w:rsid w:val="00C14891"/>
    <w:rsid w:val="00C150C8"/>
    <w:rsid w:val="00C15244"/>
    <w:rsid w:val="00C171B1"/>
    <w:rsid w:val="00C173A9"/>
    <w:rsid w:val="00C176D6"/>
    <w:rsid w:val="00C17D60"/>
    <w:rsid w:val="00C20784"/>
    <w:rsid w:val="00C20A4F"/>
    <w:rsid w:val="00C20ED4"/>
    <w:rsid w:val="00C211F7"/>
    <w:rsid w:val="00C21B3C"/>
    <w:rsid w:val="00C22993"/>
    <w:rsid w:val="00C22FD8"/>
    <w:rsid w:val="00C240E1"/>
    <w:rsid w:val="00C246F5"/>
    <w:rsid w:val="00C26A20"/>
    <w:rsid w:val="00C27710"/>
    <w:rsid w:val="00C27F50"/>
    <w:rsid w:val="00C30EFC"/>
    <w:rsid w:val="00C319E8"/>
    <w:rsid w:val="00C32306"/>
    <w:rsid w:val="00C328E9"/>
    <w:rsid w:val="00C33CA3"/>
    <w:rsid w:val="00C357D7"/>
    <w:rsid w:val="00C36045"/>
    <w:rsid w:val="00C37606"/>
    <w:rsid w:val="00C37CB8"/>
    <w:rsid w:val="00C37F58"/>
    <w:rsid w:val="00C406A9"/>
    <w:rsid w:val="00C40C43"/>
    <w:rsid w:val="00C41D54"/>
    <w:rsid w:val="00C429E4"/>
    <w:rsid w:val="00C42A36"/>
    <w:rsid w:val="00C42DA4"/>
    <w:rsid w:val="00C4331C"/>
    <w:rsid w:val="00C4422D"/>
    <w:rsid w:val="00C45253"/>
    <w:rsid w:val="00C45904"/>
    <w:rsid w:val="00C46FA6"/>
    <w:rsid w:val="00C50290"/>
    <w:rsid w:val="00C510F2"/>
    <w:rsid w:val="00C51956"/>
    <w:rsid w:val="00C527D8"/>
    <w:rsid w:val="00C53F7C"/>
    <w:rsid w:val="00C541E1"/>
    <w:rsid w:val="00C55BE1"/>
    <w:rsid w:val="00C564D4"/>
    <w:rsid w:val="00C56890"/>
    <w:rsid w:val="00C60A15"/>
    <w:rsid w:val="00C60B9B"/>
    <w:rsid w:val="00C62476"/>
    <w:rsid w:val="00C651D1"/>
    <w:rsid w:val="00C65FEA"/>
    <w:rsid w:val="00C66612"/>
    <w:rsid w:val="00C66781"/>
    <w:rsid w:val="00C668C9"/>
    <w:rsid w:val="00C702D0"/>
    <w:rsid w:val="00C703D0"/>
    <w:rsid w:val="00C707D3"/>
    <w:rsid w:val="00C709E8"/>
    <w:rsid w:val="00C713CF"/>
    <w:rsid w:val="00C716B1"/>
    <w:rsid w:val="00C719DB"/>
    <w:rsid w:val="00C71A4C"/>
    <w:rsid w:val="00C73D75"/>
    <w:rsid w:val="00C7418C"/>
    <w:rsid w:val="00C74616"/>
    <w:rsid w:val="00C7469E"/>
    <w:rsid w:val="00C74CF7"/>
    <w:rsid w:val="00C74EC3"/>
    <w:rsid w:val="00C756E0"/>
    <w:rsid w:val="00C75D7B"/>
    <w:rsid w:val="00C76C31"/>
    <w:rsid w:val="00C77356"/>
    <w:rsid w:val="00C829D2"/>
    <w:rsid w:val="00C82F52"/>
    <w:rsid w:val="00C83658"/>
    <w:rsid w:val="00C83879"/>
    <w:rsid w:val="00C84C00"/>
    <w:rsid w:val="00C8512E"/>
    <w:rsid w:val="00C86C12"/>
    <w:rsid w:val="00C86F2C"/>
    <w:rsid w:val="00C8712B"/>
    <w:rsid w:val="00C87834"/>
    <w:rsid w:val="00C9014F"/>
    <w:rsid w:val="00C926F3"/>
    <w:rsid w:val="00C930A9"/>
    <w:rsid w:val="00C936E7"/>
    <w:rsid w:val="00C93B71"/>
    <w:rsid w:val="00C93F53"/>
    <w:rsid w:val="00C946F2"/>
    <w:rsid w:val="00C94A28"/>
    <w:rsid w:val="00C95FC0"/>
    <w:rsid w:val="00C96A2E"/>
    <w:rsid w:val="00C96E60"/>
    <w:rsid w:val="00C9760B"/>
    <w:rsid w:val="00C9775E"/>
    <w:rsid w:val="00CA0CB6"/>
    <w:rsid w:val="00CA0E95"/>
    <w:rsid w:val="00CA0FD7"/>
    <w:rsid w:val="00CA2E4D"/>
    <w:rsid w:val="00CA4148"/>
    <w:rsid w:val="00CA481D"/>
    <w:rsid w:val="00CA6868"/>
    <w:rsid w:val="00CA68D0"/>
    <w:rsid w:val="00CA7562"/>
    <w:rsid w:val="00CA7730"/>
    <w:rsid w:val="00CA7B93"/>
    <w:rsid w:val="00CB152C"/>
    <w:rsid w:val="00CB1A29"/>
    <w:rsid w:val="00CB447B"/>
    <w:rsid w:val="00CB4894"/>
    <w:rsid w:val="00CB4C37"/>
    <w:rsid w:val="00CB582E"/>
    <w:rsid w:val="00CB5E62"/>
    <w:rsid w:val="00CB6369"/>
    <w:rsid w:val="00CB781F"/>
    <w:rsid w:val="00CC21C4"/>
    <w:rsid w:val="00CC2A25"/>
    <w:rsid w:val="00CC4171"/>
    <w:rsid w:val="00CC4608"/>
    <w:rsid w:val="00CC48B2"/>
    <w:rsid w:val="00CC571B"/>
    <w:rsid w:val="00CC6A51"/>
    <w:rsid w:val="00CC6C5A"/>
    <w:rsid w:val="00CC721A"/>
    <w:rsid w:val="00CC7C59"/>
    <w:rsid w:val="00CD121D"/>
    <w:rsid w:val="00CD23BA"/>
    <w:rsid w:val="00CD3E07"/>
    <w:rsid w:val="00CD481F"/>
    <w:rsid w:val="00CD4ACB"/>
    <w:rsid w:val="00CD6407"/>
    <w:rsid w:val="00CD662E"/>
    <w:rsid w:val="00CD7D31"/>
    <w:rsid w:val="00CE0452"/>
    <w:rsid w:val="00CE12EE"/>
    <w:rsid w:val="00CE165F"/>
    <w:rsid w:val="00CE2A8E"/>
    <w:rsid w:val="00CE376F"/>
    <w:rsid w:val="00CE3FD2"/>
    <w:rsid w:val="00CE4E82"/>
    <w:rsid w:val="00CE5A28"/>
    <w:rsid w:val="00CE6F50"/>
    <w:rsid w:val="00CF03FF"/>
    <w:rsid w:val="00CF07B7"/>
    <w:rsid w:val="00CF0A4D"/>
    <w:rsid w:val="00CF1216"/>
    <w:rsid w:val="00CF144C"/>
    <w:rsid w:val="00CF23FC"/>
    <w:rsid w:val="00CF25F1"/>
    <w:rsid w:val="00CF2662"/>
    <w:rsid w:val="00CF5D0A"/>
    <w:rsid w:val="00CF5D47"/>
    <w:rsid w:val="00D0041E"/>
    <w:rsid w:val="00D01D4F"/>
    <w:rsid w:val="00D02FAD"/>
    <w:rsid w:val="00D03695"/>
    <w:rsid w:val="00D04321"/>
    <w:rsid w:val="00D056C5"/>
    <w:rsid w:val="00D0634A"/>
    <w:rsid w:val="00D06673"/>
    <w:rsid w:val="00D07DD8"/>
    <w:rsid w:val="00D07DDE"/>
    <w:rsid w:val="00D107D8"/>
    <w:rsid w:val="00D115B8"/>
    <w:rsid w:val="00D118A4"/>
    <w:rsid w:val="00D11CEE"/>
    <w:rsid w:val="00D11DD4"/>
    <w:rsid w:val="00D12E25"/>
    <w:rsid w:val="00D132AD"/>
    <w:rsid w:val="00D134EB"/>
    <w:rsid w:val="00D13966"/>
    <w:rsid w:val="00D146EB"/>
    <w:rsid w:val="00D14D37"/>
    <w:rsid w:val="00D15354"/>
    <w:rsid w:val="00D153BD"/>
    <w:rsid w:val="00D15E2C"/>
    <w:rsid w:val="00D15F10"/>
    <w:rsid w:val="00D17B9C"/>
    <w:rsid w:val="00D17C52"/>
    <w:rsid w:val="00D20272"/>
    <w:rsid w:val="00D202AA"/>
    <w:rsid w:val="00D20A55"/>
    <w:rsid w:val="00D21621"/>
    <w:rsid w:val="00D22C4B"/>
    <w:rsid w:val="00D23740"/>
    <w:rsid w:val="00D2408D"/>
    <w:rsid w:val="00D2489F"/>
    <w:rsid w:val="00D26DD1"/>
    <w:rsid w:val="00D26DDF"/>
    <w:rsid w:val="00D26E28"/>
    <w:rsid w:val="00D26E2E"/>
    <w:rsid w:val="00D274E8"/>
    <w:rsid w:val="00D27E84"/>
    <w:rsid w:val="00D31949"/>
    <w:rsid w:val="00D32B15"/>
    <w:rsid w:val="00D32C95"/>
    <w:rsid w:val="00D35938"/>
    <w:rsid w:val="00D35989"/>
    <w:rsid w:val="00D36268"/>
    <w:rsid w:val="00D368D2"/>
    <w:rsid w:val="00D36D76"/>
    <w:rsid w:val="00D376DB"/>
    <w:rsid w:val="00D40E4C"/>
    <w:rsid w:val="00D41190"/>
    <w:rsid w:val="00D43694"/>
    <w:rsid w:val="00D43907"/>
    <w:rsid w:val="00D455E7"/>
    <w:rsid w:val="00D46470"/>
    <w:rsid w:val="00D464FE"/>
    <w:rsid w:val="00D5093B"/>
    <w:rsid w:val="00D5392C"/>
    <w:rsid w:val="00D5460D"/>
    <w:rsid w:val="00D546D1"/>
    <w:rsid w:val="00D54A35"/>
    <w:rsid w:val="00D55AA9"/>
    <w:rsid w:val="00D566BE"/>
    <w:rsid w:val="00D56ACE"/>
    <w:rsid w:val="00D609CB"/>
    <w:rsid w:val="00D60D59"/>
    <w:rsid w:val="00D61264"/>
    <w:rsid w:val="00D613E4"/>
    <w:rsid w:val="00D61CBA"/>
    <w:rsid w:val="00D6246C"/>
    <w:rsid w:val="00D6293B"/>
    <w:rsid w:val="00D6296E"/>
    <w:rsid w:val="00D6320C"/>
    <w:rsid w:val="00D6334A"/>
    <w:rsid w:val="00D63F72"/>
    <w:rsid w:val="00D64840"/>
    <w:rsid w:val="00D6502F"/>
    <w:rsid w:val="00D65F01"/>
    <w:rsid w:val="00D67184"/>
    <w:rsid w:val="00D677E6"/>
    <w:rsid w:val="00D7088D"/>
    <w:rsid w:val="00D70979"/>
    <w:rsid w:val="00D70B0E"/>
    <w:rsid w:val="00D70BD5"/>
    <w:rsid w:val="00D71FC4"/>
    <w:rsid w:val="00D74121"/>
    <w:rsid w:val="00D74513"/>
    <w:rsid w:val="00D7451C"/>
    <w:rsid w:val="00D74CB4"/>
    <w:rsid w:val="00D751F1"/>
    <w:rsid w:val="00D75BED"/>
    <w:rsid w:val="00D76787"/>
    <w:rsid w:val="00D76F86"/>
    <w:rsid w:val="00D774CB"/>
    <w:rsid w:val="00D80420"/>
    <w:rsid w:val="00D804B2"/>
    <w:rsid w:val="00D80FCE"/>
    <w:rsid w:val="00D81130"/>
    <w:rsid w:val="00D81470"/>
    <w:rsid w:val="00D815E8"/>
    <w:rsid w:val="00D82B78"/>
    <w:rsid w:val="00D85FF6"/>
    <w:rsid w:val="00D86C70"/>
    <w:rsid w:val="00D8743F"/>
    <w:rsid w:val="00D8799D"/>
    <w:rsid w:val="00D87CD1"/>
    <w:rsid w:val="00D87FA9"/>
    <w:rsid w:val="00D90428"/>
    <w:rsid w:val="00D91C9E"/>
    <w:rsid w:val="00D91FBD"/>
    <w:rsid w:val="00D921F1"/>
    <w:rsid w:val="00D923A9"/>
    <w:rsid w:val="00D92AAB"/>
    <w:rsid w:val="00D930BA"/>
    <w:rsid w:val="00D937E5"/>
    <w:rsid w:val="00D941DE"/>
    <w:rsid w:val="00D94FDB"/>
    <w:rsid w:val="00D95607"/>
    <w:rsid w:val="00D97933"/>
    <w:rsid w:val="00DA1CD4"/>
    <w:rsid w:val="00DA2367"/>
    <w:rsid w:val="00DA3480"/>
    <w:rsid w:val="00DA35BD"/>
    <w:rsid w:val="00DA3F3B"/>
    <w:rsid w:val="00DA540D"/>
    <w:rsid w:val="00DA5A08"/>
    <w:rsid w:val="00DA6448"/>
    <w:rsid w:val="00DB03B1"/>
    <w:rsid w:val="00DB0A2F"/>
    <w:rsid w:val="00DB1A32"/>
    <w:rsid w:val="00DB1F87"/>
    <w:rsid w:val="00DB25A1"/>
    <w:rsid w:val="00DB27AC"/>
    <w:rsid w:val="00DB2972"/>
    <w:rsid w:val="00DB45D4"/>
    <w:rsid w:val="00DB4EB7"/>
    <w:rsid w:val="00DB5009"/>
    <w:rsid w:val="00DB5013"/>
    <w:rsid w:val="00DB5031"/>
    <w:rsid w:val="00DB5819"/>
    <w:rsid w:val="00DB686F"/>
    <w:rsid w:val="00DB6A8D"/>
    <w:rsid w:val="00DB6EEC"/>
    <w:rsid w:val="00DB75DF"/>
    <w:rsid w:val="00DB7619"/>
    <w:rsid w:val="00DB7AB1"/>
    <w:rsid w:val="00DB7E10"/>
    <w:rsid w:val="00DC1453"/>
    <w:rsid w:val="00DC26F0"/>
    <w:rsid w:val="00DC2ECE"/>
    <w:rsid w:val="00DC57B2"/>
    <w:rsid w:val="00DC6CBD"/>
    <w:rsid w:val="00DC714F"/>
    <w:rsid w:val="00DC7D2C"/>
    <w:rsid w:val="00DD0D05"/>
    <w:rsid w:val="00DD0F2D"/>
    <w:rsid w:val="00DD0F7B"/>
    <w:rsid w:val="00DD1473"/>
    <w:rsid w:val="00DD1C50"/>
    <w:rsid w:val="00DD1D0F"/>
    <w:rsid w:val="00DD240E"/>
    <w:rsid w:val="00DD24E6"/>
    <w:rsid w:val="00DD29E4"/>
    <w:rsid w:val="00DD4FEA"/>
    <w:rsid w:val="00DD5201"/>
    <w:rsid w:val="00DD549B"/>
    <w:rsid w:val="00DD590C"/>
    <w:rsid w:val="00DD5B22"/>
    <w:rsid w:val="00DD5BF3"/>
    <w:rsid w:val="00DD5CB8"/>
    <w:rsid w:val="00DD5F62"/>
    <w:rsid w:val="00DD75D0"/>
    <w:rsid w:val="00DE2472"/>
    <w:rsid w:val="00DE2BD6"/>
    <w:rsid w:val="00DE2C31"/>
    <w:rsid w:val="00DE2D05"/>
    <w:rsid w:val="00DE2EC6"/>
    <w:rsid w:val="00DE330E"/>
    <w:rsid w:val="00DE41D8"/>
    <w:rsid w:val="00DE4BB8"/>
    <w:rsid w:val="00DE5810"/>
    <w:rsid w:val="00DE7771"/>
    <w:rsid w:val="00DE7A0A"/>
    <w:rsid w:val="00DF036D"/>
    <w:rsid w:val="00DF06AF"/>
    <w:rsid w:val="00DF0CB3"/>
    <w:rsid w:val="00DF1CED"/>
    <w:rsid w:val="00DF1E9D"/>
    <w:rsid w:val="00DF25F3"/>
    <w:rsid w:val="00DF26A1"/>
    <w:rsid w:val="00DF343A"/>
    <w:rsid w:val="00DF34CC"/>
    <w:rsid w:val="00DF4209"/>
    <w:rsid w:val="00DF44B3"/>
    <w:rsid w:val="00DF456A"/>
    <w:rsid w:val="00DF7C67"/>
    <w:rsid w:val="00DF7F11"/>
    <w:rsid w:val="00DF7FB7"/>
    <w:rsid w:val="00E0045B"/>
    <w:rsid w:val="00E007B8"/>
    <w:rsid w:val="00E00866"/>
    <w:rsid w:val="00E00BD8"/>
    <w:rsid w:val="00E00EA2"/>
    <w:rsid w:val="00E00EFB"/>
    <w:rsid w:val="00E0144D"/>
    <w:rsid w:val="00E0221A"/>
    <w:rsid w:val="00E02382"/>
    <w:rsid w:val="00E02BB7"/>
    <w:rsid w:val="00E02C85"/>
    <w:rsid w:val="00E0354B"/>
    <w:rsid w:val="00E03FB5"/>
    <w:rsid w:val="00E0483F"/>
    <w:rsid w:val="00E05583"/>
    <w:rsid w:val="00E05EB9"/>
    <w:rsid w:val="00E064DA"/>
    <w:rsid w:val="00E07659"/>
    <w:rsid w:val="00E0765A"/>
    <w:rsid w:val="00E07722"/>
    <w:rsid w:val="00E117E0"/>
    <w:rsid w:val="00E121C0"/>
    <w:rsid w:val="00E12438"/>
    <w:rsid w:val="00E12F2C"/>
    <w:rsid w:val="00E13595"/>
    <w:rsid w:val="00E13859"/>
    <w:rsid w:val="00E143FD"/>
    <w:rsid w:val="00E14B43"/>
    <w:rsid w:val="00E156AA"/>
    <w:rsid w:val="00E175EE"/>
    <w:rsid w:val="00E17991"/>
    <w:rsid w:val="00E212D2"/>
    <w:rsid w:val="00E216C7"/>
    <w:rsid w:val="00E21EC6"/>
    <w:rsid w:val="00E23658"/>
    <w:rsid w:val="00E2418A"/>
    <w:rsid w:val="00E24881"/>
    <w:rsid w:val="00E25488"/>
    <w:rsid w:val="00E25DD0"/>
    <w:rsid w:val="00E268E8"/>
    <w:rsid w:val="00E26FE0"/>
    <w:rsid w:val="00E2717F"/>
    <w:rsid w:val="00E2735B"/>
    <w:rsid w:val="00E3001C"/>
    <w:rsid w:val="00E301BC"/>
    <w:rsid w:val="00E30FBC"/>
    <w:rsid w:val="00E31BEE"/>
    <w:rsid w:val="00E33AD6"/>
    <w:rsid w:val="00E33AF8"/>
    <w:rsid w:val="00E33B34"/>
    <w:rsid w:val="00E33BBD"/>
    <w:rsid w:val="00E36BE3"/>
    <w:rsid w:val="00E378E6"/>
    <w:rsid w:val="00E37A92"/>
    <w:rsid w:val="00E4110D"/>
    <w:rsid w:val="00E41868"/>
    <w:rsid w:val="00E41A96"/>
    <w:rsid w:val="00E42730"/>
    <w:rsid w:val="00E43E5D"/>
    <w:rsid w:val="00E4416D"/>
    <w:rsid w:val="00E444B8"/>
    <w:rsid w:val="00E449C9"/>
    <w:rsid w:val="00E45CA6"/>
    <w:rsid w:val="00E45D61"/>
    <w:rsid w:val="00E467EF"/>
    <w:rsid w:val="00E47708"/>
    <w:rsid w:val="00E47AC3"/>
    <w:rsid w:val="00E510EF"/>
    <w:rsid w:val="00E51201"/>
    <w:rsid w:val="00E512D2"/>
    <w:rsid w:val="00E5150A"/>
    <w:rsid w:val="00E51878"/>
    <w:rsid w:val="00E5334B"/>
    <w:rsid w:val="00E53D3F"/>
    <w:rsid w:val="00E5459E"/>
    <w:rsid w:val="00E54C40"/>
    <w:rsid w:val="00E55018"/>
    <w:rsid w:val="00E55632"/>
    <w:rsid w:val="00E55736"/>
    <w:rsid w:val="00E558A2"/>
    <w:rsid w:val="00E558EA"/>
    <w:rsid w:val="00E56317"/>
    <w:rsid w:val="00E5698A"/>
    <w:rsid w:val="00E57063"/>
    <w:rsid w:val="00E572FF"/>
    <w:rsid w:val="00E57420"/>
    <w:rsid w:val="00E57BC5"/>
    <w:rsid w:val="00E60813"/>
    <w:rsid w:val="00E61D7F"/>
    <w:rsid w:val="00E62984"/>
    <w:rsid w:val="00E6412E"/>
    <w:rsid w:val="00E659B6"/>
    <w:rsid w:val="00E65B69"/>
    <w:rsid w:val="00E67549"/>
    <w:rsid w:val="00E67C78"/>
    <w:rsid w:val="00E70240"/>
    <w:rsid w:val="00E71166"/>
    <w:rsid w:val="00E718B5"/>
    <w:rsid w:val="00E71DB8"/>
    <w:rsid w:val="00E71F31"/>
    <w:rsid w:val="00E72317"/>
    <w:rsid w:val="00E72DDA"/>
    <w:rsid w:val="00E736F1"/>
    <w:rsid w:val="00E73BB1"/>
    <w:rsid w:val="00E73CFF"/>
    <w:rsid w:val="00E73F9F"/>
    <w:rsid w:val="00E75FAE"/>
    <w:rsid w:val="00E76179"/>
    <w:rsid w:val="00E80AE9"/>
    <w:rsid w:val="00E8108B"/>
    <w:rsid w:val="00E82BEF"/>
    <w:rsid w:val="00E838AD"/>
    <w:rsid w:val="00E853B9"/>
    <w:rsid w:val="00E85574"/>
    <w:rsid w:val="00E85C4A"/>
    <w:rsid w:val="00E862C0"/>
    <w:rsid w:val="00E86AED"/>
    <w:rsid w:val="00E86D2B"/>
    <w:rsid w:val="00E86E3F"/>
    <w:rsid w:val="00E9178B"/>
    <w:rsid w:val="00E92BBE"/>
    <w:rsid w:val="00E940E3"/>
    <w:rsid w:val="00E952A2"/>
    <w:rsid w:val="00E956F2"/>
    <w:rsid w:val="00E965B8"/>
    <w:rsid w:val="00E971EE"/>
    <w:rsid w:val="00E9779D"/>
    <w:rsid w:val="00E97F00"/>
    <w:rsid w:val="00EA00E9"/>
    <w:rsid w:val="00EA02AB"/>
    <w:rsid w:val="00EA039A"/>
    <w:rsid w:val="00EA05FE"/>
    <w:rsid w:val="00EA0A45"/>
    <w:rsid w:val="00EA1818"/>
    <w:rsid w:val="00EA183B"/>
    <w:rsid w:val="00EA1DF8"/>
    <w:rsid w:val="00EA1E44"/>
    <w:rsid w:val="00EA1F66"/>
    <w:rsid w:val="00EA3B2F"/>
    <w:rsid w:val="00EA3DF3"/>
    <w:rsid w:val="00EA41AE"/>
    <w:rsid w:val="00EA5135"/>
    <w:rsid w:val="00EA5F57"/>
    <w:rsid w:val="00EA740B"/>
    <w:rsid w:val="00EB02F1"/>
    <w:rsid w:val="00EB0354"/>
    <w:rsid w:val="00EB0B94"/>
    <w:rsid w:val="00EB0F41"/>
    <w:rsid w:val="00EB135A"/>
    <w:rsid w:val="00EB27AB"/>
    <w:rsid w:val="00EB3829"/>
    <w:rsid w:val="00EB589E"/>
    <w:rsid w:val="00EB6185"/>
    <w:rsid w:val="00EB677F"/>
    <w:rsid w:val="00EB6A4E"/>
    <w:rsid w:val="00EB6C1B"/>
    <w:rsid w:val="00EB7D4A"/>
    <w:rsid w:val="00EC086D"/>
    <w:rsid w:val="00EC2212"/>
    <w:rsid w:val="00EC2950"/>
    <w:rsid w:val="00EC32B4"/>
    <w:rsid w:val="00EC3AF6"/>
    <w:rsid w:val="00EC3EBD"/>
    <w:rsid w:val="00EC4CA4"/>
    <w:rsid w:val="00EC4CB6"/>
    <w:rsid w:val="00EC534E"/>
    <w:rsid w:val="00EC55A1"/>
    <w:rsid w:val="00EC55A3"/>
    <w:rsid w:val="00EC56DE"/>
    <w:rsid w:val="00EC6FF4"/>
    <w:rsid w:val="00EC74B1"/>
    <w:rsid w:val="00EC7E0E"/>
    <w:rsid w:val="00ED05E6"/>
    <w:rsid w:val="00ED177A"/>
    <w:rsid w:val="00ED17AB"/>
    <w:rsid w:val="00ED408D"/>
    <w:rsid w:val="00ED48B3"/>
    <w:rsid w:val="00ED4DD9"/>
    <w:rsid w:val="00ED6501"/>
    <w:rsid w:val="00ED659D"/>
    <w:rsid w:val="00ED7876"/>
    <w:rsid w:val="00ED78B7"/>
    <w:rsid w:val="00EE0AEE"/>
    <w:rsid w:val="00EE10C1"/>
    <w:rsid w:val="00EE18D2"/>
    <w:rsid w:val="00EE1AD1"/>
    <w:rsid w:val="00EE41B1"/>
    <w:rsid w:val="00EE4400"/>
    <w:rsid w:val="00EE5B5D"/>
    <w:rsid w:val="00EE71DB"/>
    <w:rsid w:val="00EF063A"/>
    <w:rsid w:val="00EF16FE"/>
    <w:rsid w:val="00EF17A7"/>
    <w:rsid w:val="00EF2331"/>
    <w:rsid w:val="00EF2447"/>
    <w:rsid w:val="00EF264E"/>
    <w:rsid w:val="00EF27B9"/>
    <w:rsid w:val="00EF39A1"/>
    <w:rsid w:val="00EF4A3C"/>
    <w:rsid w:val="00EF5DC4"/>
    <w:rsid w:val="00EF70BF"/>
    <w:rsid w:val="00EF7296"/>
    <w:rsid w:val="00F00371"/>
    <w:rsid w:val="00F00490"/>
    <w:rsid w:val="00F00BD8"/>
    <w:rsid w:val="00F010C1"/>
    <w:rsid w:val="00F01659"/>
    <w:rsid w:val="00F017C6"/>
    <w:rsid w:val="00F01974"/>
    <w:rsid w:val="00F01A2F"/>
    <w:rsid w:val="00F0208F"/>
    <w:rsid w:val="00F031DC"/>
    <w:rsid w:val="00F0339E"/>
    <w:rsid w:val="00F03762"/>
    <w:rsid w:val="00F03B40"/>
    <w:rsid w:val="00F05353"/>
    <w:rsid w:val="00F054F3"/>
    <w:rsid w:val="00F05683"/>
    <w:rsid w:val="00F0591D"/>
    <w:rsid w:val="00F05F05"/>
    <w:rsid w:val="00F05F42"/>
    <w:rsid w:val="00F06F27"/>
    <w:rsid w:val="00F07AF8"/>
    <w:rsid w:val="00F10C3B"/>
    <w:rsid w:val="00F11C87"/>
    <w:rsid w:val="00F122F5"/>
    <w:rsid w:val="00F1304D"/>
    <w:rsid w:val="00F13070"/>
    <w:rsid w:val="00F131CF"/>
    <w:rsid w:val="00F134D4"/>
    <w:rsid w:val="00F14E45"/>
    <w:rsid w:val="00F154FB"/>
    <w:rsid w:val="00F155B7"/>
    <w:rsid w:val="00F158A2"/>
    <w:rsid w:val="00F15BFF"/>
    <w:rsid w:val="00F15E10"/>
    <w:rsid w:val="00F1661F"/>
    <w:rsid w:val="00F16624"/>
    <w:rsid w:val="00F16800"/>
    <w:rsid w:val="00F16A5F"/>
    <w:rsid w:val="00F16BA4"/>
    <w:rsid w:val="00F17743"/>
    <w:rsid w:val="00F17D70"/>
    <w:rsid w:val="00F2087F"/>
    <w:rsid w:val="00F2176B"/>
    <w:rsid w:val="00F21DE9"/>
    <w:rsid w:val="00F22988"/>
    <w:rsid w:val="00F23740"/>
    <w:rsid w:val="00F23F5D"/>
    <w:rsid w:val="00F24ADE"/>
    <w:rsid w:val="00F24E4D"/>
    <w:rsid w:val="00F256BE"/>
    <w:rsid w:val="00F25730"/>
    <w:rsid w:val="00F25F80"/>
    <w:rsid w:val="00F2692D"/>
    <w:rsid w:val="00F2721D"/>
    <w:rsid w:val="00F27D83"/>
    <w:rsid w:val="00F30543"/>
    <w:rsid w:val="00F30969"/>
    <w:rsid w:val="00F30CDB"/>
    <w:rsid w:val="00F30EBF"/>
    <w:rsid w:val="00F336E6"/>
    <w:rsid w:val="00F35A31"/>
    <w:rsid w:val="00F36CA3"/>
    <w:rsid w:val="00F40807"/>
    <w:rsid w:val="00F40AB6"/>
    <w:rsid w:val="00F40F6A"/>
    <w:rsid w:val="00F41D1E"/>
    <w:rsid w:val="00F4456F"/>
    <w:rsid w:val="00F46068"/>
    <w:rsid w:val="00F46256"/>
    <w:rsid w:val="00F4723E"/>
    <w:rsid w:val="00F474B4"/>
    <w:rsid w:val="00F47C43"/>
    <w:rsid w:val="00F5026D"/>
    <w:rsid w:val="00F51C13"/>
    <w:rsid w:val="00F5674C"/>
    <w:rsid w:val="00F6072D"/>
    <w:rsid w:val="00F617B4"/>
    <w:rsid w:val="00F61F1F"/>
    <w:rsid w:val="00F62F64"/>
    <w:rsid w:val="00F63213"/>
    <w:rsid w:val="00F632CF"/>
    <w:rsid w:val="00F63522"/>
    <w:rsid w:val="00F6359B"/>
    <w:rsid w:val="00F64455"/>
    <w:rsid w:val="00F6447E"/>
    <w:rsid w:val="00F64CBE"/>
    <w:rsid w:val="00F65AB8"/>
    <w:rsid w:val="00F65B6C"/>
    <w:rsid w:val="00F65D42"/>
    <w:rsid w:val="00F66416"/>
    <w:rsid w:val="00F66C59"/>
    <w:rsid w:val="00F67821"/>
    <w:rsid w:val="00F67FBB"/>
    <w:rsid w:val="00F70959"/>
    <w:rsid w:val="00F718AA"/>
    <w:rsid w:val="00F71B90"/>
    <w:rsid w:val="00F72034"/>
    <w:rsid w:val="00F72D7E"/>
    <w:rsid w:val="00F73439"/>
    <w:rsid w:val="00F73BBD"/>
    <w:rsid w:val="00F7558A"/>
    <w:rsid w:val="00F7588E"/>
    <w:rsid w:val="00F75F78"/>
    <w:rsid w:val="00F76C80"/>
    <w:rsid w:val="00F77673"/>
    <w:rsid w:val="00F7798E"/>
    <w:rsid w:val="00F77AB3"/>
    <w:rsid w:val="00F77D48"/>
    <w:rsid w:val="00F806C3"/>
    <w:rsid w:val="00F80D16"/>
    <w:rsid w:val="00F8262C"/>
    <w:rsid w:val="00F8285A"/>
    <w:rsid w:val="00F839BC"/>
    <w:rsid w:val="00F839C7"/>
    <w:rsid w:val="00F84356"/>
    <w:rsid w:val="00F85297"/>
    <w:rsid w:val="00F85E61"/>
    <w:rsid w:val="00F865A4"/>
    <w:rsid w:val="00F878F5"/>
    <w:rsid w:val="00F87C33"/>
    <w:rsid w:val="00F90343"/>
    <w:rsid w:val="00F90D3A"/>
    <w:rsid w:val="00F91F37"/>
    <w:rsid w:val="00F92873"/>
    <w:rsid w:val="00F931FF"/>
    <w:rsid w:val="00F9332F"/>
    <w:rsid w:val="00F9366C"/>
    <w:rsid w:val="00F94ECD"/>
    <w:rsid w:val="00F97C2C"/>
    <w:rsid w:val="00FA0553"/>
    <w:rsid w:val="00FA05D8"/>
    <w:rsid w:val="00FA33FC"/>
    <w:rsid w:val="00FA37D9"/>
    <w:rsid w:val="00FA37FB"/>
    <w:rsid w:val="00FA3924"/>
    <w:rsid w:val="00FA3F95"/>
    <w:rsid w:val="00FA3FD1"/>
    <w:rsid w:val="00FA4DE2"/>
    <w:rsid w:val="00FA4E02"/>
    <w:rsid w:val="00FA52E4"/>
    <w:rsid w:val="00FA5FF9"/>
    <w:rsid w:val="00FA652D"/>
    <w:rsid w:val="00FA6BA5"/>
    <w:rsid w:val="00FA7144"/>
    <w:rsid w:val="00FB0803"/>
    <w:rsid w:val="00FB112B"/>
    <w:rsid w:val="00FB1D9B"/>
    <w:rsid w:val="00FB3A8C"/>
    <w:rsid w:val="00FB61C1"/>
    <w:rsid w:val="00FB6486"/>
    <w:rsid w:val="00FB706D"/>
    <w:rsid w:val="00FB70B6"/>
    <w:rsid w:val="00FC10BC"/>
    <w:rsid w:val="00FC2120"/>
    <w:rsid w:val="00FC2FDC"/>
    <w:rsid w:val="00FC31EF"/>
    <w:rsid w:val="00FC34AC"/>
    <w:rsid w:val="00FC3757"/>
    <w:rsid w:val="00FC3EC0"/>
    <w:rsid w:val="00FC5696"/>
    <w:rsid w:val="00FC5AB8"/>
    <w:rsid w:val="00FC5EE0"/>
    <w:rsid w:val="00FC6121"/>
    <w:rsid w:val="00FC632B"/>
    <w:rsid w:val="00FC68B1"/>
    <w:rsid w:val="00FC6E77"/>
    <w:rsid w:val="00FC7F67"/>
    <w:rsid w:val="00FD0141"/>
    <w:rsid w:val="00FD0849"/>
    <w:rsid w:val="00FD0B63"/>
    <w:rsid w:val="00FD2DBE"/>
    <w:rsid w:val="00FD2E53"/>
    <w:rsid w:val="00FD4566"/>
    <w:rsid w:val="00FD4AE8"/>
    <w:rsid w:val="00FD50D6"/>
    <w:rsid w:val="00FD53C1"/>
    <w:rsid w:val="00FD556D"/>
    <w:rsid w:val="00FD5B1B"/>
    <w:rsid w:val="00FD6423"/>
    <w:rsid w:val="00FD692E"/>
    <w:rsid w:val="00FD6ABE"/>
    <w:rsid w:val="00FD6CF5"/>
    <w:rsid w:val="00FD794D"/>
    <w:rsid w:val="00FE13EB"/>
    <w:rsid w:val="00FE1703"/>
    <w:rsid w:val="00FE1CDC"/>
    <w:rsid w:val="00FE1D98"/>
    <w:rsid w:val="00FE271D"/>
    <w:rsid w:val="00FE2CF2"/>
    <w:rsid w:val="00FE4B26"/>
    <w:rsid w:val="00FE4B80"/>
    <w:rsid w:val="00FE5CB6"/>
    <w:rsid w:val="00FE5DA1"/>
    <w:rsid w:val="00FE5EAB"/>
    <w:rsid w:val="00FE5EF8"/>
    <w:rsid w:val="00FE5F1D"/>
    <w:rsid w:val="00FE5F48"/>
    <w:rsid w:val="00FE7431"/>
    <w:rsid w:val="00FE7903"/>
    <w:rsid w:val="00FE7C06"/>
    <w:rsid w:val="00FE7FFA"/>
    <w:rsid w:val="00FF0972"/>
    <w:rsid w:val="00FF0C3A"/>
    <w:rsid w:val="00FF0F48"/>
    <w:rsid w:val="00FF121C"/>
    <w:rsid w:val="00FF1ED8"/>
    <w:rsid w:val="00FF223C"/>
    <w:rsid w:val="00FF3ABF"/>
    <w:rsid w:val="00FF4780"/>
    <w:rsid w:val="00FF4DB6"/>
    <w:rsid w:val="00FF60D7"/>
    <w:rsid w:val="00FF7FC1"/>
    <w:rsid w:val="0835F5BD"/>
    <w:rsid w:val="09835332"/>
    <w:rsid w:val="0C7062FA"/>
    <w:rsid w:val="1215A0C8"/>
    <w:rsid w:val="12E125AA"/>
    <w:rsid w:val="180B7703"/>
    <w:rsid w:val="1B3CBB74"/>
    <w:rsid w:val="1D9CE58E"/>
    <w:rsid w:val="1E6ADC14"/>
    <w:rsid w:val="1EA280C4"/>
    <w:rsid w:val="22DE2117"/>
    <w:rsid w:val="2479F178"/>
    <w:rsid w:val="258185B6"/>
    <w:rsid w:val="2634B770"/>
    <w:rsid w:val="274F77DA"/>
    <w:rsid w:val="2D59350F"/>
    <w:rsid w:val="2D95DD12"/>
    <w:rsid w:val="2DDFA2D5"/>
    <w:rsid w:val="2FC491A5"/>
    <w:rsid w:val="3039254E"/>
    <w:rsid w:val="3272BB25"/>
    <w:rsid w:val="32CB4C71"/>
    <w:rsid w:val="346AB777"/>
    <w:rsid w:val="349802C8"/>
    <w:rsid w:val="36BD8E36"/>
    <w:rsid w:val="3967B819"/>
    <w:rsid w:val="3DB8FC42"/>
    <w:rsid w:val="44F88BC3"/>
    <w:rsid w:val="45AE0DF3"/>
    <w:rsid w:val="45ED6FCA"/>
    <w:rsid w:val="4CAB36AA"/>
    <w:rsid w:val="50D6E717"/>
    <w:rsid w:val="5335F62C"/>
    <w:rsid w:val="53EB64CD"/>
    <w:rsid w:val="53FFB6B8"/>
    <w:rsid w:val="544AF56F"/>
    <w:rsid w:val="55447ACE"/>
    <w:rsid w:val="57E4BB4F"/>
    <w:rsid w:val="5842BC10"/>
    <w:rsid w:val="5A67D18D"/>
    <w:rsid w:val="5D01E969"/>
    <w:rsid w:val="600D9AA4"/>
    <w:rsid w:val="62188D4D"/>
    <w:rsid w:val="63580290"/>
    <w:rsid w:val="67CCFDD7"/>
    <w:rsid w:val="68DD030A"/>
    <w:rsid w:val="68F598E6"/>
    <w:rsid w:val="6AFC2630"/>
    <w:rsid w:val="6C9CCA76"/>
    <w:rsid w:val="719ABDB5"/>
    <w:rsid w:val="72692890"/>
    <w:rsid w:val="76D2A3DB"/>
    <w:rsid w:val="77A88763"/>
    <w:rsid w:val="793D4235"/>
    <w:rsid w:val="7BFE0EA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0AB26"/>
  <w15:chartTrackingRefBased/>
  <w15:docId w15:val="{E7CEF648-A877-4D07-B150-27CD43CC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D0"/>
    <w:rPr>
      <w:rFonts w:ascii="Arial" w:hAnsi="Arial"/>
    </w:rPr>
  </w:style>
  <w:style w:type="paragraph" w:styleId="Heading1">
    <w:name w:val="heading 1"/>
    <w:aliases w:val="AFNT H1"/>
    <w:basedOn w:val="Normal"/>
    <w:link w:val="Heading1Char"/>
    <w:autoRedefine/>
    <w:uiPriority w:val="9"/>
    <w:qFormat/>
    <w:rsid w:val="00894DED"/>
    <w:pPr>
      <w:keepNext/>
      <w:keepLines/>
      <w:numPr>
        <w:numId w:val="11"/>
      </w:numPr>
      <w:spacing w:before="120" w:after="120"/>
      <w:outlineLvl w:val="0"/>
    </w:pPr>
    <w:rPr>
      <w:rFonts w:eastAsiaTheme="majorEastAsia" w:cs="Arial"/>
      <w:b/>
      <w:bCs/>
      <w:sz w:val="24"/>
      <w:szCs w:val="28"/>
    </w:rPr>
  </w:style>
  <w:style w:type="paragraph" w:styleId="Heading2">
    <w:name w:val="heading 2"/>
    <w:aliases w:val="AFNT H2"/>
    <w:basedOn w:val="TOC2"/>
    <w:link w:val="Heading2Char"/>
    <w:autoRedefine/>
    <w:uiPriority w:val="9"/>
    <w:unhideWhenUsed/>
    <w:qFormat/>
    <w:rsid w:val="005C57AB"/>
    <w:pPr>
      <w:spacing w:after="0"/>
      <w:ind w:left="0"/>
      <w:outlineLvl w:val="1"/>
    </w:pPr>
    <w:rPr>
      <w:b/>
      <w:bCs/>
    </w:rPr>
  </w:style>
  <w:style w:type="paragraph" w:styleId="Heading3">
    <w:name w:val="heading 3"/>
    <w:aliases w:val="AFNT H3"/>
    <w:basedOn w:val="Normal"/>
    <w:link w:val="Heading3Char"/>
    <w:autoRedefine/>
    <w:uiPriority w:val="9"/>
    <w:unhideWhenUsed/>
    <w:qFormat/>
    <w:rsid w:val="003D0E2C"/>
    <w:pPr>
      <w:keepNext/>
      <w:keepLines/>
      <w:numPr>
        <w:ilvl w:val="2"/>
        <w:numId w:val="1"/>
      </w:numPr>
      <w:spacing w:before="120" w:after="120"/>
      <w:ind w:left="1440"/>
      <w:outlineLvl w:val="2"/>
    </w:pPr>
    <w:rPr>
      <w:rFonts w:eastAsiaTheme="majorEastAsia" w:cs="Arial"/>
      <w:szCs w:val="24"/>
    </w:rPr>
  </w:style>
  <w:style w:type="paragraph" w:styleId="Heading4">
    <w:name w:val="heading 4"/>
    <w:aliases w:val="AFNT H4"/>
    <w:basedOn w:val="Normal"/>
    <w:link w:val="Heading4Char"/>
    <w:autoRedefine/>
    <w:uiPriority w:val="9"/>
    <w:unhideWhenUsed/>
    <w:qFormat/>
    <w:rsid w:val="002F1A33"/>
    <w:pPr>
      <w:keepNext/>
      <w:keepLines/>
      <w:numPr>
        <w:ilvl w:val="3"/>
        <w:numId w:val="1"/>
      </w:numPr>
      <w:spacing w:before="40" w:after="0"/>
      <w:ind w:left="1800" w:hanging="1080"/>
      <w:outlineLvl w:val="3"/>
    </w:pPr>
    <w:rPr>
      <w:rFonts w:eastAsiaTheme="majorEastAsia" w:cstheme="majorBidi"/>
    </w:rPr>
  </w:style>
  <w:style w:type="paragraph" w:styleId="Heading5">
    <w:name w:val="heading 5"/>
    <w:aliases w:val="AFNT H5"/>
    <w:basedOn w:val="Normal"/>
    <w:link w:val="Heading5Char"/>
    <w:autoRedefine/>
    <w:uiPriority w:val="9"/>
    <w:unhideWhenUsed/>
    <w:qFormat/>
    <w:rsid w:val="000A46EF"/>
    <w:pPr>
      <w:keepNext/>
      <w:keepLines/>
      <w:numPr>
        <w:ilvl w:val="4"/>
        <w:numId w:val="1"/>
      </w:numPr>
      <w:spacing w:before="40" w:after="0"/>
      <w:ind w:left="1800" w:hanging="1080"/>
      <w:outlineLvl w:val="4"/>
    </w:pPr>
    <w:rPr>
      <w:rFonts w:eastAsiaTheme="majorEastAsia" w:cs="Arial"/>
    </w:rPr>
  </w:style>
  <w:style w:type="paragraph" w:styleId="Heading6">
    <w:name w:val="heading 6"/>
    <w:basedOn w:val="Normal"/>
    <w:next w:val="Normal"/>
    <w:link w:val="Heading6Char"/>
    <w:uiPriority w:val="9"/>
    <w:semiHidden/>
    <w:unhideWhenUsed/>
    <w:qFormat/>
    <w:rsid w:val="00EC3E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E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E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E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EE"/>
    <w:pPr>
      <w:ind w:left="720"/>
      <w:contextualSpacing/>
    </w:pPr>
  </w:style>
  <w:style w:type="paragraph" w:styleId="Header">
    <w:name w:val="header"/>
    <w:basedOn w:val="Normal"/>
    <w:link w:val="HeaderChar"/>
    <w:unhideWhenUsed/>
    <w:rsid w:val="008C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0E"/>
  </w:style>
  <w:style w:type="paragraph" w:styleId="Footer">
    <w:name w:val="footer"/>
    <w:basedOn w:val="Normal"/>
    <w:link w:val="FooterChar"/>
    <w:uiPriority w:val="99"/>
    <w:unhideWhenUsed/>
    <w:qFormat/>
    <w:rsid w:val="008C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0E"/>
  </w:style>
  <w:style w:type="paragraph" w:styleId="BodyTextIndent">
    <w:name w:val="Body Text Indent"/>
    <w:basedOn w:val="Normal"/>
    <w:link w:val="BodyTextIndentChar"/>
    <w:rsid w:val="001849B3"/>
    <w:pPr>
      <w:numPr>
        <w:ilvl w:val="12"/>
      </w:numPr>
      <w:spacing w:before="120" w:after="12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1849B3"/>
    <w:rPr>
      <w:rFonts w:ascii="Times New Roman" w:eastAsia="Times New Roman" w:hAnsi="Times New Roman" w:cs="Times New Roman"/>
      <w:sz w:val="24"/>
      <w:szCs w:val="20"/>
    </w:rPr>
  </w:style>
  <w:style w:type="character" w:customStyle="1" w:styleId="Heading1Char">
    <w:name w:val="Heading 1 Char"/>
    <w:aliases w:val="AFNT H1 Char"/>
    <w:basedOn w:val="DefaultParagraphFont"/>
    <w:link w:val="Heading1"/>
    <w:uiPriority w:val="9"/>
    <w:rsid w:val="00894DED"/>
    <w:rPr>
      <w:rFonts w:ascii="Arial" w:eastAsiaTheme="majorEastAsia" w:hAnsi="Arial" w:cs="Arial"/>
      <w:b/>
      <w:bCs/>
      <w:sz w:val="24"/>
      <w:szCs w:val="28"/>
    </w:rPr>
  </w:style>
  <w:style w:type="character" w:customStyle="1" w:styleId="Heading2Char">
    <w:name w:val="Heading 2 Char"/>
    <w:aliases w:val="AFNT H2 Char"/>
    <w:basedOn w:val="DefaultParagraphFont"/>
    <w:link w:val="Heading2"/>
    <w:uiPriority w:val="9"/>
    <w:rsid w:val="005C57AB"/>
    <w:rPr>
      <w:rFonts w:ascii="Arial" w:hAnsi="Arial"/>
      <w:b/>
      <w:bCs/>
    </w:rPr>
  </w:style>
  <w:style w:type="character" w:customStyle="1" w:styleId="Heading3Char">
    <w:name w:val="Heading 3 Char"/>
    <w:aliases w:val="AFNT H3 Char"/>
    <w:basedOn w:val="DefaultParagraphFont"/>
    <w:link w:val="Heading3"/>
    <w:uiPriority w:val="9"/>
    <w:rsid w:val="003D0E2C"/>
    <w:rPr>
      <w:rFonts w:ascii="Arial" w:eastAsiaTheme="majorEastAsia" w:hAnsi="Arial" w:cs="Arial"/>
      <w:szCs w:val="24"/>
    </w:rPr>
  </w:style>
  <w:style w:type="character" w:customStyle="1" w:styleId="Heading4Char">
    <w:name w:val="Heading 4 Char"/>
    <w:aliases w:val="AFNT H4 Char"/>
    <w:basedOn w:val="DefaultParagraphFont"/>
    <w:link w:val="Heading4"/>
    <w:uiPriority w:val="9"/>
    <w:rsid w:val="002F1A33"/>
    <w:rPr>
      <w:rFonts w:ascii="Arial" w:eastAsiaTheme="majorEastAsia" w:hAnsi="Arial" w:cstheme="majorBidi"/>
    </w:rPr>
  </w:style>
  <w:style w:type="character" w:customStyle="1" w:styleId="Heading5Char">
    <w:name w:val="Heading 5 Char"/>
    <w:aliases w:val="AFNT H5 Char"/>
    <w:basedOn w:val="DefaultParagraphFont"/>
    <w:link w:val="Heading5"/>
    <w:uiPriority w:val="9"/>
    <w:rsid w:val="000A46EF"/>
    <w:rPr>
      <w:rFonts w:ascii="Arial" w:eastAsiaTheme="majorEastAsia" w:hAnsi="Arial" w:cs="Arial"/>
    </w:rPr>
  </w:style>
  <w:style w:type="character" w:customStyle="1" w:styleId="Heading6Char">
    <w:name w:val="Heading 6 Char"/>
    <w:basedOn w:val="DefaultParagraphFont"/>
    <w:link w:val="Heading6"/>
    <w:uiPriority w:val="9"/>
    <w:semiHidden/>
    <w:rsid w:val="00EC3E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E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E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EBD"/>
    <w:rPr>
      <w:rFonts w:asciiTheme="majorHAnsi" w:eastAsiaTheme="majorEastAsia" w:hAnsiTheme="majorHAnsi" w:cstheme="majorBidi"/>
      <w:i/>
      <w:iCs/>
      <w:color w:val="272727" w:themeColor="text1" w:themeTint="D8"/>
      <w:sz w:val="21"/>
      <w:szCs w:val="21"/>
    </w:rPr>
  </w:style>
  <w:style w:type="table" w:styleId="TableGrid">
    <w:name w:val="Table Grid"/>
    <w:aliases w:val="Table Grid No2"/>
    <w:basedOn w:val="TableNormal"/>
    <w:uiPriority w:val="59"/>
    <w:rsid w:val="00F7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odyText">
    <w:name w:val="C-Body Text"/>
    <w:link w:val="C-BodyTextChar"/>
    <w:rsid w:val="00E0354B"/>
    <w:pPr>
      <w:spacing w:before="120" w:after="120" w:line="280" w:lineRule="atLeast"/>
    </w:pPr>
    <w:rPr>
      <w:rFonts w:ascii="Times New Roman" w:eastAsia="Times New Roman" w:hAnsi="Times New Roman" w:cs="Times New Roman"/>
      <w:sz w:val="24"/>
      <w:szCs w:val="20"/>
    </w:rPr>
  </w:style>
  <w:style w:type="character" w:customStyle="1" w:styleId="C-BodyTextChar">
    <w:name w:val="C-Body Text Char"/>
    <w:link w:val="C-BodyText"/>
    <w:rsid w:val="00E0354B"/>
    <w:rPr>
      <w:rFonts w:ascii="Times New Roman" w:eastAsia="Times New Roman" w:hAnsi="Times New Roman" w:cs="Times New Roman"/>
      <w:sz w:val="24"/>
      <w:szCs w:val="20"/>
    </w:rPr>
  </w:style>
  <w:style w:type="character" w:customStyle="1" w:styleId="name">
    <w:name w:val="name"/>
    <w:basedOn w:val="DefaultParagraphFont"/>
    <w:rsid w:val="00BE4804"/>
  </w:style>
  <w:style w:type="paragraph" w:styleId="Subtitle">
    <w:name w:val="Subtitle"/>
    <w:aliases w:val="AFNT Table Format"/>
    <w:basedOn w:val="C-BodyText"/>
    <w:next w:val="Normal"/>
    <w:link w:val="SubtitleChar"/>
    <w:autoRedefine/>
    <w:uiPriority w:val="11"/>
    <w:qFormat/>
    <w:rsid w:val="00FF7FC1"/>
    <w:pPr>
      <w:spacing w:before="60" w:after="60" w:line="240" w:lineRule="auto"/>
    </w:pPr>
    <w:rPr>
      <w:rFonts w:ascii="Arial" w:hAnsi="Arial" w:cs="Arial"/>
      <w:sz w:val="22"/>
      <w:szCs w:val="22"/>
    </w:rPr>
  </w:style>
  <w:style w:type="character" w:customStyle="1" w:styleId="SubtitleChar">
    <w:name w:val="Subtitle Char"/>
    <w:aliases w:val="AFNT Table Format Char"/>
    <w:basedOn w:val="DefaultParagraphFont"/>
    <w:link w:val="Subtitle"/>
    <w:uiPriority w:val="11"/>
    <w:rsid w:val="00FF7FC1"/>
    <w:rPr>
      <w:rFonts w:ascii="Arial" w:eastAsia="Times New Roman" w:hAnsi="Arial" w:cs="Arial"/>
    </w:rPr>
  </w:style>
  <w:style w:type="table" w:styleId="PlainTable4">
    <w:name w:val="Plain Table 4"/>
    <w:basedOn w:val="TableNormal"/>
    <w:uiPriority w:val="44"/>
    <w:rsid w:val="00AE4D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41FD7"/>
    <w:pPr>
      <w:spacing w:after="200" w:line="240" w:lineRule="auto"/>
    </w:pPr>
    <w:rPr>
      <w:i/>
      <w:iCs/>
      <w:color w:val="44546A" w:themeColor="text2"/>
      <w:sz w:val="18"/>
      <w:szCs w:val="18"/>
    </w:rPr>
  </w:style>
  <w:style w:type="paragraph" w:customStyle="1" w:styleId="C-TableHeader">
    <w:name w:val="C-Table Header"/>
    <w:next w:val="C-TableText"/>
    <w:rsid w:val="007E6D47"/>
    <w:pPr>
      <w:spacing w:before="60" w:after="60" w:line="240" w:lineRule="auto"/>
    </w:pPr>
    <w:rPr>
      <w:rFonts w:ascii="Times New Roman" w:eastAsia="Times New Roman" w:hAnsi="Times New Roman" w:cs="Times New Roman"/>
      <w:b/>
      <w:szCs w:val="20"/>
    </w:rPr>
  </w:style>
  <w:style w:type="paragraph" w:customStyle="1" w:styleId="C-TableText">
    <w:name w:val="C-Table Text"/>
    <w:rsid w:val="007E6D47"/>
    <w:pPr>
      <w:spacing w:before="60" w:after="60" w:line="240" w:lineRule="auto"/>
    </w:pPr>
    <w:rPr>
      <w:rFonts w:ascii="Times New Roman" w:eastAsia="Times New Roman" w:hAnsi="Times New Roman" w:cs="Times New Roman"/>
      <w:szCs w:val="20"/>
    </w:rPr>
  </w:style>
  <w:style w:type="paragraph" w:styleId="CommentText">
    <w:name w:val="annotation text"/>
    <w:basedOn w:val="Normal"/>
    <w:link w:val="CommentTextChar"/>
    <w:rsid w:val="007E6D47"/>
    <w:pPr>
      <w:spacing w:after="0" w:line="240" w:lineRule="auto"/>
    </w:pPr>
    <w:rPr>
      <w:rFonts w:ascii="Times New Roman" w:eastAsia="Times New Roman" w:hAnsi="Times New Roman" w:cs="Arial"/>
      <w:sz w:val="20"/>
      <w:szCs w:val="20"/>
    </w:rPr>
  </w:style>
  <w:style w:type="character" w:customStyle="1" w:styleId="CommentTextChar">
    <w:name w:val="Comment Text Char"/>
    <w:basedOn w:val="DefaultParagraphFont"/>
    <w:link w:val="CommentText"/>
    <w:rsid w:val="007E6D47"/>
    <w:rPr>
      <w:rFonts w:ascii="Times New Roman" w:eastAsia="Times New Roman" w:hAnsi="Times New Roman" w:cs="Arial"/>
      <w:sz w:val="20"/>
      <w:szCs w:val="20"/>
    </w:rPr>
  </w:style>
  <w:style w:type="character" w:styleId="CommentReference">
    <w:name w:val="annotation reference"/>
    <w:semiHidden/>
    <w:unhideWhenUsed/>
    <w:rsid w:val="007E6D47"/>
    <w:rPr>
      <w:sz w:val="16"/>
      <w:szCs w:val="16"/>
    </w:rPr>
  </w:style>
  <w:style w:type="character" w:styleId="Mention">
    <w:name w:val="Mention"/>
    <w:basedOn w:val="DefaultParagraphFont"/>
    <w:uiPriority w:val="99"/>
    <w:unhideWhenUsed/>
    <w:rsid w:val="007E6D47"/>
    <w:rPr>
      <w:color w:val="2B579A"/>
      <w:shd w:val="clear" w:color="auto" w:fill="E1DFDD"/>
    </w:rPr>
  </w:style>
  <w:style w:type="paragraph" w:styleId="NoSpacing">
    <w:name w:val="No Spacing"/>
    <w:uiPriority w:val="1"/>
    <w:qFormat/>
    <w:rsid w:val="00AC7BDA"/>
    <w:pPr>
      <w:spacing w:after="0" w:line="240" w:lineRule="auto"/>
    </w:pPr>
    <w:rPr>
      <w:rFonts w:ascii="Arial" w:hAnsi="Arial"/>
    </w:rPr>
  </w:style>
  <w:style w:type="paragraph" w:styleId="CommentSubject">
    <w:name w:val="annotation subject"/>
    <w:basedOn w:val="CommentText"/>
    <w:next w:val="CommentText"/>
    <w:link w:val="CommentSubjectChar"/>
    <w:uiPriority w:val="99"/>
    <w:semiHidden/>
    <w:unhideWhenUsed/>
    <w:rsid w:val="008B5D67"/>
    <w:pPr>
      <w:spacing w:after="160"/>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8B5D67"/>
    <w:rPr>
      <w:rFonts w:ascii="Arial" w:eastAsia="Times New Roman" w:hAnsi="Arial" w:cs="Arial"/>
      <w:b/>
      <w:bCs/>
      <w:sz w:val="20"/>
      <w:szCs w:val="20"/>
    </w:rPr>
  </w:style>
  <w:style w:type="character" w:styleId="Hyperlink">
    <w:name w:val="Hyperlink"/>
    <w:basedOn w:val="DefaultParagraphFont"/>
    <w:uiPriority w:val="99"/>
    <w:unhideWhenUsed/>
    <w:rsid w:val="008B5D67"/>
    <w:rPr>
      <w:color w:val="0563C1" w:themeColor="hyperlink"/>
      <w:u w:val="single"/>
    </w:rPr>
  </w:style>
  <w:style w:type="character" w:styleId="UnresolvedMention">
    <w:name w:val="Unresolved Mention"/>
    <w:basedOn w:val="DefaultParagraphFont"/>
    <w:uiPriority w:val="99"/>
    <w:semiHidden/>
    <w:unhideWhenUsed/>
    <w:rsid w:val="008B5D67"/>
    <w:rPr>
      <w:color w:val="605E5C"/>
      <w:shd w:val="clear" w:color="auto" w:fill="E1DFDD"/>
    </w:rPr>
  </w:style>
  <w:style w:type="paragraph" w:styleId="NormalWeb">
    <w:name w:val="Normal (Web)"/>
    <w:basedOn w:val="Normal"/>
    <w:uiPriority w:val="99"/>
    <w:semiHidden/>
    <w:unhideWhenUsed/>
    <w:rsid w:val="0078168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47174"/>
    <w:rPr>
      <w:color w:val="666666"/>
    </w:rPr>
  </w:style>
  <w:style w:type="paragraph" w:styleId="TOC1">
    <w:name w:val="toc 1"/>
    <w:basedOn w:val="Normal"/>
    <w:next w:val="Normal"/>
    <w:autoRedefine/>
    <w:uiPriority w:val="39"/>
    <w:unhideWhenUsed/>
    <w:rsid w:val="002B3CC8"/>
    <w:pPr>
      <w:tabs>
        <w:tab w:val="left" w:pos="440"/>
        <w:tab w:val="left" w:pos="960"/>
        <w:tab w:val="right" w:leader="dot" w:pos="9350"/>
      </w:tabs>
      <w:spacing w:after="100"/>
      <w:ind w:left="360"/>
    </w:pPr>
  </w:style>
  <w:style w:type="paragraph" w:styleId="TOC2">
    <w:name w:val="toc 2"/>
    <w:basedOn w:val="Normal"/>
    <w:next w:val="Normal"/>
    <w:autoRedefine/>
    <w:uiPriority w:val="39"/>
    <w:unhideWhenUsed/>
    <w:rsid w:val="00AB41FB"/>
    <w:pPr>
      <w:tabs>
        <w:tab w:val="left" w:pos="960"/>
        <w:tab w:val="right" w:leader="dot" w:pos="9350"/>
      </w:tabs>
      <w:spacing w:after="100"/>
      <w:ind w:left="220"/>
    </w:pPr>
  </w:style>
  <w:style w:type="paragraph" w:styleId="TOC3">
    <w:name w:val="toc 3"/>
    <w:basedOn w:val="Normal"/>
    <w:next w:val="Normal"/>
    <w:autoRedefine/>
    <w:uiPriority w:val="39"/>
    <w:unhideWhenUsed/>
    <w:rsid w:val="00140CDB"/>
    <w:pPr>
      <w:spacing w:after="100"/>
      <w:ind w:left="440"/>
    </w:pPr>
  </w:style>
  <w:style w:type="paragraph" w:customStyle="1" w:styleId="paragraph">
    <w:name w:val="paragraph"/>
    <w:basedOn w:val="Normal"/>
    <w:rsid w:val="003C5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57A7"/>
  </w:style>
  <w:style w:type="character" w:customStyle="1" w:styleId="eop">
    <w:name w:val="eop"/>
    <w:basedOn w:val="DefaultParagraphFont"/>
    <w:rsid w:val="003C57A7"/>
  </w:style>
  <w:style w:type="character" w:customStyle="1" w:styleId="ui-provider">
    <w:name w:val="ui-provider"/>
    <w:basedOn w:val="DefaultParagraphFont"/>
    <w:rsid w:val="00FF60D7"/>
  </w:style>
  <w:style w:type="paragraph" w:styleId="Revision">
    <w:name w:val="Revision"/>
    <w:hidden/>
    <w:uiPriority w:val="99"/>
    <w:semiHidden/>
    <w:rsid w:val="00F4456F"/>
    <w:pPr>
      <w:spacing w:after="0" w:line="240" w:lineRule="auto"/>
    </w:pPr>
    <w:rPr>
      <w:rFonts w:ascii="Arial" w:hAnsi="Arial"/>
    </w:rPr>
  </w:style>
  <w:style w:type="paragraph" w:customStyle="1" w:styleId="FFBodyText">
    <w:name w:val="FF Body Text"/>
    <w:basedOn w:val="BodyText"/>
    <w:qFormat/>
    <w:rsid w:val="006E0FAD"/>
    <w:pPr>
      <w:spacing w:after="240" w:line="240" w:lineRule="auto"/>
      <w:jc w:val="both"/>
    </w:pPr>
    <w:rPr>
      <w:rFonts w:ascii="Times New Roman" w:eastAsia="Times New Roman" w:hAnsi="Times New Roman" w:cs="Times New Roman"/>
      <w:color w:val="000000" w:themeColor="text1"/>
      <w:sz w:val="24"/>
      <w:szCs w:val="24"/>
    </w:rPr>
  </w:style>
  <w:style w:type="paragraph" w:styleId="BodyText">
    <w:name w:val="Body Text"/>
    <w:basedOn w:val="Normal"/>
    <w:link w:val="BodyTextChar"/>
    <w:uiPriority w:val="99"/>
    <w:semiHidden/>
    <w:unhideWhenUsed/>
    <w:rsid w:val="006E0FAD"/>
    <w:pPr>
      <w:spacing w:after="120"/>
    </w:pPr>
  </w:style>
  <w:style w:type="character" w:customStyle="1" w:styleId="BodyTextChar">
    <w:name w:val="Body Text Char"/>
    <w:basedOn w:val="DefaultParagraphFont"/>
    <w:link w:val="BodyText"/>
    <w:uiPriority w:val="99"/>
    <w:semiHidden/>
    <w:rsid w:val="006E0FAD"/>
    <w:rPr>
      <w:rFonts w:ascii="Arial" w:hAnsi="Arial"/>
    </w:rPr>
  </w:style>
  <w:style w:type="paragraph" w:styleId="TOCHeading">
    <w:name w:val="TOC Heading"/>
    <w:basedOn w:val="Heading1"/>
    <w:next w:val="Normal"/>
    <w:uiPriority w:val="39"/>
    <w:unhideWhenUsed/>
    <w:qFormat/>
    <w:rsid w:val="00DC6CBD"/>
    <w:pPr>
      <w:spacing w:before="240" w:after="0"/>
      <w:outlineLvl w:val="9"/>
    </w:pPr>
    <w:rPr>
      <w:rFonts w:asciiTheme="majorHAnsi" w:hAnsiTheme="majorHAnsi" w:cstheme="majorBidi"/>
      <w:b w:val="0"/>
      <w:bCs w:val="0"/>
      <w:color w:val="2F5496" w:themeColor="accent1" w:themeShade="BF"/>
      <w:sz w:val="32"/>
      <w:szCs w:val="32"/>
    </w:rPr>
  </w:style>
  <w:style w:type="paragraph" w:customStyle="1" w:styleId="FFTableHeaderText-Centered">
    <w:name w:val="FF Table Header Text - Centered"/>
    <w:basedOn w:val="Normal"/>
    <w:rsid w:val="001E4B2E"/>
    <w:pPr>
      <w:spacing w:before="20" w:after="40" w:line="240" w:lineRule="auto"/>
      <w:jc w:val="center"/>
    </w:pPr>
    <w:rPr>
      <w:rFonts w:ascii="Times New Roman" w:eastAsia="Times New Roman" w:hAnsi="Times New Roman" w:cs="Times New Roman"/>
      <w:b/>
      <w:sz w:val="20"/>
      <w:szCs w:val="24"/>
    </w:rPr>
  </w:style>
  <w:style w:type="paragraph" w:customStyle="1" w:styleId="FFTableHeaderText-LeftAligned">
    <w:name w:val="FF Table Header Text - Left Aligned"/>
    <w:basedOn w:val="FFTableHeaderText-Centered"/>
    <w:rsid w:val="001E4B2E"/>
    <w:pPr>
      <w:jc w:val="left"/>
    </w:pPr>
  </w:style>
  <w:style w:type="character" w:styleId="FollowedHyperlink">
    <w:name w:val="FollowedHyperlink"/>
    <w:basedOn w:val="DefaultParagraphFont"/>
    <w:uiPriority w:val="99"/>
    <w:semiHidden/>
    <w:unhideWhenUsed/>
    <w:rsid w:val="007766F3"/>
    <w:rPr>
      <w:color w:val="954F72" w:themeColor="followedHyperlink"/>
      <w:u w:val="single"/>
    </w:rPr>
  </w:style>
  <w:style w:type="character" w:customStyle="1" w:styleId="cf01">
    <w:name w:val="cf01"/>
    <w:basedOn w:val="DefaultParagraphFont"/>
    <w:rsid w:val="00B23E2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5769">
      <w:bodyDiv w:val="1"/>
      <w:marLeft w:val="0"/>
      <w:marRight w:val="0"/>
      <w:marTop w:val="0"/>
      <w:marBottom w:val="0"/>
      <w:divBdr>
        <w:top w:val="none" w:sz="0" w:space="0" w:color="auto"/>
        <w:left w:val="none" w:sz="0" w:space="0" w:color="auto"/>
        <w:bottom w:val="none" w:sz="0" w:space="0" w:color="auto"/>
        <w:right w:val="none" w:sz="0" w:space="0" w:color="auto"/>
      </w:divBdr>
      <w:divsChild>
        <w:div w:id="2047097213">
          <w:marLeft w:val="446"/>
          <w:marRight w:val="0"/>
          <w:marTop w:val="0"/>
          <w:marBottom w:val="0"/>
          <w:divBdr>
            <w:top w:val="none" w:sz="0" w:space="0" w:color="auto"/>
            <w:left w:val="none" w:sz="0" w:space="0" w:color="auto"/>
            <w:bottom w:val="none" w:sz="0" w:space="0" w:color="auto"/>
            <w:right w:val="none" w:sz="0" w:space="0" w:color="auto"/>
          </w:divBdr>
        </w:div>
        <w:div w:id="1114400641">
          <w:marLeft w:val="446"/>
          <w:marRight w:val="0"/>
          <w:marTop w:val="0"/>
          <w:marBottom w:val="0"/>
          <w:divBdr>
            <w:top w:val="none" w:sz="0" w:space="0" w:color="auto"/>
            <w:left w:val="none" w:sz="0" w:space="0" w:color="auto"/>
            <w:bottom w:val="none" w:sz="0" w:space="0" w:color="auto"/>
            <w:right w:val="none" w:sz="0" w:space="0" w:color="auto"/>
          </w:divBdr>
        </w:div>
        <w:div w:id="618222339">
          <w:marLeft w:val="446"/>
          <w:marRight w:val="0"/>
          <w:marTop w:val="0"/>
          <w:marBottom w:val="0"/>
          <w:divBdr>
            <w:top w:val="none" w:sz="0" w:space="0" w:color="auto"/>
            <w:left w:val="none" w:sz="0" w:space="0" w:color="auto"/>
            <w:bottom w:val="none" w:sz="0" w:space="0" w:color="auto"/>
            <w:right w:val="none" w:sz="0" w:space="0" w:color="auto"/>
          </w:divBdr>
        </w:div>
        <w:div w:id="2093816312">
          <w:marLeft w:val="446"/>
          <w:marRight w:val="0"/>
          <w:marTop w:val="0"/>
          <w:marBottom w:val="0"/>
          <w:divBdr>
            <w:top w:val="none" w:sz="0" w:space="0" w:color="auto"/>
            <w:left w:val="none" w:sz="0" w:space="0" w:color="auto"/>
            <w:bottom w:val="none" w:sz="0" w:space="0" w:color="auto"/>
            <w:right w:val="none" w:sz="0" w:space="0" w:color="auto"/>
          </w:divBdr>
        </w:div>
        <w:div w:id="1508716729">
          <w:marLeft w:val="446"/>
          <w:marRight w:val="0"/>
          <w:marTop w:val="0"/>
          <w:marBottom w:val="0"/>
          <w:divBdr>
            <w:top w:val="none" w:sz="0" w:space="0" w:color="auto"/>
            <w:left w:val="none" w:sz="0" w:space="0" w:color="auto"/>
            <w:bottom w:val="none" w:sz="0" w:space="0" w:color="auto"/>
            <w:right w:val="none" w:sz="0" w:space="0" w:color="auto"/>
          </w:divBdr>
        </w:div>
        <w:div w:id="759760651">
          <w:marLeft w:val="446"/>
          <w:marRight w:val="0"/>
          <w:marTop w:val="0"/>
          <w:marBottom w:val="0"/>
          <w:divBdr>
            <w:top w:val="none" w:sz="0" w:space="0" w:color="auto"/>
            <w:left w:val="none" w:sz="0" w:space="0" w:color="auto"/>
            <w:bottom w:val="none" w:sz="0" w:space="0" w:color="auto"/>
            <w:right w:val="none" w:sz="0" w:space="0" w:color="auto"/>
          </w:divBdr>
        </w:div>
        <w:div w:id="758792653">
          <w:marLeft w:val="446"/>
          <w:marRight w:val="0"/>
          <w:marTop w:val="0"/>
          <w:marBottom w:val="0"/>
          <w:divBdr>
            <w:top w:val="none" w:sz="0" w:space="0" w:color="auto"/>
            <w:left w:val="none" w:sz="0" w:space="0" w:color="auto"/>
            <w:bottom w:val="none" w:sz="0" w:space="0" w:color="auto"/>
            <w:right w:val="none" w:sz="0" w:space="0" w:color="auto"/>
          </w:divBdr>
        </w:div>
        <w:div w:id="1142161429">
          <w:marLeft w:val="446"/>
          <w:marRight w:val="0"/>
          <w:marTop w:val="0"/>
          <w:marBottom w:val="0"/>
          <w:divBdr>
            <w:top w:val="none" w:sz="0" w:space="0" w:color="auto"/>
            <w:left w:val="none" w:sz="0" w:space="0" w:color="auto"/>
            <w:bottom w:val="none" w:sz="0" w:space="0" w:color="auto"/>
            <w:right w:val="none" w:sz="0" w:space="0" w:color="auto"/>
          </w:divBdr>
        </w:div>
        <w:div w:id="2000187892">
          <w:marLeft w:val="446"/>
          <w:marRight w:val="0"/>
          <w:marTop w:val="0"/>
          <w:marBottom w:val="0"/>
          <w:divBdr>
            <w:top w:val="none" w:sz="0" w:space="0" w:color="auto"/>
            <w:left w:val="none" w:sz="0" w:space="0" w:color="auto"/>
            <w:bottom w:val="none" w:sz="0" w:space="0" w:color="auto"/>
            <w:right w:val="none" w:sz="0" w:space="0" w:color="auto"/>
          </w:divBdr>
        </w:div>
        <w:div w:id="1814827696">
          <w:marLeft w:val="446"/>
          <w:marRight w:val="0"/>
          <w:marTop w:val="0"/>
          <w:marBottom w:val="0"/>
          <w:divBdr>
            <w:top w:val="none" w:sz="0" w:space="0" w:color="auto"/>
            <w:left w:val="none" w:sz="0" w:space="0" w:color="auto"/>
            <w:bottom w:val="none" w:sz="0" w:space="0" w:color="auto"/>
            <w:right w:val="none" w:sz="0" w:space="0" w:color="auto"/>
          </w:divBdr>
        </w:div>
        <w:div w:id="223565427">
          <w:marLeft w:val="446"/>
          <w:marRight w:val="0"/>
          <w:marTop w:val="0"/>
          <w:marBottom w:val="0"/>
          <w:divBdr>
            <w:top w:val="none" w:sz="0" w:space="0" w:color="auto"/>
            <w:left w:val="none" w:sz="0" w:space="0" w:color="auto"/>
            <w:bottom w:val="none" w:sz="0" w:space="0" w:color="auto"/>
            <w:right w:val="none" w:sz="0" w:space="0" w:color="auto"/>
          </w:divBdr>
        </w:div>
        <w:div w:id="1527476484">
          <w:marLeft w:val="446"/>
          <w:marRight w:val="0"/>
          <w:marTop w:val="0"/>
          <w:marBottom w:val="0"/>
          <w:divBdr>
            <w:top w:val="none" w:sz="0" w:space="0" w:color="auto"/>
            <w:left w:val="none" w:sz="0" w:space="0" w:color="auto"/>
            <w:bottom w:val="none" w:sz="0" w:space="0" w:color="auto"/>
            <w:right w:val="none" w:sz="0" w:space="0" w:color="auto"/>
          </w:divBdr>
        </w:div>
        <w:div w:id="1129401212">
          <w:marLeft w:val="446"/>
          <w:marRight w:val="0"/>
          <w:marTop w:val="0"/>
          <w:marBottom w:val="0"/>
          <w:divBdr>
            <w:top w:val="none" w:sz="0" w:space="0" w:color="auto"/>
            <w:left w:val="none" w:sz="0" w:space="0" w:color="auto"/>
            <w:bottom w:val="none" w:sz="0" w:space="0" w:color="auto"/>
            <w:right w:val="none" w:sz="0" w:space="0" w:color="auto"/>
          </w:divBdr>
        </w:div>
      </w:divsChild>
    </w:div>
    <w:div w:id="238911016">
      <w:bodyDiv w:val="1"/>
      <w:marLeft w:val="0"/>
      <w:marRight w:val="0"/>
      <w:marTop w:val="0"/>
      <w:marBottom w:val="0"/>
      <w:divBdr>
        <w:top w:val="none" w:sz="0" w:space="0" w:color="auto"/>
        <w:left w:val="none" w:sz="0" w:space="0" w:color="auto"/>
        <w:bottom w:val="none" w:sz="0" w:space="0" w:color="auto"/>
        <w:right w:val="none" w:sz="0" w:space="0" w:color="auto"/>
      </w:divBdr>
      <w:divsChild>
        <w:div w:id="1951625064">
          <w:marLeft w:val="0"/>
          <w:marRight w:val="0"/>
          <w:marTop w:val="0"/>
          <w:marBottom w:val="75"/>
          <w:divBdr>
            <w:top w:val="none" w:sz="0" w:space="0" w:color="auto"/>
            <w:left w:val="none" w:sz="0" w:space="0" w:color="auto"/>
            <w:bottom w:val="none" w:sz="0" w:space="0" w:color="auto"/>
            <w:right w:val="none" w:sz="0" w:space="0" w:color="auto"/>
          </w:divBdr>
          <w:divsChild>
            <w:div w:id="10001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517">
      <w:bodyDiv w:val="1"/>
      <w:marLeft w:val="0"/>
      <w:marRight w:val="0"/>
      <w:marTop w:val="0"/>
      <w:marBottom w:val="0"/>
      <w:divBdr>
        <w:top w:val="none" w:sz="0" w:space="0" w:color="auto"/>
        <w:left w:val="none" w:sz="0" w:space="0" w:color="auto"/>
        <w:bottom w:val="none" w:sz="0" w:space="0" w:color="auto"/>
        <w:right w:val="none" w:sz="0" w:space="0" w:color="auto"/>
      </w:divBdr>
      <w:divsChild>
        <w:div w:id="156266733">
          <w:marLeft w:val="0"/>
          <w:marRight w:val="0"/>
          <w:marTop w:val="0"/>
          <w:marBottom w:val="0"/>
          <w:divBdr>
            <w:top w:val="none" w:sz="0" w:space="0" w:color="auto"/>
            <w:left w:val="none" w:sz="0" w:space="0" w:color="auto"/>
            <w:bottom w:val="none" w:sz="0" w:space="0" w:color="auto"/>
            <w:right w:val="none" w:sz="0" w:space="0" w:color="auto"/>
          </w:divBdr>
          <w:divsChild>
            <w:div w:id="762260283">
              <w:marLeft w:val="0"/>
              <w:marRight w:val="0"/>
              <w:marTop w:val="0"/>
              <w:marBottom w:val="0"/>
              <w:divBdr>
                <w:top w:val="none" w:sz="0" w:space="0" w:color="auto"/>
                <w:left w:val="none" w:sz="0" w:space="0" w:color="auto"/>
                <w:bottom w:val="none" w:sz="0" w:space="0" w:color="auto"/>
                <w:right w:val="none" w:sz="0" w:space="0" w:color="auto"/>
              </w:divBdr>
            </w:div>
          </w:divsChild>
        </w:div>
        <w:div w:id="163060559">
          <w:marLeft w:val="0"/>
          <w:marRight w:val="0"/>
          <w:marTop w:val="0"/>
          <w:marBottom w:val="0"/>
          <w:divBdr>
            <w:top w:val="none" w:sz="0" w:space="0" w:color="auto"/>
            <w:left w:val="none" w:sz="0" w:space="0" w:color="auto"/>
            <w:bottom w:val="none" w:sz="0" w:space="0" w:color="auto"/>
            <w:right w:val="none" w:sz="0" w:space="0" w:color="auto"/>
          </w:divBdr>
          <w:divsChild>
            <w:div w:id="998342432">
              <w:marLeft w:val="0"/>
              <w:marRight w:val="0"/>
              <w:marTop w:val="0"/>
              <w:marBottom w:val="0"/>
              <w:divBdr>
                <w:top w:val="none" w:sz="0" w:space="0" w:color="auto"/>
                <w:left w:val="none" w:sz="0" w:space="0" w:color="auto"/>
                <w:bottom w:val="none" w:sz="0" w:space="0" w:color="auto"/>
                <w:right w:val="none" w:sz="0" w:space="0" w:color="auto"/>
              </w:divBdr>
            </w:div>
          </w:divsChild>
        </w:div>
        <w:div w:id="255328588">
          <w:marLeft w:val="0"/>
          <w:marRight w:val="0"/>
          <w:marTop w:val="0"/>
          <w:marBottom w:val="0"/>
          <w:divBdr>
            <w:top w:val="none" w:sz="0" w:space="0" w:color="auto"/>
            <w:left w:val="none" w:sz="0" w:space="0" w:color="auto"/>
            <w:bottom w:val="none" w:sz="0" w:space="0" w:color="auto"/>
            <w:right w:val="none" w:sz="0" w:space="0" w:color="auto"/>
          </w:divBdr>
          <w:divsChild>
            <w:div w:id="1207259672">
              <w:marLeft w:val="0"/>
              <w:marRight w:val="0"/>
              <w:marTop w:val="0"/>
              <w:marBottom w:val="0"/>
              <w:divBdr>
                <w:top w:val="none" w:sz="0" w:space="0" w:color="auto"/>
                <w:left w:val="none" w:sz="0" w:space="0" w:color="auto"/>
                <w:bottom w:val="none" w:sz="0" w:space="0" w:color="auto"/>
                <w:right w:val="none" w:sz="0" w:space="0" w:color="auto"/>
              </w:divBdr>
            </w:div>
          </w:divsChild>
        </w:div>
        <w:div w:id="433475220">
          <w:marLeft w:val="0"/>
          <w:marRight w:val="0"/>
          <w:marTop w:val="0"/>
          <w:marBottom w:val="0"/>
          <w:divBdr>
            <w:top w:val="none" w:sz="0" w:space="0" w:color="auto"/>
            <w:left w:val="none" w:sz="0" w:space="0" w:color="auto"/>
            <w:bottom w:val="none" w:sz="0" w:space="0" w:color="auto"/>
            <w:right w:val="none" w:sz="0" w:space="0" w:color="auto"/>
          </w:divBdr>
          <w:divsChild>
            <w:div w:id="1569072415">
              <w:marLeft w:val="0"/>
              <w:marRight w:val="0"/>
              <w:marTop w:val="0"/>
              <w:marBottom w:val="0"/>
              <w:divBdr>
                <w:top w:val="none" w:sz="0" w:space="0" w:color="auto"/>
                <w:left w:val="none" w:sz="0" w:space="0" w:color="auto"/>
                <w:bottom w:val="none" w:sz="0" w:space="0" w:color="auto"/>
                <w:right w:val="none" w:sz="0" w:space="0" w:color="auto"/>
              </w:divBdr>
            </w:div>
          </w:divsChild>
        </w:div>
        <w:div w:id="611785732">
          <w:marLeft w:val="0"/>
          <w:marRight w:val="0"/>
          <w:marTop w:val="0"/>
          <w:marBottom w:val="0"/>
          <w:divBdr>
            <w:top w:val="none" w:sz="0" w:space="0" w:color="auto"/>
            <w:left w:val="none" w:sz="0" w:space="0" w:color="auto"/>
            <w:bottom w:val="none" w:sz="0" w:space="0" w:color="auto"/>
            <w:right w:val="none" w:sz="0" w:space="0" w:color="auto"/>
          </w:divBdr>
          <w:divsChild>
            <w:div w:id="1470395181">
              <w:marLeft w:val="0"/>
              <w:marRight w:val="0"/>
              <w:marTop w:val="0"/>
              <w:marBottom w:val="0"/>
              <w:divBdr>
                <w:top w:val="none" w:sz="0" w:space="0" w:color="auto"/>
                <w:left w:val="none" w:sz="0" w:space="0" w:color="auto"/>
                <w:bottom w:val="none" w:sz="0" w:space="0" w:color="auto"/>
                <w:right w:val="none" w:sz="0" w:space="0" w:color="auto"/>
              </w:divBdr>
            </w:div>
          </w:divsChild>
        </w:div>
        <w:div w:id="904334535">
          <w:marLeft w:val="0"/>
          <w:marRight w:val="0"/>
          <w:marTop w:val="0"/>
          <w:marBottom w:val="0"/>
          <w:divBdr>
            <w:top w:val="none" w:sz="0" w:space="0" w:color="auto"/>
            <w:left w:val="none" w:sz="0" w:space="0" w:color="auto"/>
            <w:bottom w:val="none" w:sz="0" w:space="0" w:color="auto"/>
            <w:right w:val="none" w:sz="0" w:space="0" w:color="auto"/>
          </w:divBdr>
          <w:divsChild>
            <w:div w:id="2092576949">
              <w:marLeft w:val="0"/>
              <w:marRight w:val="0"/>
              <w:marTop w:val="0"/>
              <w:marBottom w:val="0"/>
              <w:divBdr>
                <w:top w:val="none" w:sz="0" w:space="0" w:color="auto"/>
                <w:left w:val="none" w:sz="0" w:space="0" w:color="auto"/>
                <w:bottom w:val="none" w:sz="0" w:space="0" w:color="auto"/>
                <w:right w:val="none" w:sz="0" w:space="0" w:color="auto"/>
              </w:divBdr>
            </w:div>
          </w:divsChild>
        </w:div>
        <w:div w:id="1299915897">
          <w:marLeft w:val="0"/>
          <w:marRight w:val="0"/>
          <w:marTop w:val="0"/>
          <w:marBottom w:val="0"/>
          <w:divBdr>
            <w:top w:val="none" w:sz="0" w:space="0" w:color="auto"/>
            <w:left w:val="none" w:sz="0" w:space="0" w:color="auto"/>
            <w:bottom w:val="none" w:sz="0" w:space="0" w:color="auto"/>
            <w:right w:val="none" w:sz="0" w:space="0" w:color="auto"/>
          </w:divBdr>
          <w:divsChild>
            <w:div w:id="1406420158">
              <w:marLeft w:val="0"/>
              <w:marRight w:val="0"/>
              <w:marTop w:val="0"/>
              <w:marBottom w:val="0"/>
              <w:divBdr>
                <w:top w:val="none" w:sz="0" w:space="0" w:color="auto"/>
                <w:left w:val="none" w:sz="0" w:space="0" w:color="auto"/>
                <w:bottom w:val="none" w:sz="0" w:space="0" w:color="auto"/>
                <w:right w:val="none" w:sz="0" w:space="0" w:color="auto"/>
              </w:divBdr>
            </w:div>
          </w:divsChild>
        </w:div>
        <w:div w:id="1326279200">
          <w:marLeft w:val="0"/>
          <w:marRight w:val="0"/>
          <w:marTop w:val="0"/>
          <w:marBottom w:val="0"/>
          <w:divBdr>
            <w:top w:val="none" w:sz="0" w:space="0" w:color="auto"/>
            <w:left w:val="none" w:sz="0" w:space="0" w:color="auto"/>
            <w:bottom w:val="none" w:sz="0" w:space="0" w:color="auto"/>
            <w:right w:val="none" w:sz="0" w:space="0" w:color="auto"/>
          </w:divBdr>
          <w:divsChild>
            <w:div w:id="903568669">
              <w:marLeft w:val="0"/>
              <w:marRight w:val="0"/>
              <w:marTop w:val="0"/>
              <w:marBottom w:val="0"/>
              <w:divBdr>
                <w:top w:val="none" w:sz="0" w:space="0" w:color="auto"/>
                <w:left w:val="none" w:sz="0" w:space="0" w:color="auto"/>
                <w:bottom w:val="none" w:sz="0" w:space="0" w:color="auto"/>
                <w:right w:val="none" w:sz="0" w:space="0" w:color="auto"/>
              </w:divBdr>
            </w:div>
          </w:divsChild>
        </w:div>
        <w:div w:id="1364599336">
          <w:marLeft w:val="0"/>
          <w:marRight w:val="0"/>
          <w:marTop w:val="0"/>
          <w:marBottom w:val="0"/>
          <w:divBdr>
            <w:top w:val="none" w:sz="0" w:space="0" w:color="auto"/>
            <w:left w:val="none" w:sz="0" w:space="0" w:color="auto"/>
            <w:bottom w:val="none" w:sz="0" w:space="0" w:color="auto"/>
            <w:right w:val="none" w:sz="0" w:space="0" w:color="auto"/>
          </w:divBdr>
          <w:divsChild>
            <w:div w:id="847672997">
              <w:marLeft w:val="0"/>
              <w:marRight w:val="0"/>
              <w:marTop w:val="0"/>
              <w:marBottom w:val="0"/>
              <w:divBdr>
                <w:top w:val="none" w:sz="0" w:space="0" w:color="auto"/>
                <w:left w:val="none" w:sz="0" w:space="0" w:color="auto"/>
                <w:bottom w:val="none" w:sz="0" w:space="0" w:color="auto"/>
                <w:right w:val="none" w:sz="0" w:space="0" w:color="auto"/>
              </w:divBdr>
            </w:div>
          </w:divsChild>
        </w:div>
        <w:div w:id="1464736384">
          <w:marLeft w:val="0"/>
          <w:marRight w:val="0"/>
          <w:marTop w:val="0"/>
          <w:marBottom w:val="0"/>
          <w:divBdr>
            <w:top w:val="none" w:sz="0" w:space="0" w:color="auto"/>
            <w:left w:val="none" w:sz="0" w:space="0" w:color="auto"/>
            <w:bottom w:val="none" w:sz="0" w:space="0" w:color="auto"/>
            <w:right w:val="none" w:sz="0" w:space="0" w:color="auto"/>
          </w:divBdr>
          <w:divsChild>
            <w:div w:id="210464471">
              <w:marLeft w:val="0"/>
              <w:marRight w:val="0"/>
              <w:marTop w:val="0"/>
              <w:marBottom w:val="0"/>
              <w:divBdr>
                <w:top w:val="none" w:sz="0" w:space="0" w:color="auto"/>
                <w:left w:val="none" w:sz="0" w:space="0" w:color="auto"/>
                <w:bottom w:val="none" w:sz="0" w:space="0" w:color="auto"/>
                <w:right w:val="none" w:sz="0" w:space="0" w:color="auto"/>
              </w:divBdr>
            </w:div>
          </w:divsChild>
        </w:div>
        <w:div w:id="1525750930">
          <w:marLeft w:val="0"/>
          <w:marRight w:val="0"/>
          <w:marTop w:val="0"/>
          <w:marBottom w:val="0"/>
          <w:divBdr>
            <w:top w:val="none" w:sz="0" w:space="0" w:color="auto"/>
            <w:left w:val="none" w:sz="0" w:space="0" w:color="auto"/>
            <w:bottom w:val="none" w:sz="0" w:space="0" w:color="auto"/>
            <w:right w:val="none" w:sz="0" w:space="0" w:color="auto"/>
          </w:divBdr>
          <w:divsChild>
            <w:div w:id="722217609">
              <w:marLeft w:val="0"/>
              <w:marRight w:val="0"/>
              <w:marTop w:val="0"/>
              <w:marBottom w:val="0"/>
              <w:divBdr>
                <w:top w:val="none" w:sz="0" w:space="0" w:color="auto"/>
                <w:left w:val="none" w:sz="0" w:space="0" w:color="auto"/>
                <w:bottom w:val="none" w:sz="0" w:space="0" w:color="auto"/>
                <w:right w:val="none" w:sz="0" w:space="0" w:color="auto"/>
              </w:divBdr>
            </w:div>
          </w:divsChild>
        </w:div>
        <w:div w:id="1583104754">
          <w:marLeft w:val="0"/>
          <w:marRight w:val="0"/>
          <w:marTop w:val="0"/>
          <w:marBottom w:val="0"/>
          <w:divBdr>
            <w:top w:val="none" w:sz="0" w:space="0" w:color="auto"/>
            <w:left w:val="none" w:sz="0" w:space="0" w:color="auto"/>
            <w:bottom w:val="none" w:sz="0" w:space="0" w:color="auto"/>
            <w:right w:val="none" w:sz="0" w:space="0" w:color="auto"/>
          </w:divBdr>
          <w:divsChild>
            <w:div w:id="1899322160">
              <w:marLeft w:val="0"/>
              <w:marRight w:val="0"/>
              <w:marTop w:val="0"/>
              <w:marBottom w:val="0"/>
              <w:divBdr>
                <w:top w:val="none" w:sz="0" w:space="0" w:color="auto"/>
                <w:left w:val="none" w:sz="0" w:space="0" w:color="auto"/>
                <w:bottom w:val="none" w:sz="0" w:space="0" w:color="auto"/>
                <w:right w:val="none" w:sz="0" w:space="0" w:color="auto"/>
              </w:divBdr>
            </w:div>
          </w:divsChild>
        </w:div>
        <w:div w:id="1682538156">
          <w:marLeft w:val="0"/>
          <w:marRight w:val="0"/>
          <w:marTop w:val="0"/>
          <w:marBottom w:val="0"/>
          <w:divBdr>
            <w:top w:val="none" w:sz="0" w:space="0" w:color="auto"/>
            <w:left w:val="none" w:sz="0" w:space="0" w:color="auto"/>
            <w:bottom w:val="none" w:sz="0" w:space="0" w:color="auto"/>
            <w:right w:val="none" w:sz="0" w:space="0" w:color="auto"/>
          </w:divBdr>
          <w:divsChild>
            <w:div w:id="1482885627">
              <w:marLeft w:val="0"/>
              <w:marRight w:val="0"/>
              <w:marTop w:val="0"/>
              <w:marBottom w:val="0"/>
              <w:divBdr>
                <w:top w:val="none" w:sz="0" w:space="0" w:color="auto"/>
                <w:left w:val="none" w:sz="0" w:space="0" w:color="auto"/>
                <w:bottom w:val="none" w:sz="0" w:space="0" w:color="auto"/>
                <w:right w:val="none" w:sz="0" w:space="0" w:color="auto"/>
              </w:divBdr>
            </w:div>
          </w:divsChild>
        </w:div>
        <w:div w:id="1746761411">
          <w:marLeft w:val="0"/>
          <w:marRight w:val="0"/>
          <w:marTop w:val="0"/>
          <w:marBottom w:val="0"/>
          <w:divBdr>
            <w:top w:val="none" w:sz="0" w:space="0" w:color="auto"/>
            <w:left w:val="none" w:sz="0" w:space="0" w:color="auto"/>
            <w:bottom w:val="none" w:sz="0" w:space="0" w:color="auto"/>
            <w:right w:val="none" w:sz="0" w:space="0" w:color="auto"/>
          </w:divBdr>
          <w:divsChild>
            <w:div w:id="1589391306">
              <w:marLeft w:val="0"/>
              <w:marRight w:val="0"/>
              <w:marTop w:val="0"/>
              <w:marBottom w:val="0"/>
              <w:divBdr>
                <w:top w:val="none" w:sz="0" w:space="0" w:color="auto"/>
                <w:left w:val="none" w:sz="0" w:space="0" w:color="auto"/>
                <w:bottom w:val="none" w:sz="0" w:space="0" w:color="auto"/>
                <w:right w:val="none" w:sz="0" w:space="0" w:color="auto"/>
              </w:divBdr>
            </w:div>
          </w:divsChild>
        </w:div>
        <w:div w:id="1886523228">
          <w:marLeft w:val="0"/>
          <w:marRight w:val="0"/>
          <w:marTop w:val="0"/>
          <w:marBottom w:val="0"/>
          <w:divBdr>
            <w:top w:val="none" w:sz="0" w:space="0" w:color="auto"/>
            <w:left w:val="none" w:sz="0" w:space="0" w:color="auto"/>
            <w:bottom w:val="none" w:sz="0" w:space="0" w:color="auto"/>
            <w:right w:val="none" w:sz="0" w:space="0" w:color="auto"/>
          </w:divBdr>
          <w:divsChild>
            <w:div w:id="690450139">
              <w:marLeft w:val="0"/>
              <w:marRight w:val="0"/>
              <w:marTop w:val="0"/>
              <w:marBottom w:val="0"/>
              <w:divBdr>
                <w:top w:val="none" w:sz="0" w:space="0" w:color="auto"/>
                <w:left w:val="none" w:sz="0" w:space="0" w:color="auto"/>
                <w:bottom w:val="none" w:sz="0" w:space="0" w:color="auto"/>
                <w:right w:val="none" w:sz="0" w:space="0" w:color="auto"/>
              </w:divBdr>
            </w:div>
          </w:divsChild>
        </w:div>
        <w:div w:id="1908299451">
          <w:marLeft w:val="0"/>
          <w:marRight w:val="0"/>
          <w:marTop w:val="0"/>
          <w:marBottom w:val="0"/>
          <w:divBdr>
            <w:top w:val="none" w:sz="0" w:space="0" w:color="auto"/>
            <w:left w:val="none" w:sz="0" w:space="0" w:color="auto"/>
            <w:bottom w:val="none" w:sz="0" w:space="0" w:color="auto"/>
            <w:right w:val="none" w:sz="0" w:space="0" w:color="auto"/>
          </w:divBdr>
          <w:divsChild>
            <w:div w:id="1004479707">
              <w:marLeft w:val="0"/>
              <w:marRight w:val="0"/>
              <w:marTop w:val="0"/>
              <w:marBottom w:val="0"/>
              <w:divBdr>
                <w:top w:val="none" w:sz="0" w:space="0" w:color="auto"/>
                <w:left w:val="none" w:sz="0" w:space="0" w:color="auto"/>
                <w:bottom w:val="none" w:sz="0" w:space="0" w:color="auto"/>
                <w:right w:val="none" w:sz="0" w:space="0" w:color="auto"/>
              </w:divBdr>
            </w:div>
          </w:divsChild>
        </w:div>
        <w:div w:id="1921258008">
          <w:marLeft w:val="0"/>
          <w:marRight w:val="0"/>
          <w:marTop w:val="0"/>
          <w:marBottom w:val="0"/>
          <w:divBdr>
            <w:top w:val="none" w:sz="0" w:space="0" w:color="auto"/>
            <w:left w:val="none" w:sz="0" w:space="0" w:color="auto"/>
            <w:bottom w:val="none" w:sz="0" w:space="0" w:color="auto"/>
            <w:right w:val="none" w:sz="0" w:space="0" w:color="auto"/>
          </w:divBdr>
          <w:divsChild>
            <w:div w:id="873925279">
              <w:marLeft w:val="0"/>
              <w:marRight w:val="0"/>
              <w:marTop w:val="0"/>
              <w:marBottom w:val="0"/>
              <w:divBdr>
                <w:top w:val="none" w:sz="0" w:space="0" w:color="auto"/>
                <w:left w:val="none" w:sz="0" w:space="0" w:color="auto"/>
                <w:bottom w:val="none" w:sz="0" w:space="0" w:color="auto"/>
                <w:right w:val="none" w:sz="0" w:space="0" w:color="auto"/>
              </w:divBdr>
            </w:div>
          </w:divsChild>
        </w:div>
        <w:div w:id="1954287256">
          <w:marLeft w:val="0"/>
          <w:marRight w:val="0"/>
          <w:marTop w:val="0"/>
          <w:marBottom w:val="0"/>
          <w:divBdr>
            <w:top w:val="none" w:sz="0" w:space="0" w:color="auto"/>
            <w:left w:val="none" w:sz="0" w:space="0" w:color="auto"/>
            <w:bottom w:val="none" w:sz="0" w:space="0" w:color="auto"/>
            <w:right w:val="none" w:sz="0" w:space="0" w:color="auto"/>
          </w:divBdr>
          <w:divsChild>
            <w:div w:id="1491097182">
              <w:marLeft w:val="0"/>
              <w:marRight w:val="0"/>
              <w:marTop w:val="0"/>
              <w:marBottom w:val="0"/>
              <w:divBdr>
                <w:top w:val="none" w:sz="0" w:space="0" w:color="auto"/>
                <w:left w:val="none" w:sz="0" w:space="0" w:color="auto"/>
                <w:bottom w:val="none" w:sz="0" w:space="0" w:color="auto"/>
                <w:right w:val="none" w:sz="0" w:space="0" w:color="auto"/>
              </w:divBdr>
            </w:div>
          </w:divsChild>
        </w:div>
        <w:div w:id="1973516111">
          <w:marLeft w:val="0"/>
          <w:marRight w:val="0"/>
          <w:marTop w:val="0"/>
          <w:marBottom w:val="0"/>
          <w:divBdr>
            <w:top w:val="none" w:sz="0" w:space="0" w:color="auto"/>
            <w:left w:val="none" w:sz="0" w:space="0" w:color="auto"/>
            <w:bottom w:val="none" w:sz="0" w:space="0" w:color="auto"/>
            <w:right w:val="none" w:sz="0" w:space="0" w:color="auto"/>
          </w:divBdr>
          <w:divsChild>
            <w:div w:id="1480151315">
              <w:marLeft w:val="0"/>
              <w:marRight w:val="0"/>
              <w:marTop w:val="0"/>
              <w:marBottom w:val="0"/>
              <w:divBdr>
                <w:top w:val="none" w:sz="0" w:space="0" w:color="auto"/>
                <w:left w:val="none" w:sz="0" w:space="0" w:color="auto"/>
                <w:bottom w:val="none" w:sz="0" w:space="0" w:color="auto"/>
                <w:right w:val="none" w:sz="0" w:space="0" w:color="auto"/>
              </w:divBdr>
            </w:div>
          </w:divsChild>
        </w:div>
        <w:div w:id="2001229888">
          <w:marLeft w:val="0"/>
          <w:marRight w:val="0"/>
          <w:marTop w:val="0"/>
          <w:marBottom w:val="0"/>
          <w:divBdr>
            <w:top w:val="none" w:sz="0" w:space="0" w:color="auto"/>
            <w:left w:val="none" w:sz="0" w:space="0" w:color="auto"/>
            <w:bottom w:val="none" w:sz="0" w:space="0" w:color="auto"/>
            <w:right w:val="none" w:sz="0" w:space="0" w:color="auto"/>
          </w:divBdr>
          <w:divsChild>
            <w:div w:id="10557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20">
      <w:bodyDiv w:val="1"/>
      <w:marLeft w:val="0"/>
      <w:marRight w:val="0"/>
      <w:marTop w:val="0"/>
      <w:marBottom w:val="0"/>
      <w:divBdr>
        <w:top w:val="none" w:sz="0" w:space="0" w:color="auto"/>
        <w:left w:val="none" w:sz="0" w:space="0" w:color="auto"/>
        <w:bottom w:val="none" w:sz="0" w:space="0" w:color="auto"/>
        <w:right w:val="none" w:sz="0" w:space="0" w:color="auto"/>
      </w:divBdr>
      <w:divsChild>
        <w:div w:id="93064494">
          <w:marLeft w:val="0"/>
          <w:marRight w:val="0"/>
          <w:marTop w:val="0"/>
          <w:marBottom w:val="0"/>
          <w:divBdr>
            <w:top w:val="none" w:sz="0" w:space="0" w:color="auto"/>
            <w:left w:val="none" w:sz="0" w:space="0" w:color="auto"/>
            <w:bottom w:val="none" w:sz="0" w:space="0" w:color="auto"/>
            <w:right w:val="none" w:sz="0" w:space="0" w:color="auto"/>
          </w:divBdr>
          <w:divsChild>
            <w:div w:id="403064507">
              <w:marLeft w:val="0"/>
              <w:marRight w:val="0"/>
              <w:marTop w:val="0"/>
              <w:marBottom w:val="0"/>
              <w:divBdr>
                <w:top w:val="none" w:sz="0" w:space="0" w:color="auto"/>
                <w:left w:val="none" w:sz="0" w:space="0" w:color="auto"/>
                <w:bottom w:val="none" w:sz="0" w:space="0" w:color="auto"/>
                <w:right w:val="none" w:sz="0" w:space="0" w:color="auto"/>
              </w:divBdr>
            </w:div>
          </w:divsChild>
        </w:div>
        <w:div w:id="118299384">
          <w:marLeft w:val="0"/>
          <w:marRight w:val="0"/>
          <w:marTop w:val="0"/>
          <w:marBottom w:val="0"/>
          <w:divBdr>
            <w:top w:val="none" w:sz="0" w:space="0" w:color="auto"/>
            <w:left w:val="none" w:sz="0" w:space="0" w:color="auto"/>
            <w:bottom w:val="none" w:sz="0" w:space="0" w:color="auto"/>
            <w:right w:val="none" w:sz="0" w:space="0" w:color="auto"/>
          </w:divBdr>
          <w:divsChild>
            <w:div w:id="1294940451">
              <w:marLeft w:val="0"/>
              <w:marRight w:val="0"/>
              <w:marTop w:val="0"/>
              <w:marBottom w:val="0"/>
              <w:divBdr>
                <w:top w:val="none" w:sz="0" w:space="0" w:color="auto"/>
                <w:left w:val="none" w:sz="0" w:space="0" w:color="auto"/>
                <w:bottom w:val="none" w:sz="0" w:space="0" w:color="auto"/>
                <w:right w:val="none" w:sz="0" w:space="0" w:color="auto"/>
              </w:divBdr>
            </w:div>
          </w:divsChild>
        </w:div>
        <w:div w:id="259530708">
          <w:marLeft w:val="0"/>
          <w:marRight w:val="0"/>
          <w:marTop w:val="0"/>
          <w:marBottom w:val="0"/>
          <w:divBdr>
            <w:top w:val="none" w:sz="0" w:space="0" w:color="auto"/>
            <w:left w:val="none" w:sz="0" w:space="0" w:color="auto"/>
            <w:bottom w:val="none" w:sz="0" w:space="0" w:color="auto"/>
            <w:right w:val="none" w:sz="0" w:space="0" w:color="auto"/>
          </w:divBdr>
          <w:divsChild>
            <w:div w:id="226309780">
              <w:marLeft w:val="0"/>
              <w:marRight w:val="0"/>
              <w:marTop w:val="0"/>
              <w:marBottom w:val="0"/>
              <w:divBdr>
                <w:top w:val="none" w:sz="0" w:space="0" w:color="auto"/>
                <w:left w:val="none" w:sz="0" w:space="0" w:color="auto"/>
                <w:bottom w:val="none" w:sz="0" w:space="0" w:color="auto"/>
                <w:right w:val="none" w:sz="0" w:space="0" w:color="auto"/>
              </w:divBdr>
            </w:div>
            <w:div w:id="1813019537">
              <w:marLeft w:val="0"/>
              <w:marRight w:val="0"/>
              <w:marTop w:val="0"/>
              <w:marBottom w:val="0"/>
              <w:divBdr>
                <w:top w:val="none" w:sz="0" w:space="0" w:color="auto"/>
                <w:left w:val="none" w:sz="0" w:space="0" w:color="auto"/>
                <w:bottom w:val="none" w:sz="0" w:space="0" w:color="auto"/>
                <w:right w:val="none" w:sz="0" w:space="0" w:color="auto"/>
              </w:divBdr>
            </w:div>
          </w:divsChild>
        </w:div>
        <w:div w:id="417558918">
          <w:marLeft w:val="0"/>
          <w:marRight w:val="0"/>
          <w:marTop w:val="0"/>
          <w:marBottom w:val="0"/>
          <w:divBdr>
            <w:top w:val="none" w:sz="0" w:space="0" w:color="auto"/>
            <w:left w:val="none" w:sz="0" w:space="0" w:color="auto"/>
            <w:bottom w:val="none" w:sz="0" w:space="0" w:color="auto"/>
            <w:right w:val="none" w:sz="0" w:space="0" w:color="auto"/>
          </w:divBdr>
          <w:divsChild>
            <w:div w:id="590431915">
              <w:marLeft w:val="0"/>
              <w:marRight w:val="0"/>
              <w:marTop w:val="0"/>
              <w:marBottom w:val="0"/>
              <w:divBdr>
                <w:top w:val="none" w:sz="0" w:space="0" w:color="auto"/>
                <w:left w:val="none" w:sz="0" w:space="0" w:color="auto"/>
                <w:bottom w:val="none" w:sz="0" w:space="0" w:color="auto"/>
                <w:right w:val="none" w:sz="0" w:space="0" w:color="auto"/>
              </w:divBdr>
            </w:div>
          </w:divsChild>
        </w:div>
        <w:div w:id="429472534">
          <w:marLeft w:val="0"/>
          <w:marRight w:val="0"/>
          <w:marTop w:val="0"/>
          <w:marBottom w:val="0"/>
          <w:divBdr>
            <w:top w:val="none" w:sz="0" w:space="0" w:color="auto"/>
            <w:left w:val="none" w:sz="0" w:space="0" w:color="auto"/>
            <w:bottom w:val="none" w:sz="0" w:space="0" w:color="auto"/>
            <w:right w:val="none" w:sz="0" w:space="0" w:color="auto"/>
          </w:divBdr>
          <w:divsChild>
            <w:div w:id="1938097310">
              <w:marLeft w:val="0"/>
              <w:marRight w:val="0"/>
              <w:marTop w:val="0"/>
              <w:marBottom w:val="0"/>
              <w:divBdr>
                <w:top w:val="none" w:sz="0" w:space="0" w:color="auto"/>
                <w:left w:val="none" w:sz="0" w:space="0" w:color="auto"/>
                <w:bottom w:val="none" w:sz="0" w:space="0" w:color="auto"/>
                <w:right w:val="none" w:sz="0" w:space="0" w:color="auto"/>
              </w:divBdr>
            </w:div>
          </w:divsChild>
        </w:div>
        <w:div w:id="602538427">
          <w:marLeft w:val="0"/>
          <w:marRight w:val="0"/>
          <w:marTop w:val="0"/>
          <w:marBottom w:val="0"/>
          <w:divBdr>
            <w:top w:val="none" w:sz="0" w:space="0" w:color="auto"/>
            <w:left w:val="none" w:sz="0" w:space="0" w:color="auto"/>
            <w:bottom w:val="none" w:sz="0" w:space="0" w:color="auto"/>
            <w:right w:val="none" w:sz="0" w:space="0" w:color="auto"/>
          </w:divBdr>
          <w:divsChild>
            <w:div w:id="1872691544">
              <w:marLeft w:val="0"/>
              <w:marRight w:val="0"/>
              <w:marTop w:val="0"/>
              <w:marBottom w:val="0"/>
              <w:divBdr>
                <w:top w:val="none" w:sz="0" w:space="0" w:color="auto"/>
                <w:left w:val="none" w:sz="0" w:space="0" w:color="auto"/>
                <w:bottom w:val="none" w:sz="0" w:space="0" w:color="auto"/>
                <w:right w:val="none" w:sz="0" w:space="0" w:color="auto"/>
              </w:divBdr>
            </w:div>
          </w:divsChild>
        </w:div>
        <w:div w:id="627316388">
          <w:marLeft w:val="0"/>
          <w:marRight w:val="0"/>
          <w:marTop w:val="0"/>
          <w:marBottom w:val="0"/>
          <w:divBdr>
            <w:top w:val="none" w:sz="0" w:space="0" w:color="auto"/>
            <w:left w:val="none" w:sz="0" w:space="0" w:color="auto"/>
            <w:bottom w:val="none" w:sz="0" w:space="0" w:color="auto"/>
            <w:right w:val="none" w:sz="0" w:space="0" w:color="auto"/>
          </w:divBdr>
          <w:divsChild>
            <w:div w:id="885028196">
              <w:marLeft w:val="0"/>
              <w:marRight w:val="0"/>
              <w:marTop w:val="0"/>
              <w:marBottom w:val="0"/>
              <w:divBdr>
                <w:top w:val="none" w:sz="0" w:space="0" w:color="auto"/>
                <w:left w:val="none" w:sz="0" w:space="0" w:color="auto"/>
                <w:bottom w:val="none" w:sz="0" w:space="0" w:color="auto"/>
                <w:right w:val="none" w:sz="0" w:space="0" w:color="auto"/>
              </w:divBdr>
            </w:div>
          </w:divsChild>
        </w:div>
        <w:div w:id="971708688">
          <w:marLeft w:val="0"/>
          <w:marRight w:val="0"/>
          <w:marTop w:val="0"/>
          <w:marBottom w:val="0"/>
          <w:divBdr>
            <w:top w:val="none" w:sz="0" w:space="0" w:color="auto"/>
            <w:left w:val="none" w:sz="0" w:space="0" w:color="auto"/>
            <w:bottom w:val="none" w:sz="0" w:space="0" w:color="auto"/>
            <w:right w:val="none" w:sz="0" w:space="0" w:color="auto"/>
          </w:divBdr>
          <w:divsChild>
            <w:div w:id="81613604">
              <w:marLeft w:val="0"/>
              <w:marRight w:val="0"/>
              <w:marTop w:val="0"/>
              <w:marBottom w:val="0"/>
              <w:divBdr>
                <w:top w:val="none" w:sz="0" w:space="0" w:color="auto"/>
                <w:left w:val="none" w:sz="0" w:space="0" w:color="auto"/>
                <w:bottom w:val="none" w:sz="0" w:space="0" w:color="auto"/>
                <w:right w:val="none" w:sz="0" w:space="0" w:color="auto"/>
              </w:divBdr>
            </w:div>
          </w:divsChild>
        </w:div>
        <w:div w:id="1003052833">
          <w:marLeft w:val="0"/>
          <w:marRight w:val="0"/>
          <w:marTop w:val="0"/>
          <w:marBottom w:val="0"/>
          <w:divBdr>
            <w:top w:val="none" w:sz="0" w:space="0" w:color="auto"/>
            <w:left w:val="none" w:sz="0" w:space="0" w:color="auto"/>
            <w:bottom w:val="none" w:sz="0" w:space="0" w:color="auto"/>
            <w:right w:val="none" w:sz="0" w:space="0" w:color="auto"/>
          </w:divBdr>
          <w:divsChild>
            <w:div w:id="1619726158">
              <w:marLeft w:val="0"/>
              <w:marRight w:val="0"/>
              <w:marTop w:val="0"/>
              <w:marBottom w:val="0"/>
              <w:divBdr>
                <w:top w:val="none" w:sz="0" w:space="0" w:color="auto"/>
                <w:left w:val="none" w:sz="0" w:space="0" w:color="auto"/>
                <w:bottom w:val="none" w:sz="0" w:space="0" w:color="auto"/>
                <w:right w:val="none" w:sz="0" w:space="0" w:color="auto"/>
              </w:divBdr>
            </w:div>
          </w:divsChild>
        </w:div>
        <w:div w:id="1147818157">
          <w:marLeft w:val="0"/>
          <w:marRight w:val="0"/>
          <w:marTop w:val="0"/>
          <w:marBottom w:val="0"/>
          <w:divBdr>
            <w:top w:val="none" w:sz="0" w:space="0" w:color="auto"/>
            <w:left w:val="none" w:sz="0" w:space="0" w:color="auto"/>
            <w:bottom w:val="none" w:sz="0" w:space="0" w:color="auto"/>
            <w:right w:val="none" w:sz="0" w:space="0" w:color="auto"/>
          </w:divBdr>
          <w:divsChild>
            <w:div w:id="80177608">
              <w:marLeft w:val="0"/>
              <w:marRight w:val="0"/>
              <w:marTop w:val="0"/>
              <w:marBottom w:val="0"/>
              <w:divBdr>
                <w:top w:val="none" w:sz="0" w:space="0" w:color="auto"/>
                <w:left w:val="none" w:sz="0" w:space="0" w:color="auto"/>
                <w:bottom w:val="none" w:sz="0" w:space="0" w:color="auto"/>
                <w:right w:val="none" w:sz="0" w:space="0" w:color="auto"/>
              </w:divBdr>
            </w:div>
            <w:div w:id="1586304625">
              <w:marLeft w:val="0"/>
              <w:marRight w:val="0"/>
              <w:marTop w:val="0"/>
              <w:marBottom w:val="0"/>
              <w:divBdr>
                <w:top w:val="none" w:sz="0" w:space="0" w:color="auto"/>
                <w:left w:val="none" w:sz="0" w:space="0" w:color="auto"/>
                <w:bottom w:val="none" w:sz="0" w:space="0" w:color="auto"/>
                <w:right w:val="none" w:sz="0" w:space="0" w:color="auto"/>
              </w:divBdr>
            </w:div>
          </w:divsChild>
        </w:div>
        <w:div w:id="1152718156">
          <w:marLeft w:val="0"/>
          <w:marRight w:val="0"/>
          <w:marTop w:val="0"/>
          <w:marBottom w:val="0"/>
          <w:divBdr>
            <w:top w:val="none" w:sz="0" w:space="0" w:color="auto"/>
            <w:left w:val="none" w:sz="0" w:space="0" w:color="auto"/>
            <w:bottom w:val="none" w:sz="0" w:space="0" w:color="auto"/>
            <w:right w:val="none" w:sz="0" w:space="0" w:color="auto"/>
          </w:divBdr>
          <w:divsChild>
            <w:div w:id="661474304">
              <w:marLeft w:val="0"/>
              <w:marRight w:val="0"/>
              <w:marTop w:val="0"/>
              <w:marBottom w:val="0"/>
              <w:divBdr>
                <w:top w:val="none" w:sz="0" w:space="0" w:color="auto"/>
                <w:left w:val="none" w:sz="0" w:space="0" w:color="auto"/>
                <w:bottom w:val="none" w:sz="0" w:space="0" w:color="auto"/>
                <w:right w:val="none" w:sz="0" w:space="0" w:color="auto"/>
              </w:divBdr>
            </w:div>
          </w:divsChild>
        </w:div>
        <w:div w:id="1294992107">
          <w:marLeft w:val="0"/>
          <w:marRight w:val="0"/>
          <w:marTop w:val="0"/>
          <w:marBottom w:val="0"/>
          <w:divBdr>
            <w:top w:val="none" w:sz="0" w:space="0" w:color="auto"/>
            <w:left w:val="none" w:sz="0" w:space="0" w:color="auto"/>
            <w:bottom w:val="none" w:sz="0" w:space="0" w:color="auto"/>
            <w:right w:val="none" w:sz="0" w:space="0" w:color="auto"/>
          </w:divBdr>
          <w:divsChild>
            <w:div w:id="670645123">
              <w:marLeft w:val="0"/>
              <w:marRight w:val="0"/>
              <w:marTop w:val="0"/>
              <w:marBottom w:val="0"/>
              <w:divBdr>
                <w:top w:val="none" w:sz="0" w:space="0" w:color="auto"/>
                <w:left w:val="none" w:sz="0" w:space="0" w:color="auto"/>
                <w:bottom w:val="none" w:sz="0" w:space="0" w:color="auto"/>
                <w:right w:val="none" w:sz="0" w:space="0" w:color="auto"/>
              </w:divBdr>
            </w:div>
            <w:div w:id="875584417">
              <w:marLeft w:val="0"/>
              <w:marRight w:val="0"/>
              <w:marTop w:val="0"/>
              <w:marBottom w:val="0"/>
              <w:divBdr>
                <w:top w:val="none" w:sz="0" w:space="0" w:color="auto"/>
                <w:left w:val="none" w:sz="0" w:space="0" w:color="auto"/>
                <w:bottom w:val="none" w:sz="0" w:space="0" w:color="auto"/>
                <w:right w:val="none" w:sz="0" w:space="0" w:color="auto"/>
              </w:divBdr>
            </w:div>
          </w:divsChild>
        </w:div>
        <w:div w:id="1307583306">
          <w:marLeft w:val="0"/>
          <w:marRight w:val="0"/>
          <w:marTop w:val="0"/>
          <w:marBottom w:val="0"/>
          <w:divBdr>
            <w:top w:val="none" w:sz="0" w:space="0" w:color="auto"/>
            <w:left w:val="none" w:sz="0" w:space="0" w:color="auto"/>
            <w:bottom w:val="none" w:sz="0" w:space="0" w:color="auto"/>
            <w:right w:val="none" w:sz="0" w:space="0" w:color="auto"/>
          </w:divBdr>
          <w:divsChild>
            <w:div w:id="2116170587">
              <w:marLeft w:val="0"/>
              <w:marRight w:val="0"/>
              <w:marTop w:val="0"/>
              <w:marBottom w:val="0"/>
              <w:divBdr>
                <w:top w:val="none" w:sz="0" w:space="0" w:color="auto"/>
                <w:left w:val="none" w:sz="0" w:space="0" w:color="auto"/>
                <w:bottom w:val="none" w:sz="0" w:space="0" w:color="auto"/>
                <w:right w:val="none" w:sz="0" w:space="0" w:color="auto"/>
              </w:divBdr>
            </w:div>
          </w:divsChild>
        </w:div>
        <w:div w:id="1380014570">
          <w:marLeft w:val="0"/>
          <w:marRight w:val="0"/>
          <w:marTop w:val="0"/>
          <w:marBottom w:val="0"/>
          <w:divBdr>
            <w:top w:val="none" w:sz="0" w:space="0" w:color="auto"/>
            <w:left w:val="none" w:sz="0" w:space="0" w:color="auto"/>
            <w:bottom w:val="none" w:sz="0" w:space="0" w:color="auto"/>
            <w:right w:val="none" w:sz="0" w:space="0" w:color="auto"/>
          </w:divBdr>
          <w:divsChild>
            <w:div w:id="1411003338">
              <w:marLeft w:val="0"/>
              <w:marRight w:val="0"/>
              <w:marTop w:val="0"/>
              <w:marBottom w:val="0"/>
              <w:divBdr>
                <w:top w:val="none" w:sz="0" w:space="0" w:color="auto"/>
                <w:left w:val="none" w:sz="0" w:space="0" w:color="auto"/>
                <w:bottom w:val="none" w:sz="0" w:space="0" w:color="auto"/>
                <w:right w:val="none" w:sz="0" w:space="0" w:color="auto"/>
              </w:divBdr>
            </w:div>
          </w:divsChild>
        </w:div>
        <w:div w:id="1563170932">
          <w:marLeft w:val="0"/>
          <w:marRight w:val="0"/>
          <w:marTop w:val="0"/>
          <w:marBottom w:val="0"/>
          <w:divBdr>
            <w:top w:val="none" w:sz="0" w:space="0" w:color="auto"/>
            <w:left w:val="none" w:sz="0" w:space="0" w:color="auto"/>
            <w:bottom w:val="none" w:sz="0" w:space="0" w:color="auto"/>
            <w:right w:val="none" w:sz="0" w:space="0" w:color="auto"/>
          </w:divBdr>
          <w:divsChild>
            <w:div w:id="643893718">
              <w:marLeft w:val="0"/>
              <w:marRight w:val="0"/>
              <w:marTop w:val="0"/>
              <w:marBottom w:val="0"/>
              <w:divBdr>
                <w:top w:val="none" w:sz="0" w:space="0" w:color="auto"/>
                <w:left w:val="none" w:sz="0" w:space="0" w:color="auto"/>
                <w:bottom w:val="none" w:sz="0" w:space="0" w:color="auto"/>
                <w:right w:val="none" w:sz="0" w:space="0" w:color="auto"/>
              </w:divBdr>
            </w:div>
          </w:divsChild>
        </w:div>
        <w:div w:id="1610116497">
          <w:marLeft w:val="0"/>
          <w:marRight w:val="0"/>
          <w:marTop w:val="0"/>
          <w:marBottom w:val="0"/>
          <w:divBdr>
            <w:top w:val="none" w:sz="0" w:space="0" w:color="auto"/>
            <w:left w:val="none" w:sz="0" w:space="0" w:color="auto"/>
            <w:bottom w:val="none" w:sz="0" w:space="0" w:color="auto"/>
            <w:right w:val="none" w:sz="0" w:space="0" w:color="auto"/>
          </w:divBdr>
          <w:divsChild>
            <w:div w:id="1496458271">
              <w:marLeft w:val="0"/>
              <w:marRight w:val="0"/>
              <w:marTop w:val="0"/>
              <w:marBottom w:val="0"/>
              <w:divBdr>
                <w:top w:val="none" w:sz="0" w:space="0" w:color="auto"/>
                <w:left w:val="none" w:sz="0" w:space="0" w:color="auto"/>
                <w:bottom w:val="none" w:sz="0" w:space="0" w:color="auto"/>
                <w:right w:val="none" w:sz="0" w:space="0" w:color="auto"/>
              </w:divBdr>
            </w:div>
            <w:div w:id="1565525612">
              <w:marLeft w:val="0"/>
              <w:marRight w:val="0"/>
              <w:marTop w:val="0"/>
              <w:marBottom w:val="0"/>
              <w:divBdr>
                <w:top w:val="none" w:sz="0" w:space="0" w:color="auto"/>
                <w:left w:val="none" w:sz="0" w:space="0" w:color="auto"/>
                <w:bottom w:val="none" w:sz="0" w:space="0" w:color="auto"/>
                <w:right w:val="none" w:sz="0" w:space="0" w:color="auto"/>
              </w:divBdr>
            </w:div>
          </w:divsChild>
        </w:div>
        <w:div w:id="1720587567">
          <w:marLeft w:val="0"/>
          <w:marRight w:val="0"/>
          <w:marTop w:val="0"/>
          <w:marBottom w:val="0"/>
          <w:divBdr>
            <w:top w:val="none" w:sz="0" w:space="0" w:color="auto"/>
            <w:left w:val="none" w:sz="0" w:space="0" w:color="auto"/>
            <w:bottom w:val="none" w:sz="0" w:space="0" w:color="auto"/>
            <w:right w:val="none" w:sz="0" w:space="0" w:color="auto"/>
          </w:divBdr>
          <w:divsChild>
            <w:div w:id="1325013577">
              <w:marLeft w:val="0"/>
              <w:marRight w:val="0"/>
              <w:marTop w:val="0"/>
              <w:marBottom w:val="0"/>
              <w:divBdr>
                <w:top w:val="none" w:sz="0" w:space="0" w:color="auto"/>
                <w:left w:val="none" w:sz="0" w:space="0" w:color="auto"/>
                <w:bottom w:val="none" w:sz="0" w:space="0" w:color="auto"/>
                <w:right w:val="none" w:sz="0" w:space="0" w:color="auto"/>
              </w:divBdr>
            </w:div>
          </w:divsChild>
        </w:div>
        <w:div w:id="1925604548">
          <w:marLeft w:val="0"/>
          <w:marRight w:val="0"/>
          <w:marTop w:val="0"/>
          <w:marBottom w:val="0"/>
          <w:divBdr>
            <w:top w:val="none" w:sz="0" w:space="0" w:color="auto"/>
            <w:left w:val="none" w:sz="0" w:space="0" w:color="auto"/>
            <w:bottom w:val="none" w:sz="0" w:space="0" w:color="auto"/>
            <w:right w:val="none" w:sz="0" w:space="0" w:color="auto"/>
          </w:divBdr>
          <w:divsChild>
            <w:div w:id="302392862">
              <w:marLeft w:val="0"/>
              <w:marRight w:val="0"/>
              <w:marTop w:val="0"/>
              <w:marBottom w:val="0"/>
              <w:divBdr>
                <w:top w:val="none" w:sz="0" w:space="0" w:color="auto"/>
                <w:left w:val="none" w:sz="0" w:space="0" w:color="auto"/>
                <w:bottom w:val="none" w:sz="0" w:space="0" w:color="auto"/>
                <w:right w:val="none" w:sz="0" w:space="0" w:color="auto"/>
              </w:divBdr>
            </w:div>
          </w:divsChild>
        </w:div>
        <w:div w:id="1968580582">
          <w:marLeft w:val="0"/>
          <w:marRight w:val="0"/>
          <w:marTop w:val="0"/>
          <w:marBottom w:val="0"/>
          <w:divBdr>
            <w:top w:val="none" w:sz="0" w:space="0" w:color="auto"/>
            <w:left w:val="none" w:sz="0" w:space="0" w:color="auto"/>
            <w:bottom w:val="none" w:sz="0" w:space="0" w:color="auto"/>
            <w:right w:val="none" w:sz="0" w:space="0" w:color="auto"/>
          </w:divBdr>
          <w:divsChild>
            <w:div w:id="1197694529">
              <w:marLeft w:val="0"/>
              <w:marRight w:val="0"/>
              <w:marTop w:val="0"/>
              <w:marBottom w:val="0"/>
              <w:divBdr>
                <w:top w:val="none" w:sz="0" w:space="0" w:color="auto"/>
                <w:left w:val="none" w:sz="0" w:space="0" w:color="auto"/>
                <w:bottom w:val="none" w:sz="0" w:space="0" w:color="auto"/>
                <w:right w:val="none" w:sz="0" w:space="0" w:color="auto"/>
              </w:divBdr>
            </w:div>
          </w:divsChild>
        </w:div>
        <w:div w:id="1984460457">
          <w:marLeft w:val="0"/>
          <w:marRight w:val="0"/>
          <w:marTop w:val="0"/>
          <w:marBottom w:val="0"/>
          <w:divBdr>
            <w:top w:val="none" w:sz="0" w:space="0" w:color="auto"/>
            <w:left w:val="none" w:sz="0" w:space="0" w:color="auto"/>
            <w:bottom w:val="none" w:sz="0" w:space="0" w:color="auto"/>
            <w:right w:val="none" w:sz="0" w:space="0" w:color="auto"/>
          </w:divBdr>
          <w:divsChild>
            <w:div w:id="3936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989">
      <w:bodyDiv w:val="1"/>
      <w:marLeft w:val="0"/>
      <w:marRight w:val="0"/>
      <w:marTop w:val="0"/>
      <w:marBottom w:val="0"/>
      <w:divBdr>
        <w:top w:val="none" w:sz="0" w:space="0" w:color="auto"/>
        <w:left w:val="none" w:sz="0" w:space="0" w:color="auto"/>
        <w:bottom w:val="none" w:sz="0" w:space="0" w:color="auto"/>
        <w:right w:val="none" w:sz="0" w:space="0" w:color="auto"/>
      </w:divBdr>
      <w:divsChild>
        <w:div w:id="118770251">
          <w:marLeft w:val="446"/>
          <w:marRight w:val="0"/>
          <w:marTop w:val="0"/>
          <w:marBottom w:val="0"/>
          <w:divBdr>
            <w:top w:val="none" w:sz="0" w:space="0" w:color="auto"/>
            <w:left w:val="none" w:sz="0" w:space="0" w:color="auto"/>
            <w:bottom w:val="none" w:sz="0" w:space="0" w:color="auto"/>
            <w:right w:val="none" w:sz="0" w:space="0" w:color="auto"/>
          </w:divBdr>
        </w:div>
        <w:div w:id="1705061225">
          <w:marLeft w:val="446"/>
          <w:marRight w:val="0"/>
          <w:marTop w:val="0"/>
          <w:marBottom w:val="0"/>
          <w:divBdr>
            <w:top w:val="none" w:sz="0" w:space="0" w:color="auto"/>
            <w:left w:val="none" w:sz="0" w:space="0" w:color="auto"/>
            <w:bottom w:val="none" w:sz="0" w:space="0" w:color="auto"/>
            <w:right w:val="none" w:sz="0" w:space="0" w:color="auto"/>
          </w:divBdr>
        </w:div>
        <w:div w:id="1939871090">
          <w:marLeft w:val="446"/>
          <w:marRight w:val="0"/>
          <w:marTop w:val="0"/>
          <w:marBottom w:val="0"/>
          <w:divBdr>
            <w:top w:val="none" w:sz="0" w:space="0" w:color="auto"/>
            <w:left w:val="none" w:sz="0" w:space="0" w:color="auto"/>
            <w:bottom w:val="none" w:sz="0" w:space="0" w:color="auto"/>
            <w:right w:val="none" w:sz="0" w:space="0" w:color="auto"/>
          </w:divBdr>
        </w:div>
        <w:div w:id="503398578">
          <w:marLeft w:val="446"/>
          <w:marRight w:val="0"/>
          <w:marTop w:val="0"/>
          <w:marBottom w:val="0"/>
          <w:divBdr>
            <w:top w:val="none" w:sz="0" w:space="0" w:color="auto"/>
            <w:left w:val="none" w:sz="0" w:space="0" w:color="auto"/>
            <w:bottom w:val="none" w:sz="0" w:space="0" w:color="auto"/>
            <w:right w:val="none" w:sz="0" w:space="0" w:color="auto"/>
          </w:divBdr>
        </w:div>
        <w:div w:id="944464809">
          <w:marLeft w:val="446"/>
          <w:marRight w:val="0"/>
          <w:marTop w:val="0"/>
          <w:marBottom w:val="0"/>
          <w:divBdr>
            <w:top w:val="none" w:sz="0" w:space="0" w:color="auto"/>
            <w:left w:val="none" w:sz="0" w:space="0" w:color="auto"/>
            <w:bottom w:val="none" w:sz="0" w:space="0" w:color="auto"/>
            <w:right w:val="none" w:sz="0" w:space="0" w:color="auto"/>
          </w:divBdr>
        </w:div>
        <w:div w:id="113986780">
          <w:marLeft w:val="446"/>
          <w:marRight w:val="0"/>
          <w:marTop w:val="0"/>
          <w:marBottom w:val="0"/>
          <w:divBdr>
            <w:top w:val="none" w:sz="0" w:space="0" w:color="auto"/>
            <w:left w:val="none" w:sz="0" w:space="0" w:color="auto"/>
            <w:bottom w:val="none" w:sz="0" w:space="0" w:color="auto"/>
            <w:right w:val="none" w:sz="0" w:space="0" w:color="auto"/>
          </w:divBdr>
        </w:div>
        <w:div w:id="470176584">
          <w:marLeft w:val="446"/>
          <w:marRight w:val="0"/>
          <w:marTop w:val="0"/>
          <w:marBottom w:val="0"/>
          <w:divBdr>
            <w:top w:val="none" w:sz="0" w:space="0" w:color="auto"/>
            <w:left w:val="none" w:sz="0" w:space="0" w:color="auto"/>
            <w:bottom w:val="none" w:sz="0" w:space="0" w:color="auto"/>
            <w:right w:val="none" w:sz="0" w:space="0" w:color="auto"/>
          </w:divBdr>
        </w:div>
        <w:div w:id="1374962136">
          <w:marLeft w:val="446"/>
          <w:marRight w:val="0"/>
          <w:marTop w:val="0"/>
          <w:marBottom w:val="0"/>
          <w:divBdr>
            <w:top w:val="none" w:sz="0" w:space="0" w:color="auto"/>
            <w:left w:val="none" w:sz="0" w:space="0" w:color="auto"/>
            <w:bottom w:val="none" w:sz="0" w:space="0" w:color="auto"/>
            <w:right w:val="none" w:sz="0" w:space="0" w:color="auto"/>
          </w:divBdr>
        </w:div>
        <w:div w:id="562496276">
          <w:marLeft w:val="446"/>
          <w:marRight w:val="0"/>
          <w:marTop w:val="0"/>
          <w:marBottom w:val="0"/>
          <w:divBdr>
            <w:top w:val="none" w:sz="0" w:space="0" w:color="auto"/>
            <w:left w:val="none" w:sz="0" w:space="0" w:color="auto"/>
            <w:bottom w:val="none" w:sz="0" w:space="0" w:color="auto"/>
            <w:right w:val="none" w:sz="0" w:space="0" w:color="auto"/>
          </w:divBdr>
        </w:div>
        <w:div w:id="1004354660">
          <w:marLeft w:val="446"/>
          <w:marRight w:val="0"/>
          <w:marTop w:val="0"/>
          <w:marBottom w:val="0"/>
          <w:divBdr>
            <w:top w:val="none" w:sz="0" w:space="0" w:color="auto"/>
            <w:left w:val="none" w:sz="0" w:space="0" w:color="auto"/>
            <w:bottom w:val="none" w:sz="0" w:space="0" w:color="auto"/>
            <w:right w:val="none" w:sz="0" w:space="0" w:color="auto"/>
          </w:divBdr>
        </w:div>
        <w:div w:id="1170943837">
          <w:marLeft w:val="446"/>
          <w:marRight w:val="0"/>
          <w:marTop w:val="0"/>
          <w:marBottom w:val="0"/>
          <w:divBdr>
            <w:top w:val="none" w:sz="0" w:space="0" w:color="auto"/>
            <w:left w:val="none" w:sz="0" w:space="0" w:color="auto"/>
            <w:bottom w:val="none" w:sz="0" w:space="0" w:color="auto"/>
            <w:right w:val="none" w:sz="0" w:space="0" w:color="auto"/>
          </w:divBdr>
        </w:div>
        <w:div w:id="123472653">
          <w:marLeft w:val="446"/>
          <w:marRight w:val="0"/>
          <w:marTop w:val="0"/>
          <w:marBottom w:val="0"/>
          <w:divBdr>
            <w:top w:val="none" w:sz="0" w:space="0" w:color="auto"/>
            <w:left w:val="none" w:sz="0" w:space="0" w:color="auto"/>
            <w:bottom w:val="none" w:sz="0" w:space="0" w:color="auto"/>
            <w:right w:val="none" w:sz="0" w:space="0" w:color="auto"/>
          </w:divBdr>
        </w:div>
        <w:div w:id="848370496">
          <w:marLeft w:val="446"/>
          <w:marRight w:val="0"/>
          <w:marTop w:val="0"/>
          <w:marBottom w:val="0"/>
          <w:divBdr>
            <w:top w:val="none" w:sz="0" w:space="0" w:color="auto"/>
            <w:left w:val="none" w:sz="0" w:space="0" w:color="auto"/>
            <w:bottom w:val="none" w:sz="0" w:space="0" w:color="auto"/>
            <w:right w:val="none" w:sz="0" w:space="0" w:color="auto"/>
          </w:divBdr>
        </w:div>
      </w:divsChild>
    </w:div>
    <w:div w:id="1107235892">
      <w:bodyDiv w:val="1"/>
      <w:marLeft w:val="0"/>
      <w:marRight w:val="0"/>
      <w:marTop w:val="0"/>
      <w:marBottom w:val="0"/>
      <w:divBdr>
        <w:top w:val="none" w:sz="0" w:space="0" w:color="auto"/>
        <w:left w:val="none" w:sz="0" w:space="0" w:color="auto"/>
        <w:bottom w:val="none" w:sz="0" w:space="0" w:color="auto"/>
        <w:right w:val="none" w:sz="0" w:space="0" w:color="auto"/>
      </w:divBdr>
      <w:divsChild>
        <w:div w:id="345719528">
          <w:marLeft w:val="0"/>
          <w:marRight w:val="0"/>
          <w:marTop w:val="0"/>
          <w:marBottom w:val="0"/>
          <w:divBdr>
            <w:top w:val="none" w:sz="0" w:space="0" w:color="auto"/>
            <w:left w:val="none" w:sz="0" w:space="0" w:color="auto"/>
            <w:bottom w:val="none" w:sz="0" w:space="0" w:color="auto"/>
            <w:right w:val="none" w:sz="0" w:space="0" w:color="auto"/>
          </w:divBdr>
          <w:divsChild>
            <w:div w:id="110906167">
              <w:marLeft w:val="0"/>
              <w:marRight w:val="0"/>
              <w:marTop w:val="0"/>
              <w:marBottom w:val="0"/>
              <w:divBdr>
                <w:top w:val="none" w:sz="0" w:space="0" w:color="auto"/>
                <w:left w:val="none" w:sz="0" w:space="0" w:color="auto"/>
                <w:bottom w:val="none" w:sz="0" w:space="0" w:color="auto"/>
                <w:right w:val="none" w:sz="0" w:space="0" w:color="auto"/>
              </w:divBdr>
            </w:div>
          </w:divsChild>
        </w:div>
        <w:div w:id="653489765">
          <w:marLeft w:val="0"/>
          <w:marRight w:val="0"/>
          <w:marTop w:val="0"/>
          <w:marBottom w:val="0"/>
          <w:divBdr>
            <w:top w:val="none" w:sz="0" w:space="0" w:color="auto"/>
            <w:left w:val="none" w:sz="0" w:space="0" w:color="auto"/>
            <w:bottom w:val="none" w:sz="0" w:space="0" w:color="auto"/>
            <w:right w:val="none" w:sz="0" w:space="0" w:color="auto"/>
          </w:divBdr>
          <w:divsChild>
            <w:div w:id="1185708989">
              <w:marLeft w:val="0"/>
              <w:marRight w:val="0"/>
              <w:marTop w:val="0"/>
              <w:marBottom w:val="0"/>
              <w:divBdr>
                <w:top w:val="none" w:sz="0" w:space="0" w:color="auto"/>
                <w:left w:val="none" w:sz="0" w:space="0" w:color="auto"/>
                <w:bottom w:val="none" w:sz="0" w:space="0" w:color="auto"/>
                <w:right w:val="none" w:sz="0" w:space="0" w:color="auto"/>
              </w:divBdr>
            </w:div>
          </w:divsChild>
        </w:div>
        <w:div w:id="1073114947">
          <w:marLeft w:val="0"/>
          <w:marRight w:val="0"/>
          <w:marTop w:val="0"/>
          <w:marBottom w:val="0"/>
          <w:divBdr>
            <w:top w:val="none" w:sz="0" w:space="0" w:color="auto"/>
            <w:left w:val="none" w:sz="0" w:space="0" w:color="auto"/>
            <w:bottom w:val="none" w:sz="0" w:space="0" w:color="auto"/>
            <w:right w:val="none" w:sz="0" w:space="0" w:color="auto"/>
          </w:divBdr>
          <w:divsChild>
            <w:div w:id="440951837">
              <w:marLeft w:val="0"/>
              <w:marRight w:val="0"/>
              <w:marTop w:val="0"/>
              <w:marBottom w:val="0"/>
              <w:divBdr>
                <w:top w:val="none" w:sz="0" w:space="0" w:color="auto"/>
                <w:left w:val="none" w:sz="0" w:space="0" w:color="auto"/>
                <w:bottom w:val="none" w:sz="0" w:space="0" w:color="auto"/>
                <w:right w:val="none" w:sz="0" w:space="0" w:color="auto"/>
              </w:divBdr>
            </w:div>
          </w:divsChild>
        </w:div>
        <w:div w:id="1125809252">
          <w:marLeft w:val="0"/>
          <w:marRight w:val="0"/>
          <w:marTop w:val="0"/>
          <w:marBottom w:val="0"/>
          <w:divBdr>
            <w:top w:val="none" w:sz="0" w:space="0" w:color="auto"/>
            <w:left w:val="none" w:sz="0" w:space="0" w:color="auto"/>
            <w:bottom w:val="none" w:sz="0" w:space="0" w:color="auto"/>
            <w:right w:val="none" w:sz="0" w:space="0" w:color="auto"/>
          </w:divBdr>
          <w:divsChild>
            <w:div w:id="885415597">
              <w:marLeft w:val="0"/>
              <w:marRight w:val="0"/>
              <w:marTop w:val="0"/>
              <w:marBottom w:val="0"/>
              <w:divBdr>
                <w:top w:val="none" w:sz="0" w:space="0" w:color="auto"/>
                <w:left w:val="none" w:sz="0" w:space="0" w:color="auto"/>
                <w:bottom w:val="none" w:sz="0" w:space="0" w:color="auto"/>
                <w:right w:val="none" w:sz="0" w:space="0" w:color="auto"/>
              </w:divBdr>
            </w:div>
          </w:divsChild>
        </w:div>
        <w:div w:id="1273588331">
          <w:marLeft w:val="0"/>
          <w:marRight w:val="0"/>
          <w:marTop w:val="0"/>
          <w:marBottom w:val="0"/>
          <w:divBdr>
            <w:top w:val="none" w:sz="0" w:space="0" w:color="auto"/>
            <w:left w:val="none" w:sz="0" w:space="0" w:color="auto"/>
            <w:bottom w:val="none" w:sz="0" w:space="0" w:color="auto"/>
            <w:right w:val="none" w:sz="0" w:space="0" w:color="auto"/>
          </w:divBdr>
          <w:divsChild>
            <w:div w:id="464978589">
              <w:marLeft w:val="0"/>
              <w:marRight w:val="0"/>
              <w:marTop w:val="0"/>
              <w:marBottom w:val="0"/>
              <w:divBdr>
                <w:top w:val="none" w:sz="0" w:space="0" w:color="auto"/>
                <w:left w:val="none" w:sz="0" w:space="0" w:color="auto"/>
                <w:bottom w:val="none" w:sz="0" w:space="0" w:color="auto"/>
                <w:right w:val="none" w:sz="0" w:space="0" w:color="auto"/>
              </w:divBdr>
            </w:div>
          </w:divsChild>
        </w:div>
        <w:div w:id="1308820143">
          <w:marLeft w:val="0"/>
          <w:marRight w:val="0"/>
          <w:marTop w:val="0"/>
          <w:marBottom w:val="0"/>
          <w:divBdr>
            <w:top w:val="none" w:sz="0" w:space="0" w:color="auto"/>
            <w:left w:val="none" w:sz="0" w:space="0" w:color="auto"/>
            <w:bottom w:val="none" w:sz="0" w:space="0" w:color="auto"/>
            <w:right w:val="none" w:sz="0" w:space="0" w:color="auto"/>
          </w:divBdr>
          <w:divsChild>
            <w:div w:id="347215509">
              <w:marLeft w:val="0"/>
              <w:marRight w:val="0"/>
              <w:marTop w:val="0"/>
              <w:marBottom w:val="0"/>
              <w:divBdr>
                <w:top w:val="none" w:sz="0" w:space="0" w:color="auto"/>
                <w:left w:val="none" w:sz="0" w:space="0" w:color="auto"/>
                <w:bottom w:val="none" w:sz="0" w:space="0" w:color="auto"/>
                <w:right w:val="none" w:sz="0" w:space="0" w:color="auto"/>
              </w:divBdr>
            </w:div>
          </w:divsChild>
        </w:div>
        <w:div w:id="1376542823">
          <w:marLeft w:val="0"/>
          <w:marRight w:val="0"/>
          <w:marTop w:val="0"/>
          <w:marBottom w:val="0"/>
          <w:divBdr>
            <w:top w:val="none" w:sz="0" w:space="0" w:color="auto"/>
            <w:left w:val="none" w:sz="0" w:space="0" w:color="auto"/>
            <w:bottom w:val="none" w:sz="0" w:space="0" w:color="auto"/>
            <w:right w:val="none" w:sz="0" w:space="0" w:color="auto"/>
          </w:divBdr>
          <w:divsChild>
            <w:div w:id="756101886">
              <w:marLeft w:val="0"/>
              <w:marRight w:val="0"/>
              <w:marTop w:val="0"/>
              <w:marBottom w:val="0"/>
              <w:divBdr>
                <w:top w:val="none" w:sz="0" w:space="0" w:color="auto"/>
                <w:left w:val="none" w:sz="0" w:space="0" w:color="auto"/>
                <w:bottom w:val="none" w:sz="0" w:space="0" w:color="auto"/>
                <w:right w:val="none" w:sz="0" w:space="0" w:color="auto"/>
              </w:divBdr>
            </w:div>
          </w:divsChild>
        </w:div>
        <w:div w:id="1418554652">
          <w:marLeft w:val="0"/>
          <w:marRight w:val="0"/>
          <w:marTop w:val="0"/>
          <w:marBottom w:val="0"/>
          <w:divBdr>
            <w:top w:val="none" w:sz="0" w:space="0" w:color="auto"/>
            <w:left w:val="none" w:sz="0" w:space="0" w:color="auto"/>
            <w:bottom w:val="none" w:sz="0" w:space="0" w:color="auto"/>
            <w:right w:val="none" w:sz="0" w:space="0" w:color="auto"/>
          </w:divBdr>
          <w:divsChild>
            <w:div w:id="521553684">
              <w:marLeft w:val="0"/>
              <w:marRight w:val="0"/>
              <w:marTop w:val="0"/>
              <w:marBottom w:val="0"/>
              <w:divBdr>
                <w:top w:val="none" w:sz="0" w:space="0" w:color="auto"/>
                <w:left w:val="none" w:sz="0" w:space="0" w:color="auto"/>
                <w:bottom w:val="none" w:sz="0" w:space="0" w:color="auto"/>
                <w:right w:val="none" w:sz="0" w:space="0" w:color="auto"/>
              </w:divBdr>
            </w:div>
          </w:divsChild>
        </w:div>
        <w:div w:id="1754550245">
          <w:marLeft w:val="0"/>
          <w:marRight w:val="0"/>
          <w:marTop w:val="0"/>
          <w:marBottom w:val="0"/>
          <w:divBdr>
            <w:top w:val="none" w:sz="0" w:space="0" w:color="auto"/>
            <w:left w:val="none" w:sz="0" w:space="0" w:color="auto"/>
            <w:bottom w:val="none" w:sz="0" w:space="0" w:color="auto"/>
            <w:right w:val="none" w:sz="0" w:space="0" w:color="auto"/>
          </w:divBdr>
          <w:divsChild>
            <w:div w:id="1801024159">
              <w:marLeft w:val="0"/>
              <w:marRight w:val="0"/>
              <w:marTop w:val="0"/>
              <w:marBottom w:val="0"/>
              <w:divBdr>
                <w:top w:val="none" w:sz="0" w:space="0" w:color="auto"/>
                <w:left w:val="none" w:sz="0" w:space="0" w:color="auto"/>
                <w:bottom w:val="none" w:sz="0" w:space="0" w:color="auto"/>
                <w:right w:val="none" w:sz="0" w:space="0" w:color="auto"/>
              </w:divBdr>
            </w:div>
          </w:divsChild>
        </w:div>
        <w:div w:id="1811897047">
          <w:marLeft w:val="0"/>
          <w:marRight w:val="0"/>
          <w:marTop w:val="0"/>
          <w:marBottom w:val="0"/>
          <w:divBdr>
            <w:top w:val="none" w:sz="0" w:space="0" w:color="auto"/>
            <w:left w:val="none" w:sz="0" w:space="0" w:color="auto"/>
            <w:bottom w:val="none" w:sz="0" w:space="0" w:color="auto"/>
            <w:right w:val="none" w:sz="0" w:space="0" w:color="auto"/>
          </w:divBdr>
          <w:divsChild>
            <w:div w:id="1681734022">
              <w:marLeft w:val="0"/>
              <w:marRight w:val="0"/>
              <w:marTop w:val="0"/>
              <w:marBottom w:val="0"/>
              <w:divBdr>
                <w:top w:val="none" w:sz="0" w:space="0" w:color="auto"/>
                <w:left w:val="none" w:sz="0" w:space="0" w:color="auto"/>
                <w:bottom w:val="none" w:sz="0" w:space="0" w:color="auto"/>
                <w:right w:val="none" w:sz="0" w:space="0" w:color="auto"/>
              </w:divBdr>
            </w:div>
          </w:divsChild>
        </w:div>
        <w:div w:id="1836338732">
          <w:marLeft w:val="0"/>
          <w:marRight w:val="0"/>
          <w:marTop w:val="0"/>
          <w:marBottom w:val="0"/>
          <w:divBdr>
            <w:top w:val="none" w:sz="0" w:space="0" w:color="auto"/>
            <w:left w:val="none" w:sz="0" w:space="0" w:color="auto"/>
            <w:bottom w:val="none" w:sz="0" w:space="0" w:color="auto"/>
            <w:right w:val="none" w:sz="0" w:space="0" w:color="auto"/>
          </w:divBdr>
          <w:divsChild>
            <w:div w:id="1123429282">
              <w:marLeft w:val="0"/>
              <w:marRight w:val="0"/>
              <w:marTop w:val="0"/>
              <w:marBottom w:val="0"/>
              <w:divBdr>
                <w:top w:val="none" w:sz="0" w:space="0" w:color="auto"/>
                <w:left w:val="none" w:sz="0" w:space="0" w:color="auto"/>
                <w:bottom w:val="none" w:sz="0" w:space="0" w:color="auto"/>
                <w:right w:val="none" w:sz="0" w:space="0" w:color="auto"/>
              </w:divBdr>
            </w:div>
          </w:divsChild>
        </w:div>
        <w:div w:id="1842042888">
          <w:marLeft w:val="0"/>
          <w:marRight w:val="0"/>
          <w:marTop w:val="0"/>
          <w:marBottom w:val="0"/>
          <w:divBdr>
            <w:top w:val="none" w:sz="0" w:space="0" w:color="auto"/>
            <w:left w:val="none" w:sz="0" w:space="0" w:color="auto"/>
            <w:bottom w:val="none" w:sz="0" w:space="0" w:color="auto"/>
            <w:right w:val="none" w:sz="0" w:space="0" w:color="auto"/>
          </w:divBdr>
          <w:divsChild>
            <w:div w:id="2147121210">
              <w:marLeft w:val="0"/>
              <w:marRight w:val="0"/>
              <w:marTop w:val="0"/>
              <w:marBottom w:val="0"/>
              <w:divBdr>
                <w:top w:val="none" w:sz="0" w:space="0" w:color="auto"/>
                <w:left w:val="none" w:sz="0" w:space="0" w:color="auto"/>
                <w:bottom w:val="none" w:sz="0" w:space="0" w:color="auto"/>
                <w:right w:val="none" w:sz="0" w:space="0" w:color="auto"/>
              </w:divBdr>
            </w:div>
          </w:divsChild>
        </w:div>
        <w:div w:id="2015258457">
          <w:marLeft w:val="0"/>
          <w:marRight w:val="0"/>
          <w:marTop w:val="0"/>
          <w:marBottom w:val="0"/>
          <w:divBdr>
            <w:top w:val="none" w:sz="0" w:space="0" w:color="auto"/>
            <w:left w:val="none" w:sz="0" w:space="0" w:color="auto"/>
            <w:bottom w:val="none" w:sz="0" w:space="0" w:color="auto"/>
            <w:right w:val="none" w:sz="0" w:space="0" w:color="auto"/>
          </w:divBdr>
          <w:divsChild>
            <w:div w:id="915550478">
              <w:marLeft w:val="0"/>
              <w:marRight w:val="0"/>
              <w:marTop w:val="0"/>
              <w:marBottom w:val="0"/>
              <w:divBdr>
                <w:top w:val="none" w:sz="0" w:space="0" w:color="auto"/>
                <w:left w:val="none" w:sz="0" w:space="0" w:color="auto"/>
                <w:bottom w:val="none" w:sz="0" w:space="0" w:color="auto"/>
                <w:right w:val="none" w:sz="0" w:space="0" w:color="auto"/>
              </w:divBdr>
            </w:div>
          </w:divsChild>
        </w:div>
        <w:div w:id="2044938147">
          <w:marLeft w:val="0"/>
          <w:marRight w:val="0"/>
          <w:marTop w:val="0"/>
          <w:marBottom w:val="0"/>
          <w:divBdr>
            <w:top w:val="none" w:sz="0" w:space="0" w:color="auto"/>
            <w:left w:val="none" w:sz="0" w:space="0" w:color="auto"/>
            <w:bottom w:val="none" w:sz="0" w:space="0" w:color="auto"/>
            <w:right w:val="none" w:sz="0" w:space="0" w:color="auto"/>
          </w:divBdr>
          <w:divsChild>
            <w:div w:id="93668383">
              <w:marLeft w:val="0"/>
              <w:marRight w:val="0"/>
              <w:marTop w:val="0"/>
              <w:marBottom w:val="0"/>
              <w:divBdr>
                <w:top w:val="none" w:sz="0" w:space="0" w:color="auto"/>
                <w:left w:val="none" w:sz="0" w:space="0" w:color="auto"/>
                <w:bottom w:val="none" w:sz="0" w:space="0" w:color="auto"/>
                <w:right w:val="none" w:sz="0" w:space="0" w:color="auto"/>
              </w:divBdr>
            </w:div>
          </w:divsChild>
        </w:div>
        <w:div w:id="2073581756">
          <w:marLeft w:val="0"/>
          <w:marRight w:val="0"/>
          <w:marTop w:val="0"/>
          <w:marBottom w:val="0"/>
          <w:divBdr>
            <w:top w:val="none" w:sz="0" w:space="0" w:color="auto"/>
            <w:left w:val="none" w:sz="0" w:space="0" w:color="auto"/>
            <w:bottom w:val="none" w:sz="0" w:space="0" w:color="auto"/>
            <w:right w:val="none" w:sz="0" w:space="0" w:color="auto"/>
          </w:divBdr>
          <w:divsChild>
            <w:div w:id="19737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50127">
      <w:bodyDiv w:val="1"/>
      <w:marLeft w:val="0"/>
      <w:marRight w:val="0"/>
      <w:marTop w:val="0"/>
      <w:marBottom w:val="0"/>
      <w:divBdr>
        <w:top w:val="none" w:sz="0" w:space="0" w:color="auto"/>
        <w:left w:val="none" w:sz="0" w:space="0" w:color="auto"/>
        <w:bottom w:val="none" w:sz="0" w:space="0" w:color="auto"/>
        <w:right w:val="none" w:sz="0" w:space="0" w:color="auto"/>
      </w:divBdr>
    </w:div>
    <w:div w:id="1902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4E81E3517A4A6A8F8B58B2A52BA238"/>
        <w:category>
          <w:name w:val="General"/>
          <w:gallery w:val="placeholder"/>
        </w:category>
        <w:types>
          <w:type w:val="bbPlcHdr"/>
        </w:types>
        <w:behaviors>
          <w:behavior w:val="content"/>
        </w:behaviors>
        <w:guid w:val="{353BB79A-3A34-4089-A883-D27D2B311A49}"/>
      </w:docPartPr>
      <w:docPartBody>
        <w:p w:rsidR="00F02250" w:rsidRDefault="000A0F23">
          <w:r w:rsidRPr="00493733">
            <w:rPr>
              <w:rStyle w:val="PlaceholderText"/>
            </w:rPr>
            <w:t>vault_r:approved_date__c:0</w:t>
          </w:r>
        </w:p>
      </w:docPartBody>
    </w:docPart>
    <w:docPart>
      <w:docPartPr>
        <w:name w:val="1F03DDBF2FD94F829798A7B7D53173C0"/>
        <w:category>
          <w:name w:val="General"/>
          <w:gallery w:val="placeholder"/>
        </w:category>
        <w:types>
          <w:type w:val="bbPlcHdr"/>
        </w:types>
        <w:behaviors>
          <w:behavior w:val="content"/>
        </w:behaviors>
        <w:guid w:val="{B109745A-AEF6-4DE4-814E-2C4930E1040B}"/>
      </w:docPartPr>
      <w:docPartBody>
        <w:p w:rsidR="00F02250" w:rsidRDefault="000A0F23">
          <w:r w:rsidRPr="00493733">
            <w:rPr>
              <w:rStyle w:val="PlaceholderText"/>
            </w:rPr>
            <w:t>vault_r:name__v:0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venir Next LT Pro">
    <w:charset w:val="00"/>
    <w:family w:val="swiss"/>
    <w:pitch w:val="variable"/>
    <w:sig w:usb0="800000EF" w:usb1="5000204A"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EE"/>
    <w:rsid w:val="000A0F23"/>
    <w:rsid w:val="00104DA7"/>
    <w:rsid w:val="00120249"/>
    <w:rsid w:val="00186813"/>
    <w:rsid w:val="0023029B"/>
    <w:rsid w:val="002F110F"/>
    <w:rsid w:val="00345F7C"/>
    <w:rsid w:val="00CC53EE"/>
    <w:rsid w:val="00D70494"/>
    <w:rsid w:val="00D87567"/>
    <w:rsid w:val="00F02250"/>
    <w:rsid w:val="00F30CDB"/>
    <w:rsid w:val="00FC06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F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520356AD1F041BBFA64DE0E820EF6" ma:contentTypeVersion="7" ma:contentTypeDescription="Create a new document." ma:contentTypeScope="" ma:versionID="c4c48a4c3ef85cc0814cce6c5d2186c6">
  <xsd:schema xmlns:xsd="http://www.w3.org/2001/XMLSchema" xmlns:xs="http://www.w3.org/2001/XMLSchema" xmlns:p="http://schemas.microsoft.com/office/2006/metadata/properties" xmlns:ns2="dd4a757c-ae5a-429b-8569-387ca8974386" xmlns:ns3="7c155ab1-9bdb-4446-bede-864971b66b39" targetNamespace="http://schemas.microsoft.com/office/2006/metadata/properties" ma:root="true" ma:fieldsID="909e65aa956d2c2d6ece1c3409f979ea" ns2:_="" ns3:_="">
    <xsd:import namespace="dd4a757c-ae5a-429b-8569-387ca8974386"/>
    <xsd:import namespace="7c155ab1-9bdb-4446-bede-864971b66b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757c-ae5a-429b-8569-387ca8974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BillingMetadata" ma:index="1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155ab1-9bdb-4446-bede-864971b66b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v : V e e v a   x m l n s : v = " v e e v a " >  
     < v : D o c I d > 8 7 < / v : D o c I d >  
     < v : M a j o r > 7 < / v : M a j o r >  
     < v : M i n o r > 1 < / v : M i n o r >  
     < v : T o k e n I d M a p p i n g s >  
         < v : T o k e n I d M a p p i n g >  
             < v : T o k e n > < ! [ C D A T A [ n a m e _ _ v ] ] > < / v : T o k e n >  
             < v : I d > < ! [ C D A T A [ n a m e _ _ v ] ] > < / v : I d >  
             < v : F e a t u r e s / >  
         < / v : T o k e n I d M a p p i n g >  
         < v : T o k e n I d M a p p i n g >  
             < v : T o k e n > < ! [ C D A T A [ o w n i n g _ f a c i l i t y _ _ c ] ] > < / v : T o k e n >  
             < v : I d > < ! [ C D A T A [ o w n i n g _ f a c i l i t y _ _ c ] ] > < / v : I d >  
             < v : F e a t u r e s / >  
         < / v : T o k e n I d M a p p i n g >  
         < v : T o k e n I d M a p p i n g >  
             < v : T o k e n > < ! [ C D A T A [ a p p r o v e d _ d a t e _ _ c ] ] > < / v : T o k e n >  
             < v : I d > < ! [ C D A T A [ a p p r o v e d _ d a t e _ _ c ] ] > < / v : I d >  
             < v : F e a t u r e s / >  
         < / v : T o k e n I d M a p p i n g >  
         < v : T o k e n I d M a p p i n g >  
             < v : T o k e n > < ! [ C D A T A [ m i n o r _ v e r s i o n _ n u m b e r _ _ v ] ] > < / v : T o k e n >  
             < v : I d > < ! [ C D A T A [ m i n o r _ v e r s i o n _ n u m b e r _ _ v ] ] > < / v : I d >  
             < v : F e a t u r e s / >  
         < / v : T o k e n I d M a p p i n g >  
         < v : T o k e n I d M a p p i n g >  
             < v : T o k e n > < ! [ C D A T A [ m a j o r _ v e r s i o n _ n u m b e r _ _ v ] ] > < / v : T o k e n >  
             < v : I d > < ! [ C D A T A [ m a j o r _ v e r s i o n _ n u m b e r _ _ v ] ] > < / v : I d >  
             < v : F e a t u r e s / >  
         < / v : T o k e n I d M a p p i n g >  
         < v : T o k e n I d M a p p i n g >  
             < v : T o k e n > < ! [ C D A T A [ d o c u m e n t _ n u m b e r _ _ v ] ] > < / v : T o k e n >  
             < v : I d > < ! [ C D A T A [ d o c u m e n t _ n u m b e r _ _ v ] ] > < / v : I d >  
             < v : F e a t u r e s / >  
         < / v : T o k e n I d M a p p i n g >  
     < / v : T o k e n I d M a p p i n g s >  
 < / v : V e e v 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7c155ab1-9bdb-4446-bede-864971b66b39">
      <UserInfo>
        <DisplayName>SharingLinks.8a5fad78-2d31-4118-9718-678c813aacb0.OrganizationEdit.86875a04-9a75-4839-bb98-53b3e2b2f3af</DisplayName>
        <AccountId>39</AccountId>
        <AccountType/>
      </UserInfo>
      <UserInfo>
        <DisplayName>Erica Brust</DisplayName>
        <AccountId>20</AccountId>
        <AccountType/>
      </UserInfo>
      <UserInfo>
        <DisplayName>Scott Smith</DisplayName>
        <AccountId>14</AccountId>
        <AccountType/>
      </UserInfo>
      <UserInfo>
        <DisplayName>Taylor Riggins-Walker</DisplayName>
        <AccountId>134</AccountId>
        <AccountType/>
      </UserInfo>
      <UserInfo>
        <DisplayName>Sarah Vidyasagar</DisplayName>
        <AccountId>459</AccountId>
        <AccountType/>
      </UserInfo>
      <UserInfo>
        <DisplayName>Lucy Dinh</DisplayName>
        <AccountId>897</AccountId>
        <AccountType/>
      </UserInfo>
    </SharedWithUsers>
  </documentManagement>
</p:properties>
</file>

<file path=customXml/itemProps1.xml><?xml version="1.0" encoding="utf-8"?>
<ds:datastoreItem xmlns:ds="http://schemas.openxmlformats.org/officeDocument/2006/customXml" ds:itemID="{321D0AF9-CE09-405E-AA45-01FA54E78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757c-ae5a-429b-8569-387ca8974386"/>
    <ds:schemaRef ds:uri="7c155ab1-9bdb-4446-bede-864971b66b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4681D-1C8F-4225-A03C-677D38DBD3EB}">
  <ds:schemaRefs>
    <ds:schemaRef ds:uri="veeva"/>
  </ds:schemaRefs>
</ds:datastoreItem>
</file>

<file path=customXml/itemProps3.xml><?xml version="1.0" encoding="utf-8"?>
<ds:datastoreItem xmlns:ds="http://schemas.openxmlformats.org/officeDocument/2006/customXml" ds:itemID="{072360BC-32A9-491E-A5E7-9AD6060C656C}">
  <ds:schemaRefs>
    <ds:schemaRef ds:uri="http://schemas.microsoft.com/sharepoint/v3/contenttype/forms"/>
  </ds:schemaRefs>
</ds:datastoreItem>
</file>

<file path=customXml/itemProps4.xml><?xml version="1.0" encoding="utf-8"?>
<ds:datastoreItem xmlns:ds="http://schemas.openxmlformats.org/officeDocument/2006/customXml" ds:itemID="{2CEA845C-D3B2-4A8F-A8C1-6C533DEF3C51}">
  <ds:schemaRefs>
    <ds:schemaRef ds:uri="http://schemas.openxmlformats.org/officeDocument/2006/bibliography"/>
  </ds:schemaRefs>
</ds:datastoreItem>
</file>

<file path=customXml/itemProps5.xml><?xml version="1.0" encoding="utf-8"?>
<ds:datastoreItem xmlns:ds="http://schemas.openxmlformats.org/officeDocument/2006/customXml" ds:itemID="{A72F422C-7FF8-4C33-8880-DE848C2D1516}">
  <ds:schemaRefs>
    <ds:schemaRef ds:uri="http://schemas.microsoft.com/office/2006/metadata/properties"/>
    <ds:schemaRef ds:uri="http://schemas.microsoft.com/office/infopath/2007/PartnerControls"/>
    <ds:schemaRef ds:uri="7c155ab1-9bdb-4446-bede-864971b66b3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Links>
    <vt:vector size="168" baseType="variant">
      <vt:variant>
        <vt:i4>1572917</vt:i4>
      </vt:variant>
      <vt:variant>
        <vt:i4>164</vt:i4>
      </vt:variant>
      <vt:variant>
        <vt:i4>0</vt:i4>
      </vt:variant>
      <vt:variant>
        <vt:i4>5</vt:i4>
      </vt:variant>
      <vt:variant>
        <vt:lpwstr/>
      </vt:variant>
      <vt:variant>
        <vt:lpwstr>_Toc176872527</vt:lpwstr>
      </vt:variant>
      <vt:variant>
        <vt:i4>1572917</vt:i4>
      </vt:variant>
      <vt:variant>
        <vt:i4>158</vt:i4>
      </vt:variant>
      <vt:variant>
        <vt:i4>0</vt:i4>
      </vt:variant>
      <vt:variant>
        <vt:i4>5</vt:i4>
      </vt:variant>
      <vt:variant>
        <vt:lpwstr/>
      </vt:variant>
      <vt:variant>
        <vt:lpwstr>_Toc176872526</vt:lpwstr>
      </vt:variant>
      <vt:variant>
        <vt:i4>1572917</vt:i4>
      </vt:variant>
      <vt:variant>
        <vt:i4>152</vt:i4>
      </vt:variant>
      <vt:variant>
        <vt:i4>0</vt:i4>
      </vt:variant>
      <vt:variant>
        <vt:i4>5</vt:i4>
      </vt:variant>
      <vt:variant>
        <vt:lpwstr/>
      </vt:variant>
      <vt:variant>
        <vt:lpwstr>_Toc176872525</vt:lpwstr>
      </vt:variant>
      <vt:variant>
        <vt:i4>1572917</vt:i4>
      </vt:variant>
      <vt:variant>
        <vt:i4>146</vt:i4>
      </vt:variant>
      <vt:variant>
        <vt:i4>0</vt:i4>
      </vt:variant>
      <vt:variant>
        <vt:i4>5</vt:i4>
      </vt:variant>
      <vt:variant>
        <vt:lpwstr/>
      </vt:variant>
      <vt:variant>
        <vt:lpwstr>_Toc176872524</vt:lpwstr>
      </vt:variant>
      <vt:variant>
        <vt:i4>1572917</vt:i4>
      </vt:variant>
      <vt:variant>
        <vt:i4>140</vt:i4>
      </vt:variant>
      <vt:variant>
        <vt:i4>0</vt:i4>
      </vt:variant>
      <vt:variant>
        <vt:i4>5</vt:i4>
      </vt:variant>
      <vt:variant>
        <vt:lpwstr/>
      </vt:variant>
      <vt:variant>
        <vt:lpwstr>_Toc176872523</vt:lpwstr>
      </vt:variant>
      <vt:variant>
        <vt:i4>1572917</vt:i4>
      </vt:variant>
      <vt:variant>
        <vt:i4>134</vt:i4>
      </vt:variant>
      <vt:variant>
        <vt:i4>0</vt:i4>
      </vt:variant>
      <vt:variant>
        <vt:i4>5</vt:i4>
      </vt:variant>
      <vt:variant>
        <vt:lpwstr/>
      </vt:variant>
      <vt:variant>
        <vt:lpwstr>_Toc176872522</vt:lpwstr>
      </vt:variant>
      <vt:variant>
        <vt:i4>1572917</vt:i4>
      </vt:variant>
      <vt:variant>
        <vt:i4>128</vt:i4>
      </vt:variant>
      <vt:variant>
        <vt:i4>0</vt:i4>
      </vt:variant>
      <vt:variant>
        <vt:i4>5</vt:i4>
      </vt:variant>
      <vt:variant>
        <vt:lpwstr/>
      </vt:variant>
      <vt:variant>
        <vt:lpwstr>_Toc176872521</vt:lpwstr>
      </vt:variant>
      <vt:variant>
        <vt:i4>1572917</vt:i4>
      </vt:variant>
      <vt:variant>
        <vt:i4>122</vt:i4>
      </vt:variant>
      <vt:variant>
        <vt:i4>0</vt:i4>
      </vt:variant>
      <vt:variant>
        <vt:i4>5</vt:i4>
      </vt:variant>
      <vt:variant>
        <vt:lpwstr/>
      </vt:variant>
      <vt:variant>
        <vt:lpwstr>_Toc176872520</vt:lpwstr>
      </vt:variant>
      <vt:variant>
        <vt:i4>1769525</vt:i4>
      </vt:variant>
      <vt:variant>
        <vt:i4>116</vt:i4>
      </vt:variant>
      <vt:variant>
        <vt:i4>0</vt:i4>
      </vt:variant>
      <vt:variant>
        <vt:i4>5</vt:i4>
      </vt:variant>
      <vt:variant>
        <vt:lpwstr/>
      </vt:variant>
      <vt:variant>
        <vt:lpwstr>_Toc176872519</vt:lpwstr>
      </vt:variant>
      <vt:variant>
        <vt:i4>1769525</vt:i4>
      </vt:variant>
      <vt:variant>
        <vt:i4>110</vt:i4>
      </vt:variant>
      <vt:variant>
        <vt:i4>0</vt:i4>
      </vt:variant>
      <vt:variant>
        <vt:i4>5</vt:i4>
      </vt:variant>
      <vt:variant>
        <vt:lpwstr/>
      </vt:variant>
      <vt:variant>
        <vt:lpwstr>_Toc176872518</vt:lpwstr>
      </vt:variant>
      <vt:variant>
        <vt:i4>1769525</vt:i4>
      </vt:variant>
      <vt:variant>
        <vt:i4>104</vt:i4>
      </vt:variant>
      <vt:variant>
        <vt:i4>0</vt:i4>
      </vt:variant>
      <vt:variant>
        <vt:i4>5</vt:i4>
      </vt:variant>
      <vt:variant>
        <vt:lpwstr/>
      </vt:variant>
      <vt:variant>
        <vt:lpwstr>_Toc176872517</vt:lpwstr>
      </vt:variant>
      <vt:variant>
        <vt:i4>1769525</vt:i4>
      </vt:variant>
      <vt:variant>
        <vt:i4>98</vt:i4>
      </vt:variant>
      <vt:variant>
        <vt:i4>0</vt:i4>
      </vt:variant>
      <vt:variant>
        <vt:i4>5</vt:i4>
      </vt:variant>
      <vt:variant>
        <vt:lpwstr/>
      </vt:variant>
      <vt:variant>
        <vt:lpwstr>_Toc176872516</vt:lpwstr>
      </vt:variant>
      <vt:variant>
        <vt:i4>1769525</vt:i4>
      </vt:variant>
      <vt:variant>
        <vt:i4>92</vt:i4>
      </vt:variant>
      <vt:variant>
        <vt:i4>0</vt:i4>
      </vt:variant>
      <vt:variant>
        <vt:i4>5</vt:i4>
      </vt:variant>
      <vt:variant>
        <vt:lpwstr/>
      </vt:variant>
      <vt:variant>
        <vt:lpwstr>_Toc176872515</vt:lpwstr>
      </vt:variant>
      <vt:variant>
        <vt:i4>1769525</vt:i4>
      </vt:variant>
      <vt:variant>
        <vt:i4>86</vt:i4>
      </vt:variant>
      <vt:variant>
        <vt:i4>0</vt:i4>
      </vt:variant>
      <vt:variant>
        <vt:i4>5</vt:i4>
      </vt:variant>
      <vt:variant>
        <vt:lpwstr/>
      </vt:variant>
      <vt:variant>
        <vt:lpwstr>_Toc176872514</vt:lpwstr>
      </vt:variant>
      <vt:variant>
        <vt:i4>1769525</vt:i4>
      </vt:variant>
      <vt:variant>
        <vt:i4>80</vt:i4>
      </vt:variant>
      <vt:variant>
        <vt:i4>0</vt:i4>
      </vt:variant>
      <vt:variant>
        <vt:i4>5</vt:i4>
      </vt:variant>
      <vt:variant>
        <vt:lpwstr/>
      </vt:variant>
      <vt:variant>
        <vt:lpwstr>_Toc176872513</vt:lpwstr>
      </vt:variant>
      <vt:variant>
        <vt:i4>1769525</vt:i4>
      </vt:variant>
      <vt:variant>
        <vt:i4>74</vt:i4>
      </vt:variant>
      <vt:variant>
        <vt:i4>0</vt:i4>
      </vt:variant>
      <vt:variant>
        <vt:i4>5</vt:i4>
      </vt:variant>
      <vt:variant>
        <vt:lpwstr/>
      </vt:variant>
      <vt:variant>
        <vt:lpwstr>_Toc176872512</vt:lpwstr>
      </vt:variant>
      <vt:variant>
        <vt:i4>1769525</vt:i4>
      </vt:variant>
      <vt:variant>
        <vt:i4>68</vt:i4>
      </vt:variant>
      <vt:variant>
        <vt:i4>0</vt:i4>
      </vt:variant>
      <vt:variant>
        <vt:i4>5</vt:i4>
      </vt:variant>
      <vt:variant>
        <vt:lpwstr/>
      </vt:variant>
      <vt:variant>
        <vt:lpwstr>_Toc176872511</vt:lpwstr>
      </vt:variant>
      <vt:variant>
        <vt:i4>1769525</vt:i4>
      </vt:variant>
      <vt:variant>
        <vt:i4>62</vt:i4>
      </vt:variant>
      <vt:variant>
        <vt:i4>0</vt:i4>
      </vt:variant>
      <vt:variant>
        <vt:i4>5</vt:i4>
      </vt:variant>
      <vt:variant>
        <vt:lpwstr/>
      </vt:variant>
      <vt:variant>
        <vt:lpwstr>_Toc176872510</vt:lpwstr>
      </vt:variant>
      <vt:variant>
        <vt:i4>1703989</vt:i4>
      </vt:variant>
      <vt:variant>
        <vt:i4>56</vt:i4>
      </vt:variant>
      <vt:variant>
        <vt:i4>0</vt:i4>
      </vt:variant>
      <vt:variant>
        <vt:i4>5</vt:i4>
      </vt:variant>
      <vt:variant>
        <vt:lpwstr/>
      </vt:variant>
      <vt:variant>
        <vt:lpwstr>_Toc176872509</vt:lpwstr>
      </vt:variant>
      <vt:variant>
        <vt:i4>1703989</vt:i4>
      </vt:variant>
      <vt:variant>
        <vt:i4>50</vt:i4>
      </vt:variant>
      <vt:variant>
        <vt:i4>0</vt:i4>
      </vt:variant>
      <vt:variant>
        <vt:i4>5</vt:i4>
      </vt:variant>
      <vt:variant>
        <vt:lpwstr/>
      </vt:variant>
      <vt:variant>
        <vt:lpwstr>_Toc176872508</vt:lpwstr>
      </vt:variant>
      <vt:variant>
        <vt:i4>1703989</vt:i4>
      </vt:variant>
      <vt:variant>
        <vt:i4>44</vt:i4>
      </vt:variant>
      <vt:variant>
        <vt:i4>0</vt:i4>
      </vt:variant>
      <vt:variant>
        <vt:i4>5</vt:i4>
      </vt:variant>
      <vt:variant>
        <vt:lpwstr/>
      </vt:variant>
      <vt:variant>
        <vt:lpwstr>_Toc176872507</vt:lpwstr>
      </vt:variant>
      <vt:variant>
        <vt:i4>1703989</vt:i4>
      </vt:variant>
      <vt:variant>
        <vt:i4>38</vt:i4>
      </vt:variant>
      <vt:variant>
        <vt:i4>0</vt:i4>
      </vt:variant>
      <vt:variant>
        <vt:i4>5</vt:i4>
      </vt:variant>
      <vt:variant>
        <vt:lpwstr/>
      </vt:variant>
      <vt:variant>
        <vt:lpwstr>_Toc176872506</vt:lpwstr>
      </vt:variant>
      <vt:variant>
        <vt:i4>1703989</vt:i4>
      </vt:variant>
      <vt:variant>
        <vt:i4>32</vt:i4>
      </vt:variant>
      <vt:variant>
        <vt:i4>0</vt:i4>
      </vt:variant>
      <vt:variant>
        <vt:i4>5</vt:i4>
      </vt:variant>
      <vt:variant>
        <vt:lpwstr/>
      </vt:variant>
      <vt:variant>
        <vt:lpwstr>_Toc176872505</vt:lpwstr>
      </vt:variant>
      <vt:variant>
        <vt:i4>1703989</vt:i4>
      </vt:variant>
      <vt:variant>
        <vt:i4>26</vt:i4>
      </vt:variant>
      <vt:variant>
        <vt:i4>0</vt:i4>
      </vt:variant>
      <vt:variant>
        <vt:i4>5</vt:i4>
      </vt:variant>
      <vt:variant>
        <vt:lpwstr/>
      </vt:variant>
      <vt:variant>
        <vt:lpwstr>_Toc176872504</vt:lpwstr>
      </vt:variant>
      <vt:variant>
        <vt:i4>1703989</vt:i4>
      </vt:variant>
      <vt:variant>
        <vt:i4>20</vt:i4>
      </vt:variant>
      <vt:variant>
        <vt:i4>0</vt:i4>
      </vt:variant>
      <vt:variant>
        <vt:i4>5</vt:i4>
      </vt:variant>
      <vt:variant>
        <vt:lpwstr/>
      </vt:variant>
      <vt:variant>
        <vt:lpwstr>_Toc176872503</vt:lpwstr>
      </vt:variant>
      <vt:variant>
        <vt:i4>1703989</vt:i4>
      </vt:variant>
      <vt:variant>
        <vt:i4>14</vt:i4>
      </vt:variant>
      <vt:variant>
        <vt:i4>0</vt:i4>
      </vt:variant>
      <vt:variant>
        <vt:i4>5</vt:i4>
      </vt:variant>
      <vt:variant>
        <vt:lpwstr/>
      </vt:variant>
      <vt:variant>
        <vt:lpwstr>_Toc176872502</vt:lpwstr>
      </vt:variant>
      <vt:variant>
        <vt:i4>1703989</vt:i4>
      </vt:variant>
      <vt:variant>
        <vt:i4>8</vt:i4>
      </vt:variant>
      <vt:variant>
        <vt:i4>0</vt:i4>
      </vt:variant>
      <vt:variant>
        <vt:i4>5</vt:i4>
      </vt:variant>
      <vt:variant>
        <vt:lpwstr/>
      </vt:variant>
      <vt:variant>
        <vt:lpwstr>_Toc176872501</vt:lpwstr>
      </vt:variant>
      <vt:variant>
        <vt:i4>1703989</vt:i4>
      </vt:variant>
      <vt:variant>
        <vt:i4>2</vt:i4>
      </vt:variant>
      <vt:variant>
        <vt:i4>0</vt:i4>
      </vt:variant>
      <vt:variant>
        <vt:i4>5</vt:i4>
      </vt:variant>
      <vt:variant>
        <vt:lpwstr/>
      </vt:variant>
      <vt:variant>
        <vt:lpwstr>_Toc176872500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Johnny.Garcia@affinittx.com</dc:creator>
  <cp:keywords/>
  <dc:description/>
  <cp:lastModifiedBy>Taylor Riggins-Walker</cp:lastModifiedBy>
  <cp:revision>2</cp:revision>
  <dcterms:created xsi:type="dcterms:W3CDTF">2025-07-01T17:51:00Z</dcterms:created>
  <dcterms:modified xsi:type="dcterms:W3CDTF">2025-07-01T17:51:00Z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0x01010085E520356AD1F041BBFA64DE0E820EF6</vt:lpwstr>
  </property>
  <property fmtid="{D5CDD505-2E9C-101B-9397-08002B2CF9AE}" pid="3" name="MediaServiceImageTags">
    <vt:lpwstr/>
  </property>
  <property fmtid="{D5CDD505-2E9C-101B-9397-08002B2CF9AE}" pid="4" name="GrammarlyDocumentId">
    <vt:lpwstr>5992d43419448913342c10d8cbdadbcbbbbf046e9cce5036d43fe91a61f6127e</vt:lpwstr>
  </property>
  <property fmtid="{D5CDD505-2E9C-101B-9397-08002B2CF9AE}" pid="5" name="MSIP_Label_a53b132a-d85b-4688-9efc-536bdeacec54_Enabled">
    <vt:lpwstr>true</vt:lpwstr>
  </property>
  <property fmtid="{D5CDD505-2E9C-101B-9397-08002B2CF9AE}" pid="6" name="MSIP_Label_a53b132a-d85b-4688-9efc-536bdeacec54_SetDate">
    <vt:lpwstr>2024-08-29T17:07:57Z</vt:lpwstr>
  </property>
  <property fmtid="{D5CDD505-2E9C-101B-9397-08002B2CF9AE}" pid="7" name="MSIP_Label_a53b132a-d85b-4688-9efc-536bdeacec54_Method">
    <vt:lpwstr>Standard</vt:lpwstr>
  </property>
  <property fmtid="{D5CDD505-2E9C-101B-9397-08002B2CF9AE}" pid="8" name="MSIP_Label_a53b132a-d85b-4688-9efc-536bdeacec54_Name">
    <vt:lpwstr>defa4170-0d19-0005-0004-bc88714345d2</vt:lpwstr>
  </property>
  <property fmtid="{D5CDD505-2E9C-101B-9397-08002B2CF9AE}" pid="9" name="MSIP_Label_a53b132a-d85b-4688-9efc-536bdeacec54_SiteId">
    <vt:lpwstr>8cafd331-7f0b-4c93-83e2-94cf982782ea</vt:lpwstr>
  </property>
  <property fmtid="{D5CDD505-2E9C-101B-9397-08002B2CF9AE}" pid="10" name="MSIP_Label_a53b132a-d85b-4688-9efc-536bdeacec54_ActionId">
    <vt:lpwstr>0c387323-74c7-4dc6-9c6f-07f889ba1ed2</vt:lpwstr>
  </property>
  <property fmtid="{D5CDD505-2E9C-101B-9397-08002B2CF9AE}" pid="11" name="MSIP_Label_a53b132a-d85b-4688-9efc-536bdeacec54_ContentBits">
    <vt:lpwstr>0</vt:lpwstr>
  </property>
</Properties>
</file>