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4"/>
        </w:rPr>
        <w:t>PROCESS CONTROL STRATEGY (PCS)</w:t>
      </w:r>
    </w:p>
    <w:p>
      <w:pPr>
        <w:jc w:val="center"/>
      </w:pPr>
      <w:r>
        <w:rPr>
          <w:i/>
        </w:rPr>
        <w:t>Product: [PRODUCT NAME]</w:t>
      </w:r>
    </w:p>
    <w:p>
      <w:pPr>
        <w:jc w:val="center"/>
      </w:pPr>
      <w:r>
        <w:rPr>
          <w:i/>
        </w:rPr>
        <w:t>Generated on: [DATE]</w:t>
      </w:r>
    </w:p>
    <w:p>
      <w:r>
        <w:br w:type="page"/>
      </w:r>
    </w:p>
    <w:p>
      <w:pPr>
        <w:pStyle w:val="Heading1"/>
      </w:pPr>
      <w:r>
        <w:t>1. Quality Target Product Profile (QTPP)</w:t>
      </w:r>
    </w:p>
    <w:p>
      <w:r>
        <w:t>This section summarizes the QTPP elements and rationales.</w:t>
      </w:r>
    </w:p>
    <w:p>
      <w:pPr>
        <w:pStyle w:val="Heading1"/>
      </w:pPr>
      <w:r>
        <w:t>2. Critical Quality Attributes (CQAs)</w:t>
      </w:r>
    </w:p>
    <w:p>
      <w:r>
        <w:t>CQAs and phase-appropriate acceptance criteria.</w:t>
      </w:r>
    </w:p>
    <w:p>
      <w:pPr>
        <w:pStyle w:val="Heading1"/>
      </w:pPr>
      <w:r>
        <w:t>3. Process Overview &amp; Unit Operations</w:t>
      </w:r>
    </w:p>
    <w:p>
      <w:r>
        <w:t>High-level overview of unit operations and their purpose.</w:t>
      </w:r>
    </w:p>
    <w:p>
      <w:pPr>
        <w:pStyle w:val="Heading1"/>
      </w:pPr>
      <w:r>
        <w:t>4. Parameters &amp; Controls</w:t>
      </w:r>
    </w:p>
    <w:p>
      <w:r>
        <w:t>Parameters by unit operation, classification (CPP/pCPP/nCPP/PM), targets, ranges, and IPCs.</w:t>
      </w:r>
    </w:p>
    <w:p>
      <w:pPr>
        <w:pStyle w:val="Heading1"/>
      </w:pPr>
      <w:r>
        <w:t>5. Control Strategy Matrix (Unit Operation × CQA)</w:t>
      </w:r>
    </w:p>
    <w:p>
      <w:r>
        <w:t>Matrix indicating where attributes are controlled, monitored, or tested.</w:t>
      </w:r>
    </w:p>
    <w:p>
      <w:pPr>
        <w:pStyle w:val="Heading1"/>
      </w:pPr>
      <w:r>
        <w:t>6. CPP / IPC Mapping</w:t>
      </w:r>
    </w:p>
    <w:p>
      <w:r>
        <w:t>Mapping of parameters to IPCs and specification elements.</w:t>
      </w:r>
    </w:p>
    <w:p>
      <w:pPr>
        <w:pStyle w:val="Heading1"/>
      </w:pPr>
      <w:r>
        <w:t>7. Acceptance Criteria (Phase-Appropriate)</w:t>
      </w:r>
    </w:p>
    <w:p>
      <w:r>
        <w:t>Phase-based acceptance criteria for CQAs with increasing stringency.</w:t>
      </w:r>
    </w:p>
    <w:p>
      <w:pPr>
        <w:pStyle w:val="Heading1"/>
      </w:pPr>
      <w:r>
        <w:t>8. Per-Unit Operation Narrative</w:t>
      </w:r>
    </w:p>
    <w:p>
      <w:r>
        <w:t>Narratives describing how parameters and IPCs control CQAs, with risk-based justifications.</w:t>
      </w:r>
    </w:p>
    <w:p>
      <w:pPr>
        <w:pStyle w:val="Heading1"/>
      </w:pPr>
      <w:r>
        <w:t>9. Phase-Appropriate Justifications</w:t>
      </w:r>
    </w:p>
    <w:p>
      <w:r>
        <w:t>Narrative justification aligned to ICH Q8–Q12 principles and development phase.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– Draft PCS generated by PCS Generator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