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Dashboard</w:t>
      </w:r>
    </w:p>
    <w:p>
      <w:pPr>
        <w:pStyle w:val="Author"/>
      </w:pPr>
      <w:r>
        <w:t xml:space="preserve">Emma</w:t>
      </w:r>
    </w:p>
    <w:p>
      <w:pPr>
        <w:pStyle w:val="Date"/>
      </w:pPr>
      <w:r>
        <w:t xml:space="preserve">2024-07-22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El propósito de este informe es presentar los hallazgos clave derivados de la encuesta sobre prioridades y sentimientos relacionados con los ingresos del hogar. Los gráficos generados proporcionan una visión detallada de cómo los encuestados perciben sus ingresos y qué tan importante consideran diversas prioridades sociales y económicas.</w:t>
      </w:r>
    </w:p>
    <w:bookmarkEnd w:id="20"/>
    <w:bookmarkStart w:id="37" w:name="resultados"/>
    <w:p>
      <w:pPr>
        <w:pStyle w:val="Heading2"/>
      </w:pPr>
      <w:r>
        <w:t xml:space="preserve">Resultados</w:t>
      </w:r>
    </w:p>
    <w:bookmarkStart w:id="24" w:name="X55de3cd02b899bc63b9225d54509b22bee264fa"/>
    <w:p>
      <w:pPr>
        <w:pStyle w:val="Heading3"/>
      </w:pPr>
      <w:r>
        <w:t xml:space="preserve">Distribución de Sentimientos sobre los Ingresos del Hogar</w:t>
      </w:r>
    </w:p>
    <w:p>
      <w:pPr>
        <w:pStyle w:val="FirstParagraph"/>
      </w:pPr>
      <w:r>
        <w:t xml:space="preserve">Este gráfico de barras muestra cómo se distribuyen los sentimientos de los encuestados sobre sus ingresos actuales.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(df_dep,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hincfel))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Sentimientos sobre los Ingresos del Hogar"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"Sentimiento sobre los Ingresos del Hogar"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e21323d8b5a3d12bc3f7fe5ceff7d130258f044"/>
    <w:p>
      <w:pPr>
        <w:pStyle w:val="Heading3"/>
      </w:pPr>
      <w:r>
        <w:t xml:space="preserve">Prioridad de Eliminar la Pobreza por Ingresos del Hogar</w:t>
      </w:r>
    </w:p>
    <w:p>
      <w:pPr>
        <w:pStyle w:val="FirstParagraph"/>
      </w:pPr>
      <w:r>
        <w:t xml:space="preserve">Este gráfico de barras agrupadas muestra cómo los encuestados priorizan la eliminación de la pobreza, desglosado por su sentimiento sobre los ingresos.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(df_dep,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w4q1,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hincfel))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"Prioridad de Eliminar la Pobreza por Ingresos del Hogar"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"Prioridad de Eliminar la Pobreza"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"Sentimiento sobre los Ingresos del Hogar"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forme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463747df9481150b94f6d52d8c38a64920653c0"/>
    <w:p>
      <w:pPr>
        <w:pStyle w:val="Heading3"/>
      </w:pPr>
      <w:r>
        <w:t xml:space="preserve">Prioridad de Facilitar la Vida a las Familias por Ingresos del Hogar</w:t>
      </w:r>
    </w:p>
    <w:p>
      <w:pPr>
        <w:pStyle w:val="FirstParagraph"/>
      </w:pPr>
      <w:r>
        <w:t xml:space="preserve">Este gráfico muestra la prioridad dada a facilitar la vida de las familias según el sentimiento sobre los ingresos.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(df_dep,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w4q2,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hincfel))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"Prioridad de Facilitar la Vida a las Familias por Ingresos del Hogar"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"Prioridad de Facilitar la Vida a las Familias"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"Sentimiento sobre los Ingresos del Hogar"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forme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96cb58bcfbf0c616a4e785d534093a553a21750"/>
    <w:p>
      <w:pPr>
        <w:pStyle w:val="Heading3"/>
      </w:pPr>
      <w:r>
        <w:t xml:space="preserve">Prioridad de Maximizar la Prosperidad Económica por Ingresos del Hogar</w:t>
      </w:r>
    </w:p>
    <w:p>
      <w:pPr>
        <w:pStyle w:val="FirstParagraph"/>
      </w:pPr>
      <w:r>
        <w:t xml:space="preserve">Este gráfico ilustra cómo los encuestados priorizan la maximización de la prosperidad económica según su sentimiento sobre los ingresos.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(df_dep,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w4q10,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hincfel))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"Prioridad de Maximizar la Prosperidad Económica por Ingresos del Hogar"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"Prioridad de Maximizar la Prosperidad Económica"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"Sentimiento sobre los Ingresos del Hogar"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forme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8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Los resultados de esta encuesta proporcionan una comprensión valiosa de las prioridades y sentimientos de los encuestados en relación con sus ingresos del hogar. Es evidente que hay una fuerte correlación entre las dificultades económicas percibidas y la importancia dada a las prioridades sociales y económicas.</w:t>
      </w:r>
    </w:p>
    <w:bookmarkEnd w:id="38"/>
    <w:bookmarkStart w:id="39" w:name="recomendaciones"/>
    <w:p>
      <w:pPr>
        <w:pStyle w:val="Heading2"/>
      </w:pPr>
      <w:r>
        <w:t xml:space="preserve">Recomendaciones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Políticas de Apoyo</w:t>
      </w:r>
      <w:r>
        <w:t xml:space="preserve">: Implementar políticas que aborden las dificultades económicas puede ser crucial para mejorar el bienestar general.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Facilitación de la Vida Familiar</w:t>
      </w:r>
      <w:r>
        <w:t xml:space="preserve">: Las políticas que faciliten la vida de las familias deben ser priorizadas, ya que esto es una preocupación común entre los encuestados.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Prosperidad Económica</w:t>
      </w:r>
      <w:r>
        <w:t xml:space="preserve">: Fomentar la prosperidad económica puede ayudar a aliviar algunas de las tensiones relacionadas con los ingresos del hogar.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</dc:title>
  <dc:creator>Emma</dc:creator>
  <cp:keywords/>
  <dcterms:created xsi:type="dcterms:W3CDTF">2024-07-22T20:24:27Z</dcterms:created>
  <dcterms:modified xsi:type="dcterms:W3CDTF">2024-07-22T20:24:27Z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2024-07-22</vt:lpwstr>
  </property>
  <property fmtid="{D5CDD505-2E9C-101B-9397-08002B2CF9AE}" pid="3" name="output">
    <vt:lpwstr/>
  </property>
</Properties>
</file>