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708D" w14:textId="77777777" w:rsidR="00350AB5"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u w:val="single"/>
        </w:rPr>
        <w:t>Analyzing MLB Teams’ Performances Regarding Contact Vs. Power</w:t>
      </w:r>
    </w:p>
    <w:p w14:paraId="37159DE0" w14:textId="77777777" w:rsidR="00350AB5" w:rsidRDefault="00350AB5">
      <w:pPr>
        <w:jc w:val="center"/>
        <w:rPr>
          <w:rFonts w:ascii="Times New Roman" w:eastAsia="Times New Roman" w:hAnsi="Times New Roman" w:cs="Times New Roman"/>
          <w:sz w:val="36"/>
          <w:szCs w:val="36"/>
        </w:rPr>
      </w:pPr>
    </w:p>
    <w:p w14:paraId="53566D3F" w14:textId="77777777" w:rsidR="00350AB5" w:rsidRDefault="00000000">
      <w:pPr>
        <w:pStyle w:val="Heading3"/>
        <w:rPr>
          <w:rFonts w:ascii="Times New Roman" w:eastAsia="Times New Roman" w:hAnsi="Times New Roman" w:cs="Times New Roman"/>
          <w:b/>
          <w:bCs/>
          <w:sz w:val="32"/>
          <w:szCs w:val="32"/>
        </w:rPr>
      </w:pPr>
      <w:bookmarkStart w:id="0" w:name="_dqmw5zq0irx" w:colFirst="0" w:colLast="0"/>
      <w:bookmarkEnd w:id="0"/>
      <w:r>
        <w:rPr>
          <w:rFonts w:ascii="Times New Roman" w:eastAsia="Times New Roman" w:hAnsi="Times New Roman" w:cs="Times New Roman"/>
          <w:b/>
          <w:bCs/>
          <w:sz w:val="32"/>
          <w:szCs w:val="32"/>
        </w:rPr>
        <w:t>Introduction and Background</w:t>
      </w:r>
    </w:p>
    <w:p w14:paraId="35A9DFAE"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sport of baseball has existed for over a century in the United States spanning different leagues and regions. As of 2026, it is most recognizable with the Major League Baseball (MLB) association hosting 30 teams split between the American League and National League. Each league has 3 divisions with 5 teams each competing in a 162-game season from March to September where the best teams then play in the postseason to win the World Series. Within these games of baseball, batters differ wildly with how they tend to hit the ball with some grounding the ball and managing to get it past the infielders and others blasting the ball into the outfield and even into the seats for a homerun. This is usually how contact hits and power hits are separated: contact hits have lower angles and result in a single most of the time while power hits are faster and higher moving balls that lead to doubles, triples, and home runs which are all considered extra base hits.</w:t>
      </w:r>
    </w:p>
    <w:p w14:paraId="50F6EF3A" w14:textId="77777777" w:rsidR="00350AB5" w:rsidRDefault="00350AB5">
      <w:pPr>
        <w:ind w:firstLine="720"/>
        <w:rPr>
          <w:rFonts w:ascii="Times New Roman" w:eastAsia="Times New Roman" w:hAnsi="Times New Roman" w:cs="Times New Roman"/>
          <w:sz w:val="24"/>
          <w:szCs w:val="24"/>
        </w:rPr>
      </w:pPr>
    </w:p>
    <w:p w14:paraId="2C4455D2"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that distinction lies an inquiry I wanted to answer: how do the ratios of contact hits and power hits contribute to a team’s success in terms of winning seasons and postseason runs? MLB is filled with talented offensive power and that’s not getting into the defensive side of things, but is there a pattern that emerges with how that offense is utilized on the top teams? This is something I decided to investigate given how varied batting is across the league as well as curiosity with seeing how powerhouse teams can be boiled down to whether they tend to hit the ball short and well or long and with a lot of force. This will also provide an opportunity to explore a controlled and grounded approach to analyze baseball statistics amidst the complexity of its advanced categories. This project aims to showcase how simple statistics are incorporated into baseball to provide a glimpse into its data and what insights can be pulled from contact versus power.</w:t>
      </w:r>
    </w:p>
    <w:p w14:paraId="549D1348" w14:textId="77777777" w:rsidR="00350AB5" w:rsidRDefault="00000000">
      <w:pPr>
        <w:pStyle w:val="Heading3"/>
        <w:rPr>
          <w:rFonts w:ascii="Times New Roman" w:eastAsia="Times New Roman" w:hAnsi="Times New Roman" w:cs="Times New Roman"/>
          <w:b/>
          <w:bCs/>
          <w:sz w:val="32"/>
          <w:szCs w:val="32"/>
        </w:rPr>
      </w:pPr>
      <w:bookmarkStart w:id="1" w:name="_htx01lg19yj1" w:colFirst="0" w:colLast="0"/>
      <w:bookmarkEnd w:id="1"/>
      <w:r>
        <w:rPr>
          <w:rFonts w:ascii="Times New Roman" w:eastAsia="Times New Roman" w:hAnsi="Times New Roman" w:cs="Times New Roman"/>
          <w:b/>
          <w:bCs/>
          <w:sz w:val="32"/>
          <w:szCs w:val="32"/>
        </w:rPr>
        <w:t>Dataset Materials</w:t>
      </w:r>
    </w:p>
    <w:p w14:paraId="28F9A1A0"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project’s data sources, I decided to use the Lahman Baseball Database provided by the Society for American Baseball Research [1]. This site’s mission is to document historic pieces of media across different iterations of baseball’s structure and part of that is a database tracking seasons of MLB stats within teams, people, and locations. These subsets of data are sorted into different CSV files containing tables. The files featured in the analysis are the Teams (team information and win records per year), Batting (box score statistics of players per game in </w:t>
      </w:r>
      <w:r>
        <w:rPr>
          <w:rFonts w:ascii="Times New Roman" w:eastAsia="Times New Roman" w:hAnsi="Times New Roman" w:cs="Times New Roman"/>
          <w:sz w:val="24"/>
          <w:szCs w:val="24"/>
        </w:rPr>
        <w:lastRenderedPageBreak/>
        <w:t>the regular season), Post-batting (same as batting but for the post-season), and Series tables (records of winners and losers in each post-season series).</w:t>
      </w:r>
    </w:p>
    <w:p w14:paraId="0BBA4341" w14:textId="77777777" w:rsidR="00350AB5" w:rsidRDefault="00000000">
      <w:pPr>
        <w:pStyle w:val="Heading3"/>
        <w:rPr>
          <w:rFonts w:ascii="Times New Roman" w:eastAsia="Times New Roman" w:hAnsi="Times New Roman" w:cs="Times New Roman"/>
          <w:sz w:val="24"/>
          <w:szCs w:val="24"/>
        </w:rPr>
      </w:pPr>
      <w:bookmarkStart w:id="2" w:name="_gpninhamb8a2" w:colFirst="0" w:colLast="0"/>
      <w:bookmarkEnd w:id="2"/>
      <w:r>
        <w:rPr>
          <w:rFonts w:ascii="Times New Roman" w:eastAsia="Times New Roman" w:hAnsi="Times New Roman" w:cs="Times New Roman"/>
          <w:b/>
          <w:bCs/>
          <w:sz w:val="32"/>
          <w:szCs w:val="32"/>
        </w:rPr>
        <w:t>Cleaning and Processing Methods</w:t>
      </w:r>
    </w:p>
    <w:p w14:paraId="03B2DD13"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files would be loaded into Python as Pandas dataframes for data cleaning and analysis. As far as timeframe is concerned, I selected 10 seasons of data from 2015 to 2025 with the exception of the 2020 season due to its different structure and timing in response to the COVID pandemic. Once filtered out, the foundation variables can be calculated through the Batting and Post-batting tables. The ‘1B’ column representing singles is used to form the variable ‘contact_hits’ for every player while the ‘power_hits’ variable is made by adding the ‘2B’, ‘3B’, and ‘HR’ columns together with those representing doubles, triples, and home runs respectively. Afterwards, I divided the number of contact hits and power hits by the total number of hits per player per game and then multiplied by 100 to get the percentage variables of ‘con_%’ and ‘pow_%’ respectively. From there, it would be a matter of using Pandas groupby functions to gather average ratios per team per year and merge functions with the Teams table to match the records of each team for each season.</w:t>
      </w:r>
    </w:p>
    <w:p w14:paraId="7FD7C7D0"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Next came the matter of assigning attributes to the teams that have participated in the post-season. I should also note how the structure of the MLB post-season is incorporated into the dataset. Since 2012, the post-season has been divided into four rounds with each league (American and National) having a wild card game, two best-of-5 division series, a best-of-7 league champion series to denote the winner of each league, and finally the best-of-7 World Series to mark the champion. However, the 2022 season and beyond has reformatted the wild card game into two best-of-3 series. For the sake of consistency, I will be marking all wild card games under the same category. To track how far each team made it into the post-season, I used the Series table to link together the winners and losers of each series, assign a value 1-4 based on the series they participated in, and took the max value of the series to assign a ‘playoff_depth’ variable to the Batting table. The ‘playoff_depth’ variable runs from 0-4 where 0 means no playoffs that year for that team and 1-4 goes through the four levels of the post-season as mentioned above. Using the Series table once again, I took the winners of the World Series and put their Batting table info and stats into a champions table. Along with this, I created separate tables for different win brackets: 85-89, 90-94, 95-99, and 100+ wins in a season. With all the setup for the data tables complete, I delved into the tables to analyze how the contact and power hit ratios looked.</w:t>
      </w:r>
    </w:p>
    <w:p w14:paraId="14197352" w14:textId="519F71D6" w:rsidR="00350AB5" w:rsidRDefault="00000000">
      <w:pPr>
        <w:pStyle w:val="Heading3"/>
        <w:rPr>
          <w:rFonts w:ascii="Times New Roman" w:eastAsia="Times New Roman" w:hAnsi="Times New Roman" w:cs="Times New Roman"/>
          <w:b/>
          <w:bCs/>
          <w:sz w:val="32"/>
          <w:szCs w:val="32"/>
        </w:rPr>
      </w:pPr>
      <w:bookmarkStart w:id="3" w:name="_azcq3ve63uep" w:colFirst="0" w:colLast="0"/>
      <w:bookmarkEnd w:id="3"/>
      <w:r>
        <w:rPr>
          <w:rFonts w:ascii="Times New Roman" w:eastAsia="Times New Roman" w:hAnsi="Times New Roman" w:cs="Times New Roman"/>
          <w:b/>
          <w:bCs/>
          <w:sz w:val="32"/>
          <w:szCs w:val="32"/>
        </w:rPr>
        <w:t>Summary Statistic</w:t>
      </w:r>
      <w:r w:rsidR="00B83E57">
        <w:rPr>
          <w:rFonts w:ascii="Times New Roman" w:eastAsia="Times New Roman" w:hAnsi="Times New Roman" w:cs="Times New Roman"/>
          <w:b/>
          <w:bCs/>
          <w:sz w:val="32"/>
          <w:szCs w:val="32"/>
        </w:rPr>
        <w:t>s</w:t>
      </w:r>
      <w:r>
        <w:rPr>
          <w:rFonts w:ascii="Times New Roman" w:eastAsia="Times New Roman" w:hAnsi="Times New Roman" w:cs="Times New Roman"/>
          <w:b/>
          <w:bCs/>
          <w:sz w:val="32"/>
          <w:szCs w:val="32"/>
        </w:rPr>
        <w:t xml:space="preserve"> Overview</w:t>
      </w:r>
    </w:p>
    <w:p w14:paraId="2F69D4E6" w14:textId="77777777" w:rsidR="00350AB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Moving forward, most of the contact/power ratio numbers will come from the regular season (Batting table) stats since it’s more consistent with its data and there are more games to view. To start off, I decided to look at some summary statistics regarding the contact and power hits:</w:t>
      </w:r>
    </w:p>
    <w:p w14:paraId="44DF3EFD" w14:textId="4E25BF72" w:rsidR="001A4E57" w:rsidRPr="001A4E57" w:rsidRDefault="00000000" w:rsidP="001A4E57">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Contact/Power Hit and Ratio Distribution (30 teams across 10 seasons):</w:t>
      </w:r>
    </w:p>
    <w:tbl>
      <w:tblPr>
        <w:tblStyle w:val="a"/>
        <w:tblW w:w="92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155"/>
        <w:gridCol w:w="1155"/>
        <w:gridCol w:w="1155"/>
        <w:gridCol w:w="1155"/>
        <w:gridCol w:w="1155"/>
      </w:tblGrid>
      <w:tr w:rsidR="00350AB5" w14:paraId="1CC36B81" w14:textId="77777777">
        <w:trPr>
          <w:trHeight w:val="576"/>
          <w:jc w:val="center"/>
        </w:trPr>
        <w:tc>
          <w:tcPr>
            <w:tcW w:w="1155" w:type="dxa"/>
            <w:shd w:val="clear" w:color="auto" w:fill="000000"/>
            <w:tcMar>
              <w:top w:w="115" w:type="dxa"/>
              <w:left w:w="115" w:type="dxa"/>
              <w:bottom w:w="115" w:type="dxa"/>
              <w:right w:w="115" w:type="dxa"/>
            </w:tcMar>
          </w:tcPr>
          <w:p w14:paraId="0991ADFF" w14:textId="77777777" w:rsidR="00350AB5" w:rsidRDefault="00350AB5">
            <w:pPr>
              <w:widowControl w:val="0"/>
              <w:spacing w:line="240" w:lineRule="auto"/>
              <w:rPr>
                <w:rFonts w:ascii="Times New Roman" w:eastAsia="Times New Roman" w:hAnsi="Times New Roman" w:cs="Times New Roman"/>
                <w:b/>
                <w:bCs/>
                <w:sz w:val="24"/>
                <w:szCs w:val="24"/>
                <w:u w:val="single"/>
              </w:rPr>
            </w:pPr>
          </w:p>
        </w:tc>
        <w:tc>
          <w:tcPr>
            <w:tcW w:w="1155" w:type="dxa"/>
            <w:shd w:val="clear" w:color="auto" w:fill="D9D9D9"/>
            <w:tcMar>
              <w:top w:w="115" w:type="dxa"/>
              <w:left w:w="115" w:type="dxa"/>
              <w:bottom w:w="115" w:type="dxa"/>
              <w:right w:w="115" w:type="dxa"/>
            </w:tcMar>
            <w:vAlign w:val="center"/>
          </w:tcPr>
          <w:p w14:paraId="34CCBDF2"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w:t>
            </w:r>
          </w:p>
        </w:tc>
        <w:tc>
          <w:tcPr>
            <w:tcW w:w="1155" w:type="dxa"/>
            <w:shd w:val="clear" w:color="auto" w:fill="D9D9D9"/>
            <w:tcMar>
              <w:top w:w="115" w:type="dxa"/>
              <w:left w:w="115" w:type="dxa"/>
              <w:bottom w:w="115" w:type="dxa"/>
              <w:right w:w="115" w:type="dxa"/>
            </w:tcMar>
            <w:vAlign w:val="center"/>
          </w:tcPr>
          <w:p w14:paraId="2D9FAA22"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Std. Dev.</w:t>
            </w:r>
          </w:p>
        </w:tc>
        <w:tc>
          <w:tcPr>
            <w:tcW w:w="1155" w:type="dxa"/>
            <w:shd w:val="clear" w:color="auto" w:fill="D9D9D9"/>
            <w:tcMar>
              <w:top w:w="115" w:type="dxa"/>
              <w:left w:w="115" w:type="dxa"/>
              <w:bottom w:w="115" w:type="dxa"/>
              <w:right w:w="115" w:type="dxa"/>
            </w:tcMar>
            <w:vAlign w:val="center"/>
          </w:tcPr>
          <w:p w14:paraId="614E9D30"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w:t>
            </w:r>
          </w:p>
        </w:tc>
        <w:tc>
          <w:tcPr>
            <w:tcW w:w="1155" w:type="dxa"/>
            <w:shd w:val="clear" w:color="auto" w:fill="D9D9D9"/>
            <w:tcMar>
              <w:top w:w="115" w:type="dxa"/>
              <w:left w:w="115" w:type="dxa"/>
              <w:bottom w:w="115" w:type="dxa"/>
              <w:right w:w="115" w:type="dxa"/>
            </w:tcMar>
            <w:vAlign w:val="center"/>
          </w:tcPr>
          <w:p w14:paraId="1FF1152E"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1st Quartile</w:t>
            </w:r>
          </w:p>
        </w:tc>
        <w:tc>
          <w:tcPr>
            <w:tcW w:w="1155" w:type="dxa"/>
            <w:shd w:val="clear" w:color="auto" w:fill="D9D9D9"/>
            <w:tcMar>
              <w:top w:w="115" w:type="dxa"/>
              <w:left w:w="115" w:type="dxa"/>
              <w:bottom w:w="115" w:type="dxa"/>
              <w:right w:w="115" w:type="dxa"/>
            </w:tcMar>
            <w:vAlign w:val="center"/>
          </w:tcPr>
          <w:p w14:paraId="7EC637E9"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Median</w:t>
            </w:r>
          </w:p>
        </w:tc>
        <w:tc>
          <w:tcPr>
            <w:tcW w:w="1155" w:type="dxa"/>
            <w:shd w:val="clear" w:color="auto" w:fill="D9D9D9"/>
            <w:tcMar>
              <w:top w:w="115" w:type="dxa"/>
              <w:left w:w="115" w:type="dxa"/>
              <w:bottom w:w="115" w:type="dxa"/>
              <w:right w:w="115" w:type="dxa"/>
            </w:tcMar>
            <w:vAlign w:val="center"/>
          </w:tcPr>
          <w:p w14:paraId="155BDA50"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3rd</w:t>
            </w:r>
          </w:p>
          <w:p w14:paraId="7FD2DB7E"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Quartile</w:t>
            </w:r>
          </w:p>
        </w:tc>
        <w:tc>
          <w:tcPr>
            <w:tcW w:w="1155" w:type="dxa"/>
            <w:shd w:val="clear" w:color="auto" w:fill="D9D9D9"/>
            <w:tcMar>
              <w:top w:w="115" w:type="dxa"/>
              <w:left w:w="115" w:type="dxa"/>
              <w:bottom w:w="115" w:type="dxa"/>
              <w:right w:w="115" w:type="dxa"/>
            </w:tcMar>
            <w:vAlign w:val="center"/>
          </w:tcPr>
          <w:p w14:paraId="573B65F6"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w:t>
            </w:r>
          </w:p>
        </w:tc>
      </w:tr>
      <w:tr w:rsidR="00350AB5" w14:paraId="5171FA67" w14:textId="77777777">
        <w:trPr>
          <w:trHeight w:val="576"/>
          <w:jc w:val="center"/>
        </w:trPr>
        <w:tc>
          <w:tcPr>
            <w:tcW w:w="1155" w:type="dxa"/>
            <w:shd w:val="clear" w:color="auto" w:fill="C9DAF8"/>
            <w:tcMar>
              <w:top w:w="115" w:type="dxa"/>
              <w:left w:w="115" w:type="dxa"/>
              <w:bottom w:w="115" w:type="dxa"/>
              <w:right w:w="115" w:type="dxa"/>
            </w:tcMar>
          </w:tcPr>
          <w:p w14:paraId="1000053D"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of Contact Hits</w:t>
            </w:r>
          </w:p>
        </w:tc>
        <w:tc>
          <w:tcPr>
            <w:tcW w:w="1155" w:type="dxa"/>
            <w:shd w:val="clear" w:color="auto" w:fill="EFEFEF"/>
            <w:tcMar>
              <w:top w:w="115" w:type="dxa"/>
              <w:left w:w="115" w:type="dxa"/>
              <w:bottom w:w="115" w:type="dxa"/>
              <w:right w:w="115" w:type="dxa"/>
            </w:tcMar>
            <w:vAlign w:val="center"/>
          </w:tcPr>
          <w:p w14:paraId="6BD5B2AD"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878.91</w:t>
            </w:r>
          </w:p>
        </w:tc>
        <w:tc>
          <w:tcPr>
            <w:tcW w:w="1155" w:type="dxa"/>
            <w:tcMar>
              <w:top w:w="115" w:type="dxa"/>
              <w:left w:w="115" w:type="dxa"/>
              <w:bottom w:w="115" w:type="dxa"/>
              <w:right w:w="115" w:type="dxa"/>
            </w:tcMar>
            <w:vAlign w:val="center"/>
          </w:tcPr>
          <w:p w14:paraId="00347590"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60.798</w:t>
            </w:r>
          </w:p>
        </w:tc>
        <w:tc>
          <w:tcPr>
            <w:tcW w:w="1155" w:type="dxa"/>
            <w:tcMar>
              <w:top w:w="115" w:type="dxa"/>
              <w:left w:w="115" w:type="dxa"/>
              <w:bottom w:w="115" w:type="dxa"/>
              <w:right w:w="115" w:type="dxa"/>
            </w:tcMar>
            <w:vAlign w:val="center"/>
          </w:tcPr>
          <w:p w14:paraId="778EB933"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746</w:t>
            </w:r>
          </w:p>
        </w:tc>
        <w:tc>
          <w:tcPr>
            <w:tcW w:w="1155" w:type="dxa"/>
            <w:tcMar>
              <w:top w:w="115" w:type="dxa"/>
              <w:left w:w="115" w:type="dxa"/>
              <w:bottom w:w="115" w:type="dxa"/>
              <w:right w:w="115" w:type="dxa"/>
            </w:tcMar>
            <w:vAlign w:val="center"/>
          </w:tcPr>
          <w:p w14:paraId="3963D9F5"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831</w:t>
            </w:r>
          </w:p>
        </w:tc>
        <w:tc>
          <w:tcPr>
            <w:tcW w:w="1155" w:type="dxa"/>
            <w:shd w:val="clear" w:color="auto" w:fill="EFEFEF"/>
            <w:tcMar>
              <w:top w:w="115" w:type="dxa"/>
              <w:left w:w="115" w:type="dxa"/>
              <w:bottom w:w="115" w:type="dxa"/>
              <w:right w:w="115" w:type="dxa"/>
            </w:tcMar>
            <w:vAlign w:val="center"/>
          </w:tcPr>
          <w:p w14:paraId="46AD5A9B"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873</w:t>
            </w:r>
          </w:p>
        </w:tc>
        <w:tc>
          <w:tcPr>
            <w:tcW w:w="1155" w:type="dxa"/>
            <w:tcMar>
              <w:top w:w="115" w:type="dxa"/>
              <w:left w:w="115" w:type="dxa"/>
              <w:bottom w:w="115" w:type="dxa"/>
              <w:right w:w="115" w:type="dxa"/>
            </w:tcMar>
            <w:vAlign w:val="center"/>
          </w:tcPr>
          <w:p w14:paraId="0379B48B"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921.25</w:t>
            </w:r>
          </w:p>
        </w:tc>
        <w:tc>
          <w:tcPr>
            <w:tcW w:w="1155" w:type="dxa"/>
            <w:tcMar>
              <w:top w:w="115" w:type="dxa"/>
              <w:left w:w="115" w:type="dxa"/>
              <w:bottom w:w="115" w:type="dxa"/>
              <w:right w:w="115" w:type="dxa"/>
            </w:tcMar>
            <w:vAlign w:val="center"/>
          </w:tcPr>
          <w:p w14:paraId="6F0FEFDE"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1031</w:t>
            </w:r>
          </w:p>
        </w:tc>
      </w:tr>
      <w:tr w:rsidR="00350AB5" w14:paraId="18716329" w14:textId="77777777">
        <w:trPr>
          <w:trHeight w:val="576"/>
          <w:jc w:val="center"/>
        </w:trPr>
        <w:tc>
          <w:tcPr>
            <w:tcW w:w="1155" w:type="dxa"/>
            <w:shd w:val="clear" w:color="auto" w:fill="C9DAF8"/>
            <w:tcMar>
              <w:top w:w="115" w:type="dxa"/>
              <w:left w:w="115" w:type="dxa"/>
              <w:bottom w:w="115" w:type="dxa"/>
              <w:right w:w="115" w:type="dxa"/>
            </w:tcMar>
          </w:tcPr>
          <w:p w14:paraId="1CA02AB2"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of Power Hits</w:t>
            </w:r>
          </w:p>
        </w:tc>
        <w:tc>
          <w:tcPr>
            <w:tcW w:w="1155" w:type="dxa"/>
            <w:shd w:val="clear" w:color="auto" w:fill="EFEFEF"/>
            <w:tcMar>
              <w:top w:w="115" w:type="dxa"/>
              <w:left w:w="115" w:type="dxa"/>
              <w:bottom w:w="115" w:type="dxa"/>
              <w:right w:w="115" w:type="dxa"/>
            </w:tcMar>
            <w:vAlign w:val="center"/>
          </w:tcPr>
          <w:p w14:paraId="4792AA02"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486.467</w:t>
            </w:r>
          </w:p>
        </w:tc>
        <w:tc>
          <w:tcPr>
            <w:tcW w:w="1155" w:type="dxa"/>
            <w:tcMar>
              <w:top w:w="115" w:type="dxa"/>
              <w:left w:w="115" w:type="dxa"/>
              <w:bottom w:w="115" w:type="dxa"/>
              <w:right w:w="115" w:type="dxa"/>
            </w:tcMar>
            <w:vAlign w:val="center"/>
          </w:tcPr>
          <w:p w14:paraId="6090E32B"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49.03</w:t>
            </w:r>
          </w:p>
        </w:tc>
        <w:tc>
          <w:tcPr>
            <w:tcW w:w="1155" w:type="dxa"/>
            <w:tcMar>
              <w:top w:w="115" w:type="dxa"/>
              <w:left w:w="115" w:type="dxa"/>
              <w:bottom w:w="115" w:type="dxa"/>
              <w:right w:w="115" w:type="dxa"/>
            </w:tcMar>
            <w:vAlign w:val="center"/>
          </w:tcPr>
          <w:p w14:paraId="3167DDA9"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368</w:t>
            </w:r>
          </w:p>
        </w:tc>
        <w:tc>
          <w:tcPr>
            <w:tcW w:w="1155" w:type="dxa"/>
            <w:tcMar>
              <w:top w:w="115" w:type="dxa"/>
              <w:left w:w="115" w:type="dxa"/>
              <w:bottom w:w="115" w:type="dxa"/>
              <w:right w:w="115" w:type="dxa"/>
            </w:tcMar>
            <w:vAlign w:val="center"/>
          </w:tcPr>
          <w:p w14:paraId="78AF6B97"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452</w:t>
            </w:r>
          </w:p>
        </w:tc>
        <w:tc>
          <w:tcPr>
            <w:tcW w:w="1155" w:type="dxa"/>
            <w:shd w:val="clear" w:color="auto" w:fill="EFEFEF"/>
            <w:tcMar>
              <w:top w:w="115" w:type="dxa"/>
              <w:left w:w="115" w:type="dxa"/>
              <w:bottom w:w="115" w:type="dxa"/>
              <w:right w:w="115" w:type="dxa"/>
            </w:tcMar>
            <w:vAlign w:val="center"/>
          </w:tcPr>
          <w:p w14:paraId="7CBF7FD4"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482</w:t>
            </w:r>
          </w:p>
        </w:tc>
        <w:tc>
          <w:tcPr>
            <w:tcW w:w="1155" w:type="dxa"/>
            <w:tcMar>
              <w:top w:w="115" w:type="dxa"/>
              <w:left w:w="115" w:type="dxa"/>
              <w:bottom w:w="115" w:type="dxa"/>
              <w:right w:w="115" w:type="dxa"/>
            </w:tcMar>
            <w:vAlign w:val="center"/>
          </w:tcPr>
          <w:p w14:paraId="5997F182"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519</w:t>
            </w:r>
          </w:p>
        </w:tc>
        <w:tc>
          <w:tcPr>
            <w:tcW w:w="1155" w:type="dxa"/>
            <w:tcMar>
              <w:top w:w="115" w:type="dxa"/>
              <w:left w:w="115" w:type="dxa"/>
              <w:bottom w:w="115" w:type="dxa"/>
              <w:right w:w="115" w:type="dxa"/>
            </w:tcMar>
            <w:vAlign w:val="center"/>
          </w:tcPr>
          <w:p w14:paraId="3518EE0E"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648</w:t>
            </w:r>
          </w:p>
        </w:tc>
      </w:tr>
      <w:tr w:rsidR="00350AB5" w14:paraId="5A4D5475" w14:textId="77777777">
        <w:trPr>
          <w:trHeight w:val="576"/>
          <w:jc w:val="center"/>
        </w:trPr>
        <w:tc>
          <w:tcPr>
            <w:tcW w:w="1155" w:type="dxa"/>
            <w:shd w:val="clear" w:color="auto" w:fill="D9EAD3"/>
            <w:tcMar>
              <w:top w:w="115" w:type="dxa"/>
              <w:left w:w="115" w:type="dxa"/>
              <w:bottom w:w="115" w:type="dxa"/>
              <w:right w:w="115" w:type="dxa"/>
            </w:tcMar>
          </w:tcPr>
          <w:p w14:paraId="50F5C7BA"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w:t>
            </w:r>
          </w:p>
        </w:tc>
        <w:tc>
          <w:tcPr>
            <w:tcW w:w="1155" w:type="dxa"/>
            <w:shd w:val="clear" w:color="auto" w:fill="EFEFEF"/>
            <w:tcMar>
              <w:top w:w="115" w:type="dxa"/>
              <w:left w:w="115" w:type="dxa"/>
              <w:bottom w:w="115" w:type="dxa"/>
              <w:right w:w="115" w:type="dxa"/>
            </w:tcMar>
            <w:vAlign w:val="center"/>
          </w:tcPr>
          <w:p w14:paraId="7FFC0E5F"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64.383</w:t>
            </w:r>
          </w:p>
        </w:tc>
        <w:tc>
          <w:tcPr>
            <w:tcW w:w="1155" w:type="dxa"/>
            <w:tcMar>
              <w:top w:w="115" w:type="dxa"/>
              <w:left w:w="115" w:type="dxa"/>
              <w:bottom w:w="115" w:type="dxa"/>
              <w:right w:w="115" w:type="dxa"/>
            </w:tcMar>
            <w:vAlign w:val="center"/>
          </w:tcPr>
          <w:p w14:paraId="03C0509F"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2.784</w:t>
            </w:r>
          </w:p>
        </w:tc>
        <w:tc>
          <w:tcPr>
            <w:tcW w:w="1155" w:type="dxa"/>
            <w:tcMar>
              <w:top w:w="115" w:type="dxa"/>
              <w:left w:w="115" w:type="dxa"/>
              <w:bottom w:w="115" w:type="dxa"/>
              <w:right w:w="115" w:type="dxa"/>
            </w:tcMar>
            <w:vAlign w:val="center"/>
          </w:tcPr>
          <w:p w14:paraId="03E18BDA"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57.496</w:t>
            </w:r>
          </w:p>
        </w:tc>
        <w:tc>
          <w:tcPr>
            <w:tcW w:w="1155" w:type="dxa"/>
            <w:tcMar>
              <w:top w:w="115" w:type="dxa"/>
              <w:left w:w="115" w:type="dxa"/>
              <w:bottom w:w="115" w:type="dxa"/>
              <w:right w:w="115" w:type="dxa"/>
            </w:tcMar>
            <w:vAlign w:val="center"/>
          </w:tcPr>
          <w:p w14:paraId="7EBEE47C"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62.482</w:t>
            </w:r>
          </w:p>
        </w:tc>
        <w:tc>
          <w:tcPr>
            <w:tcW w:w="1155" w:type="dxa"/>
            <w:shd w:val="clear" w:color="auto" w:fill="EFEFEF"/>
            <w:tcMar>
              <w:top w:w="115" w:type="dxa"/>
              <w:left w:w="115" w:type="dxa"/>
              <w:bottom w:w="115" w:type="dxa"/>
              <w:right w:w="115" w:type="dxa"/>
            </w:tcMar>
            <w:vAlign w:val="center"/>
          </w:tcPr>
          <w:p w14:paraId="7C507562"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64.367</w:t>
            </w:r>
          </w:p>
        </w:tc>
        <w:tc>
          <w:tcPr>
            <w:tcW w:w="1155" w:type="dxa"/>
            <w:tcMar>
              <w:top w:w="115" w:type="dxa"/>
              <w:left w:w="115" w:type="dxa"/>
              <w:bottom w:w="115" w:type="dxa"/>
              <w:right w:w="115" w:type="dxa"/>
            </w:tcMar>
            <w:vAlign w:val="center"/>
          </w:tcPr>
          <w:p w14:paraId="35B4390C"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66.486</w:t>
            </w:r>
          </w:p>
        </w:tc>
        <w:tc>
          <w:tcPr>
            <w:tcW w:w="1155" w:type="dxa"/>
            <w:tcMar>
              <w:top w:w="115" w:type="dxa"/>
              <w:left w:w="115" w:type="dxa"/>
              <w:bottom w:w="115" w:type="dxa"/>
              <w:right w:w="115" w:type="dxa"/>
            </w:tcMar>
            <w:vAlign w:val="center"/>
          </w:tcPr>
          <w:p w14:paraId="5DFD525B"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72.888</w:t>
            </w:r>
          </w:p>
        </w:tc>
      </w:tr>
      <w:tr w:rsidR="00350AB5" w14:paraId="258B800A" w14:textId="77777777">
        <w:trPr>
          <w:trHeight w:val="576"/>
          <w:jc w:val="center"/>
        </w:trPr>
        <w:tc>
          <w:tcPr>
            <w:tcW w:w="1155" w:type="dxa"/>
            <w:shd w:val="clear" w:color="auto" w:fill="D9EAD3"/>
            <w:tcMar>
              <w:top w:w="115" w:type="dxa"/>
              <w:left w:w="115" w:type="dxa"/>
              <w:bottom w:w="115" w:type="dxa"/>
              <w:right w:w="115" w:type="dxa"/>
            </w:tcMar>
          </w:tcPr>
          <w:p w14:paraId="63ADFFD1" w14:textId="77777777" w:rsidR="00350AB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w:t>
            </w:r>
          </w:p>
        </w:tc>
        <w:tc>
          <w:tcPr>
            <w:tcW w:w="1155" w:type="dxa"/>
            <w:shd w:val="clear" w:color="auto" w:fill="EFEFEF"/>
            <w:tcMar>
              <w:top w:w="115" w:type="dxa"/>
              <w:left w:w="115" w:type="dxa"/>
              <w:bottom w:w="115" w:type="dxa"/>
              <w:right w:w="115" w:type="dxa"/>
            </w:tcMar>
            <w:vAlign w:val="center"/>
          </w:tcPr>
          <w:p w14:paraId="253BE3AC"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35.617</w:t>
            </w:r>
          </w:p>
        </w:tc>
        <w:tc>
          <w:tcPr>
            <w:tcW w:w="1155" w:type="dxa"/>
            <w:tcMar>
              <w:top w:w="115" w:type="dxa"/>
              <w:left w:w="115" w:type="dxa"/>
              <w:bottom w:w="115" w:type="dxa"/>
              <w:right w:w="115" w:type="dxa"/>
            </w:tcMar>
            <w:vAlign w:val="center"/>
          </w:tcPr>
          <w:p w14:paraId="059A02CC"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2.783</w:t>
            </w:r>
          </w:p>
        </w:tc>
        <w:tc>
          <w:tcPr>
            <w:tcW w:w="1155" w:type="dxa"/>
            <w:tcMar>
              <w:top w:w="115" w:type="dxa"/>
              <w:left w:w="115" w:type="dxa"/>
              <w:bottom w:w="115" w:type="dxa"/>
              <w:right w:w="115" w:type="dxa"/>
            </w:tcMar>
            <w:vAlign w:val="center"/>
          </w:tcPr>
          <w:p w14:paraId="006A0044"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27.112</w:t>
            </w:r>
          </w:p>
        </w:tc>
        <w:tc>
          <w:tcPr>
            <w:tcW w:w="1155" w:type="dxa"/>
            <w:tcMar>
              <w:top w:w="115" w:type="dxa"/>
              <w:left w:w="115" w:type="dxa"/>
              <w:bottom w:w="115" w:type="dxa"/>
              <w:right w:w="115" w:type="dxa"/>
            </w:tcMar>
            <w:vAlign w:val="center"/>
          </w:tcPr>
          <w:p w14:paraId="7D98CDFF"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33.514</w:t>
            </w:r>
          </w:p>
        </w:tc>
        <w:tc>
          <w:tcPr>
            <w:tcW w:w="1155" w:type="dxa"/>
            <w:shd w:val="clear" w:color="auto" w:fill="EFEFEF"/>
            <w:tcMar>
              <w:top w:w="115" w:type="dxa"/>
              <w:left w:w="115" w:type="dxa"/>
              <w:bottom w:w="115" w:type="dxa"/>
              <w:right w:w="115" w:type="dxa"/>
            </w:tcMar>
            <w:vAlign w:val="center"/>
          </w:tcPr>
          <w:p w14:paraId="6A23B0AA"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35.633</w:t>
            </w:r>
          </w:p>
        </w:tc>
        <w:tc>
          <w:tcPr>
            <w:tcW w:w="1155" w:type="dxa"/>
            <w:tcMar>
              <w:top w:w="115" w:type="dxa"/>
              <w:left w:w="115" w:type="dxa"/>
              <w:bottom w:w="115" w:type="dxa"/>
              <w:right w:w="115" w:type="dxa"/>
            </w:tcMar>
            <w:vAlign w:val="center"/>
          </w:tcPr>
          <w:p w14:paraId="763D49BD"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37.518</w:t>
            </w:r>
          </w:p>
        </w:tc>
        <w:tc>
          <w:tcPr>
            <w:tcW w:w="1155" w:type="dxa"/>
            <w:tcMar>
              <w:top w:w="115" w:type="dxa"/>
              <w:left w:w="115" w:type="dxa"/>
              <w:bottom w:w="115" w:type="dxa"/>
              <w:right w:w="115" w:type="dxa"/>
            </w:tcMar>
            <w:vAlign w:val="center"/>
          </w:tcPr>
          <w:p w14:paraId="2842CBA7" w14:textId="77777777" w:rsidR="00350AB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42.504</w:t>
            </w:r>
          </w:p>
        </w:tc>
      </w:tr>
    </w:tbl>
    <w:p w14:paraId="73BBC636" w14:textId="77777777" w:rsidR="00350AB5" w:rsidRDefault="00350AB5">
      <w:pPr>
        <w:rPr>
          <w:b/>
          <w:bCs/>
          <w:u w:val="single"/>
        </w:rPr>
      </w:pPr>
    </w:p>
    <w:p w14:paraId="28355B82" w14:textId="64B4485B" w:rsidR="00E71B49" w:rsidRDefault="00000000" w:rsidP="00593AAE">
      <w:pPr>
        <w:keepNext/>
        <w:rPr>
          <w:noProof/>
        </w:rPr>
      </w:pPr>
      <w:r>
        <w:rPr>
          <w:rFonts w:ascii="Times New Roman" w:eastAsia="Times New Roman" w:hAnsi="Times New Roman" w:cs="Times New Roman"/>
          <w:sz w:val="24"/>
          <w:szCs w:val="24"/>
        </w:rPr>
        <w:t>Looking at the stats across the board, the high number of contact hits jump off the board with nearly double the amount over power hits. The ratios similarly reflect this as on average, there is nearly a 2:1 ratio of contact to power.</w:t>
      </w:r>
    </w:p>
    <w:p w14:paraId="004D5C3F" w14:textId="45BD1D7A" w:rsidR="00E71B49" w:rsidRDefault="00BB7FF7" w:rsidP="00E71B49">
      <w:pPr>
        <w:pStyle w:val="Caption"/>
        <w:keepNext/>
        <w:jc w:val="center"/>
      </w:pPr>
      <w:r w:rsidRPr="00BB7FF7">
        <w:rPr>
          <w:rFonts w:ascii="Times New Roman" w:eastAsia="Times New Roman" w:hAnsi="Times New Roman" w:cs="Times New Roman"/>
          <w:noProof/>
          <w:sz w:val="24"/>
          <w:szCs w:val="24"/>
        </w:rPr>
        <w:drawing>
          <wp:inline distT="0" distB="0" distL="0" distR="0" wp14:anchorId="4B40BED5" wp14:editId="1FA04FCF">
            <wp:extent cx="4890261" cy="3087148"/>
            <wp:effectExtent l="0" t="0" r="0" b="0"/>
            <wp:docPr id="17114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6648" name=""/>
                    <pic:cNvPicPr/>
                  </pic:nvPicPr>
                  <pic:blipFill>
                    <a:blip r:embed="rId5"/>
                    <a:stretch>
                      <a:fillRect/>
                    </a:stretch>
                  </pic:blipFill>
                  <pic:spPr>
                    <a:xfrm>
                      <a:off x="0" y="0"/>
                      <a:ext cx="4912210" cy="3101004"/>
                    </a:xfrm>
                    <a:prstGeom prst="rect">
                      <a:avLst/>
                    </a:prstGeom>
                  </pic:spPr>
                </pic:pic>
              </a:graphicData>
            </a:graphic>
          </wp:inline>
        </w:drawing>
      </w:r>
    </w:p>
    <w:p w14:paraId="05B009DF" w14:textId="59DFBE84" w:rsidR="00350AB5" w:rsidRDefault="00E71B49" w:rsidP="00E71B49">
      <w:pPr>
        <w:pStyle w:val="Caption"/>
        <w:jc w:val="center"/>
        <w:rPr>
          <w:rFonts w:ascii="Times New Roman" w:eastAsia="Times New Roman" w:hAnsi="Times New Roman" w:cs="Times New Roman"/>
          <w:sz w:val="24"/>
          <w:szCs w:val="24"/>
        </w:rPr>
      </w:pPr>
      <w:r>
        <w:t xml:space="preserve">Figure </w:t>
      </w:r>
      <w:fldSimple w:instr=" SEQ Figure \* ARABIC ">
        <w:r w:rsidR="00D73B45">
          <w:rPr>
            <w:noProof/>
          </w:rPr>
          <w:t>1</w:t>
        </w:r>
      </w:fldSimple>
      <w:r>
        <w:t xml:space="preserve">: </w:t>
      </w:r>
      <w:r w:rsidRPr="002F4021">
        <w:t>A stacked bar chart with ratios of contact and power per year.</w:t>
      </w:r>
    </w:p>
    <w:p w14:paraId="4CC2093F" w14:textId="47EED847" w:rsidR="00E71B49" w:rsidRDefault="001A4E57" w:rsidP="00E71B4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there is a consistent trend of contact </w:t>
      </w:r>
      <w:r w:rsidR="003036BD">
        <w:rPr>
          <w:rFonts w:ascii="Times New Roman" w:eastAsia="Times New Roman" w:hAnsi="Times New Roman" w:cs="Times New Roman"/>
          <w:sz w:val="24"/>
          <w:szCs w:val="24"/>
        </w:rPr>
        <w:t xml:space="preserve">having a higher ratio than </w:t>
      </w:r>
      <w:r w:rsidR="00801AAE">
        <w:rPr>
          <w:rFonts w:ascii="Times New Roman" w:eastAsia="Times New Roman" w:hAnsi="Times New Roman" w:cs="Times New Roman"/>
          <w:sz w:val="24"/>
          <w:szCs w:val="24"/>
        </w:rPr>
        <w:t xml:space="preserve">power, this will be </w:t>
      </w:r>
      <w:r w:rsidR="00D67A15">
        <w:rPr>
          <w:rFonts w:ascii="Times New Roman" w:eastAsia="Times New Roman" w:hAnsi="Times New Roman" w:cs="Times New Roman"/>
          <w:sz w:val="24"/>
          <w:szCs w:val="24"/>
        </w:rPr>
        <w:t xml:space="preserve">a variable to continue looking at </w:t>
      </w:r>
      <w:r w:rsidR="000E44DE">
        <w:rPr>
          <w:rFonts w:ascii="Times New Roman" w:eastAsia="Times New Roman" w:hAnsi="Times New Roman" w:cs="Times New Roman"/>
          <w:sz w:val="24"/>
          <w:szCs w:val="24"/>
        </w:rPr>
        <w:t xml:space="preserve">with future visualizations. However, there are some </w:t>
      </w:r>
      <w:r w:rsidR="00F12278">
        <w:rPr>
          <w:rFonts w:ascii="Times New Roman" w:eastAsia="Times New Roman" w:hAnsi="Times New Roman" w:cs="Times New Roman"/>
          <w:sz w:val="24"/>
          <w:szCs w:val="24"/>
        </w:rPr>
        <w:t xml:space="preserve">instances such as the </w:t>
      </w:r>
      <w:r w:rsidR="00F12278">
        <w:rPr>
          <w:rFonts w:ascii="Times New Roman" w:eastAsia="Times New Roman" w:hAnsi="Times New Roman" w:cs="Times New Roman"/>
          <w:sz w:val="24"/>
          <w:szCs w:val="24"/>
        </w:rPr>
        <w:lastRenderedPageBreak/>
        <w:t xml:space="preserve">2019 </w:t>
      </w:r>
      <w:r w:rsidR="00824014">
        <w:rPr>
          <w:rFonts w:ascii="Times New Roman" w:eastAsia="Times New Roman" w:hAnsi="Times New Roman" w:cs="Times New Roman"/>
          <w:sz w:val="24"/>
          <w:szCs w:val="24"/>
        </w:rPr>
        <w:t xml:space="preserve">season </w:t>
      </w:r>
      <w:r w:rsidR="00F12278">
        <w:rPr>
          <w:rFonts w:ascii="Times New Roman" w:eastAsia="Times New Roman" w:hAnsi="Times New Roman" w:cs="Times New Roman"/>
          <w:sz w:val="24"/>
          <w:szCs w:val="24"/>
        </w:rPr>
        <w:t xml:space="preserve">appearing to have a higher power ratio </w:t>
      </w:r>
      <w:r w:rsidR="00824014">
        <w:rPr>
          <w:rFonts w:ascii="Times New Roman" w:eastAsia="Times New Roman" w:hAnsi="Times New Roman" w:cs="Times New Roman"/>
          <w:sz w:val="24"/>
          <w:szCs w:val="24"/>
        </w:rPr>
        <w:t>than the others. To look at more</w:t>
      </w:r>
      <w:r w:rsidR="00CE1F96">
        <w:rPr>
          <w:rFonts w:ascii="Times New Roman" w:eastAsia="Times New Roman" w:hAnsi="Times New Roman" w:cs="Times New Roman"/>
          <w:sz w:val="24"/>
          <w:szCs w:val="24"/>
        </w:rPr>
        <w:t xml:space="preserve"> </w:t>
      </w:r>
      <w:r w:rsidR="00CE1F96">
        <w:rPr>
          <w:rFonts w:ascii="Times New Roman" w:eastAsia="Times New Roman" w:hAnsi="Times New Roman" w:cs="Times New Roman"/>
          <w:sz w:val="24"/>
          <w:szCs w:val="24"/>
        </w:rPr>
        <w:t>examples of league wide data, I constructed another stacked bar chart to view post-season ratios:</w:t>
      </w:r>
    </w:p>
    <w:p w14:paraId="03B36ABE" w14:textId="355743B8" w:rsidR="00E71B49" w:rsidRDefault="004E59D7" w:rsidP="00E71B49">
      <w:pPr>
        <w:keepNext/>
        <w:jc w:val="center"/>
      </w:pPr>
      <w:r w:rsidRPr="004E59D7">
        <w:drawing>
          <wp:inline distT="0" distB="0" distL="0" distR="0" wp14:anchorId="6FCDCA0D" wp14:editId="1F44D8D8">
            <wp:extent cx="5117284" cy="3230464"/>
            <wp:effectExtent l="0" t="0" r="1270" b="0"/>
            <wp:docPr id="78017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4732" name=""/>
                    <pic:cNvPicPr/>
                  </pic:nvPicPr>
                  <pic:blipFill>
                    <a:blip r:embed="rId6"/>
                    <a:stretch>
                      <a:fillRect/>
                    </a:stretch>
                  </pic:blipFill>
                  <pic:spPr>
                    <a:xfrm>
                      <a:off x="0" y="0"/>
                      <a:ext cx="5177827" cy="3268684"/>
                    </a:xfrm>
                    <a:prstGeom prst="rect">
                      <a:avLst/>
                    </a:prstGeom>
                  </pic:spPr>
                </pic:pic>
              </a:graphicData>
            </a:graphic>
          </wp:inline>
        </w:drawing>
      </w:r>
    </w:p>
    <w:p w14:paraId="4D77540D" w14:textId="44BC0380" w:rsidR="00350AB5" w:rsidRDefault="00E71B49" w:rsidP="00E71B49">
      <w:pPr>
        <w:pStyle w:val="Caption"/>
        <w:jc w:val="center"/>
        <w:rPr>
          <w:rFonts w:ascii="Times New Roman" w:eastAsia="Times New Roman" w:hAnsi="Times New Roman" w:cs="Times New Roman"/>
          <w:sz w:val="24"/>
          <w:szCs w:val="24"/>
        </w:rPr>
      </w:pPr>
      <w:r>
        <w:t xml:space="preserve">Figure </w:t>
      </w:r>
      <w:fldSimple w:instr=" SEQ Figure \* ARABIC ">
        <w:r w:rsidR="00D73B45">
          <w:rPr>
            <w:noProof/>
          </w:rPr>
          <w:t>2</w:t>
        </w:r>
      </w:fldSimple>
      <w:r>
        <w:t xml:space="preserve">: </w:t>
      </w:r>
      <w:r w:rsidRPr="00896299">
        <w:t xml:space="preserve">A stacked bar chart with </w:t>
      </w:r>
      <w:r>
        <w:t xml:space="preserve">post-season </w:t>
      </w:r>
      <w:r w:rsidRPr="00896299">
        <w:t>ratios of contact and power per year.</w:t>
      </w:r>
    </w:p>
    <w:p w14:paraId="514C4E0C" w14:textId="497633E6" w:rsidR="00B83E57" w:rsidRDefault="00756135" w:rsidP="00B83E5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post-season stats appear to have </w:t>
      </w:r>
      <w:r w:rsidR="002442C1">
        <w:rPr>
          <w:rFonts w:ascii="Times New Roman" w:eastAsia="Times New Roman" w:hAnsi="Times New Roman" w:cs="Times New Roman"/>
          <w:sz w:val="24"/>
          <w:szCs w:val="24"/>
        </w:rPr>
        <w:t xml:space="preserve">a </w:t>
      </w:r>
      <w:r w:rsidR="00CF48C9">
        <w:rPr>
          <w:rFonts w:ascii="Times New Roman" w:eastAsia="Times New Roman" w:hAnsi="Times New Roman" w:cs="Times New Roman"/>
          <w:sz w:val="24"/>
          <w:szCs w:val="24"/>
        </w:rPr>
        <w:t>slightly</w:t>
      </w:r>
      <w:r>
        <w:rPr>
          <w:rFonts w:ascii="Times New Roman" w:eastAsia="Times New Roman" w:hAnsi="Times New Roman" w:cs="Times New Roman"/>
          <w:sz w:val="24"/>
          <w:szCs w:val="24"/>
        </w:rPr>
        <w:t xml:space="preserve"> </w:t>
      </w:r>
      <w:r w:rsidR="002442C1">
        <w:rPr>
          <w:rFonts w:ascii="Times New Roman" w:eastAsia="Times New Roman" w:hAnsi="Times New Roman" w:cs="Times New Roman"/>
          <w:sz w:val="24"/>
          <w:szCs w:val="24"/>
        </w:rPr>
        <w:t xml:space="preserve">higher contact hit ratio than the regular season average. </w:t>
      </w:r>
      <w:r w:rsidR="00FF1C87">
        <w:rPr>
          <w:rFonts w:ascii="Times New Roman" w:eastAsia="Times New Roman" w:hAnsi="Times New Roman" w:cs="Times New Roman"/>
          <w:sz w:val="24"/>
          <w:szCs w:val="24"/>
        </w:rPr>
        <w:t xml:space="preserve">This gives the idea that contact hits tend to make up </w:t>
      </w:r>
      <w:r w:rsidR="001F289B">
        <w:rPr>
          <w:rFonts w:ascii="Times New Roman" w:eastAsia="Times New Roman" w:hAnsi="Times New Roman" w:cs="Times New Roman"/>
          <w:sz w:val="24"/>
          <w:szCs w:val="24"/>
        </w:rPr>
        <w:t xml:space="preserve">around 64-65% of hits in the league. However, there was still the opportunity to check for </w:t>
      </w:r>
      <w:r w:rsidR="00CF0834">
        <w:rPr>
          <w:rFonts w:ascii="Times New Roman" w:eastAsia="Times New Roman" w:hAnsi="Times New Roman" w:cs="Times New Roman"/>
          <w:sz w:val="24"/>
          <w:szCs w:val="24"/>
        </w:rPr>
        <w:t xml:space="preserve">any patterns emerging from top performing teams. </w:t>
      </w:r>
      <w:r w:rsidR="00507CC0">
        <w:rPr>
          <w:rFonts w:ascii="Times New Roman" w:eastAsia="Times New Roman" w:hAnsi="Times New Roman" w:cs="Times New Roman"/>
          <w:sz w:val="24"/>
          <w:szCs w:val="24"/>
        </w:rPr>
        <w:t>Give</w:t>
      </w:r>
      <w:r w:rsidR="00CF0834">
        <w:rPr>
          <w:rFonts w:ascii="Times New Roman" w:eastAsia="Times New Roman" w:hAnsi="Times New Roman" w:cs="Times New Roman"/>
          <w:sz w:val="24"/>
          <w:szCs w:val="24"/>
        </w:rPr>
        <w:t>n</w:t>
      </w:r>
      <w:r w:rsidR="00507CC0">
        <w:rPr>
          <w:rFonts w:ascii="Times New Roman" w:eastAsia="Times New Roman" w:hAnsi="Times New Roman" w:cs="Times New Roman"/>
          <w:sz w:val="24"/>
          <w:szCs w:val="24"/>
        </w:rPr>
        <w:t xml:space="preserve"> the small size </w:t>
      </w:r>
      <w:r w:rsidR="00CF0834">
        <w:rPr>
          <w:rFonts w:ascii="Times New Roman" w:eastAsia="Times New Roman" w:hAnsi="Times New Roman" w:cs="Times New Roman"/>
          <w:sz w:val="24"/>
          <w:szCs w:val="24"/>
        </w:rPr>
        <w:t xml:space="preserve">of post-season stats </w:t>
      </w:r>
      <w:r w:rsidR="00507CC0">
        <w:rPr>
          <w:rFonts w:ascii="Times New Roman" w:eastAsia="Times New Roman" w:hAnsi="Times New Roman" w:cs="Times New Roman"/>
          <w:sz w:val="24"/>
          <w:szCs w:val="24"/>
        </w:rPr>
        <w:t>compared to the regular season</w:t>
      </w:r>
      <w:r w:rsidR="004F36F3">
        <w:rPr>
          <w:rFonts w:ascii="Times New Roman" w:eastAsia="Times New Roman" w:hAnsi="Times New Roman" w:cs="Times New Roman"/>
          <w:sz w:val="24"/>
          <w:szCs w:val="24"/>
        </w:rPr>
        <w:t xml:space="preserve">, I </w:t>
      </w:r>
      <w:r w:rsidR="00B83E57">
        <w:rPr>
          <w:rFonts w:ascii="Times New Roman" w:eastAsia="Times New Roman" w:hAnsi="Times New Roman" w:cs="Times New Roman"/>
          <w:sz w:val="24"/>
          <w:szCs w:val="24"/>
        </w:rPr>
        <w:t>took the approach of seeing the hit ratios of high-ranking teams.</w:t>
      </w:r>
    </w:p>
    <w:p w14:paraId="57E6E5C7" w14:textId="0DED7971" w:rsidR="005B0CD3" w:rsidRDefault="005B0CD3" w:rsidP="005B0CD3">
      <w:pPr>
        <w:pStyle w:val="Heading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 Analysis of Ratio Hits</w:t>
      </w:r>
    </w:p>
    <w:p w14:paraId="68E61BCA" w14:textId="1ED69382" w:rsidR="00321812" w:rsidRDefault="009D3F7D" w:rsidP="00321812">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Continuing with the post-season angle, I divided the </w:t>
      </w:r>
      <w:r w:rsidR="00754763">
        <w:rPr>
          <w:rFonts w:ascii="Times New Roman" w:eastAsia="Times New Roman" w:hAnsi="Times New Roman" w:cs="Times New Roman"/>
          <w:sz w:val="24"/>
          <w:szCs w:val="24"/>
        </w:rPr>
        <w:t xml:space="preserve">regular season data into six categories: </w:t>
      </w:r>
      <w:r w:rsidR="00B47557">
        <w:rPr>
          <w:rFonts w:ascii="Times New Roman" w:eastAsia="Times New Roman" w:hAnsi="Times New Roman" w:cs="Times New Roman"/>
          <w:sz w:val="24"/>
          <w:szCs w:val="24"/>
        </w:rPr>
        <w:t>teams</w:t>
      </w:r>
      <w:r w:rsidR="00754763">
        <w:rPr>
          <w:rFonts w:ascii="Times New Roman" w:eastAsia="Times New Roman" w:hAnsi="Times New Roman" w:cs="Times New Roman"/>
          <w:sz w:val="24"/>
          <w:szCs w:val="24"/>
        </w:rPr>
        <w:t xml:space="preserve"> </w:t>
      </w:r>
      <w:r w:rsidR="00B47557">
        <w:rPr>
          <w:rFonts w:ascii="Times New Roman" w:eastAsia="Times New Roman" w:hAnsi="Times New Roman" w:cs="Times New Roman"/>
          <w:sz w:val="24"/>
          <w:szCs w:val="24"/>
        </w:rPr>
        <w:t>who missed the playoffs, tea</w:t>
      </w:r>
      <w:r w:rsidR="00E57B3B">
        <w:rPr>
          <w:rFonts w:ascii="Times New Roman" w:eastAsia="Times New Roman" w:hAnsi="Times New Roman" w:cs="Times New Roman"/>
          <w:sz w:val="24"/>
          <w:szCs w:val="24"/>
        </w:rPr>
        <w:t>ms with the highest series level they achieved in the post-season</w:t>
      </w:r>
      <w:r w:rsidR="00214BBF">
        <w:rPr>
          <w:rFonts w:ascii="Times New Roman" w:eastAsia="Times New Roman" w:hAnsi="Times New Roman" w:cs="Times New Roman"/>
          <w:sz w:val="24"/>
          <w:szCs w:val="24"/>
        </w:rPr>
        <w:t>, and teams who ended up winning it all.</w:t>
      </w:r>
    </w:p>
    <w:p w14:paraId="6D3DF90C" w14:textId="77777777" w:rsidR="00321812" w:rsidRDefault="00321812" w:rsidP="00321812">
      <w:pPr>
        <w:rPr>
          <w:rFonts w:ascii="Times New Roman" w:eastAsia="Times New Roman" w:hAnsi="Times New Roman" w:cs="Times New Roman"/>
          <w:sz w:val="24"/>
          <w:szCs w:val="24"/>
        </w:rPr>
      </w:pPr>
    </w:p>
    <w:p w14:paraId="6C232745" w14:textId="77777777" w:rsidR="00321812" w:rsidRDefault="00321812" w:rsidP="00321812">
      <w:pPr>
        <w:rPr>
          <w:rFonts w:ascii="Times New Roman" w:eastAsia="Times New Roman" w:hAnsi="Times New Roman" w:cs="Times New Roman"/>
          <w:sz w:val="24"/>
          <w:szCs w:val="24"/>
        </w:rPr>
      </w:pPr>
    </w:p>
    <w:p w14:paraId="59909479" w14:textId="77777777" w:rsidR="00321812" w:rsidRDefault="00321812" w:rsidP="00321812">
      <w:pPr>
        <w:rPr>
          <w:rFonts w:ascii="Times New Roman" w:eastAsia="Times New Roman" w:hAnsi="Times New Roman" w:cs="Times New Roman"/>
          <w:sz w:val="24"/>
          <w:szCs w:val="24"/>
        </w:rPr>
      </w:pPr>
    </w:p>
    <w:p w14:paraId="0CE0CAFB" w14:textId="77777777" w:rsidR="00321812" w:rsidRDefault="00321812" w:rsidP="00321812">
      <w:pPr>
        <w:rPr>
          <w:rFonts w:ascii="Times New Roman" w:eastAsia="Times New Roman" w:hAnsi="Times New Roman" w:cs="Times New Roman"/>
          <w:sz w:val="24"/>
          <w:szCs w:val="24"/>
        </w:rPr>
      </w:pPr>
    </w:p>
    <w:p w14:paraId="3B4FB62E" w14:textId="77777777" w:rsidR="00321812" w:rsidRDefault="00321812" w:rsidP="00321812">
      <w:pPr>
        <w:rPr>
          <w:rFonts w:ascii="Times New Roman" w:eastAsia="Times New Roman" w:hAnsi="Times New Roman" w:cs="Times New Roman"/>
          <w:sz w:val="24"/>
          <w:szCs w:val="24"/>
        </w:rPr>
      </w:pPr>
    </w:p>
    <w:p w14:paraId="0F027A25" w14:textId="43A851B4" w:rsidR="00321812" w:rsidRDefault="005F0DBF" w:rsidP="00321812">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0288" behindDoc="0" locked="0" layoutInCell="1" allowOverlap="1" wp14:anchorId="65A30F01" wp14:editId="23BAAB98">
                <wp:simplePos x="0" y="0"/>
                <wp:positionH relativeFrom="column">
                  <wp:posOffset>-407670</wp:posOffset>
                </wp:positionH>
                <wp:positionV relativeFrom="paragraph">
                  <wp:posOffset>3874135</wp:posOffset>
                </wp:positionV>
                <wp:extent cx="6759575" cy="635"/>
                <wp:effectExtent l="0" t="0" r="0" b="12065"/>
                <wp:wrapSquare wrapText="bothSides"/>
                <wp:docPr id="1252118759" name="Text Box 1"/>
                <wp:cNvGraphicFramePr/>
                <a:graphic xmlns:a="http://schemas.openxmlformats.org/drawingml/2006/main">
                  <a:graphicData uri="http://schemas.microsoft.com/office/word/2010/wordprocessingShape">
                    <wps:wsp>
                      <wps:cNvSpPr txBox="1"/>
                      <wps:spPr>
                        <a:xfrm>
                          <a:off x="0" y="0"/>
                          <a:ext cx="6759575" cy="635"/>
                        </a:xfrm>
                        <a:prstGeom prst="rect">
                          <a:avLst/>
                        </a:prstGeom>
                        <a:solidFill>
                          <a:prstClr val="white"/>
                        </a:solidFill>
                        <a:ln>
                          <a:noFill/>
                        </a:ln>
                      </wps:spPr>
                      <wps:txbx>
                        <w:txbxContent>
                          <w:p w14:paraId="4F191C34" w14:textId="1E610AA0" w:rsidR="005F0DBF" w:rsidRPr="005A346E" w:rsidRDefault="005F0DBF" w:rsidP="005F0DBF">
                            <w:pPr>
                              <w:pStyle w:val="Caption"/>
                              <w:jc w:val="center"/>
                              <w:rPr>
                                <w:rFonts w:ascii="Times New Roman" w:eastAsia="Times New Roman" w:hAnsi="Times New Roman" w:cs="Times New Roman"/>
                              </w:rPr>
                            </w:pPr>
                            <w:r>
                              <w:t xml:space="preserve">Figure </w:t>
                            </w:r>
                            <w:fldSimple w:instr=" SEQ Figure \* ARABIC ">
                              <w:r w:rsidR="00D73B45">
                                <w:rPr>
                                  <w:noProof/>
                                </w:rPr>
                                <w:t>3</w:t>
                              </w:r>
                            </w:fldSimple>
                            <w:r>
                              <w:t>: Six line subplots indicating the contact/power hit ratios per year of different performing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A30F01" id="_x0000_t202" coordsize="21600,21600" o:spt="202" path="m,l,21600r21600,l21600,xe">
                <v:stroke joinstyle="miter"/>
                <v:path gradientshapeok="t" o:connecttype="rect"/>
              </v:shapetype>
              <v:shape id="Text Box 1" o:spid="_x0000_s1026" type="#_x0000_t202" style="position:absolute;margin-left:-32.1pt;margin-top:305.05pt;width:532.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" stroked="f">
                <v:textbox style="mso-fit-shape-to-text:t" inset="0,0,0,0">
                  <w:txbxContent>
                    <w:p w14:paraId="4F191C34" w14:textId="1E610AA0" w:rsidR="005F0DBF" w:rsidRPr="005A346E" w:rsidRDefault="005F0DBF" w:rsidP="005F0DBF">
                      <w:pPr>
                        <w:pStyle w:val="Caption"/>
                        <w:jc w:val="center"/>
                        <w:rPr>
                          <w:rFonts w:ascii="Times New Roman" w:eastAsia="Times New Roman" w:hAnsi="Times New Roman" w:cs="Times New Roman"/>
                        </w:rPr>
                      </w:pPr>
                      <w:r>
                        <w:t xml:space="preserve">Figure </w:t>
                      </w:r>
                      <w:fldSimple w:instr=" SEQ Figure \* ARABIC ">
                        <w:r w:rsidR="00D73B45">
                          <w:rPr>
                            <w:noProof/>
                          </w:rPr>
                          <w:t>3</w:t>
                        </w:r>
                      </w:fldSimple>
                      <w:r>
                        <w:t>: Six line subplots indicating the contact/power hit ratios per year of different performing teams</w:t>
                      </w:r>
                    </w:p>
                  </w:txbxContent>
                </v:textbox>
                <w10:wrap type="square"/>
              </v:shape>
            </w:pict>
          </mc:Fallback>
        </mc:AlternateContent>
      </w:r>
      <w:r w:rsidR="00321812" w:rsidRPr="00321812">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2BC67C21" wp14:editId="784BC8C8">
            <wp:simplePos x="0" y="0"/>
            <wp:positionH relativeFrom="margin">
              <wp:align>center</wp:align>
            </wp:positionH>
            <wp:positionV relativeFrom="paragraph">
              <wp:posOffset>0</wp:posOffset>
            </wp:positionV>
            <wp:extent cx="6760083" cy="3816991"/>
            <wp:effectExtent l="0" t="0" r="0" b="5715"/>
            <wp:wrapSquare wrapText="bothSides"/>
            <wp:docPr id="2060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039" name=""/>
                    <pic:cNvPicPr/>
                  </pic:nvPicPr>
                  <pic:blipFill>
                    <a:blip r:embed="rId7">
                      <a:extLst>
                        <a:ext uri="{28A0092B-C50C-407E-A947-70E740481C1C}">
                          <a14:useLocalDpi xmlns:a14="http://schemas.microsoft.com/office/drawing/2010/main" val="0"/>
                        </a:ext>
                      </a:extLst>
                    </a:blip>
                    <a:stretch>
                      <a:fillRect/>
                    </a:stretch>
                  </pic:blipFill>
                  <pic:spPr>
                    <a:xfrm>
                      <a:off x="0" y="0"/>
                      <a:ext cx="6760083" cy="3816991"/>
                    </a:xfrm>
                    <a:prstGeom prst="rect">
                      <a:avLst/>
                    </a:prstGeom>
                  </pic:spPr>
                </pic:pic>
              </a:graphicData>
            </a:graphic>
            <wp14:sizeRelH relativeFrom="page">
              <wp14:pctWidth>0</wp14:pctWidth>
            </wp14:sizeRelH>
            <wp14:sizeRelV relativeFrom="page">
              <wp14:pctHeight>0</wp14:pctHeight>
            </wp14:sizeRelV>
          </wp:anchor>
        </w:drawing>
      </w:r>
      <w:r w:rsidR="00A334E6">
        <w:rPr>
          <w:rFonts w:ascii="Times New Roman" w:eastAsia="Times New Roman" w:hAnsi="Times New Roman" w:cs="Times New Roman"/>
          <w:sz w:val="24"/>
          <w:szCs w:val="24"/>
        </w:rPr>
        <w:t xml:space="preserve">A lot of points are examined here (such as the 2019 season jump in power), but the main takeaway is with the ratios </w:t>
      </w:r>
      <w:r w:rsidR="00266792">
        <w:rPr>
          <w:rFonts w:ascii="Times New Roman" w:eastAsia="Times New Roman" w:hAnsi="Times New Roman" w:cs="Times New Roman"/>
          <w:sz w:val="24"/>
          <w:szCs w:val="24"/>
        </w:rPr>
        <w:t>going left to right, top to bottom</w:t>
      </w:r>
      <w:r w:rsidR="002A567C">
        <w:rPr>
          <w:rFonts w:ascii="Times New Roman" w:eastAsia="Times New Roman" w:hAnsi="Times New Roman" w:cs="Times New Roman"/>
          <w:sz w:val="24"/>
          <w:szCs w:val="24"/>
        </w:rPr>
        <w:t>; there appears to be a higher power ratio as teams make a deeper playoff run</w:t>
      </w:r>
      <w:r w:rsidR="00AD63FF">
        <w:rPr>
          <w:rFonts w:ascii="Times New Roman" w:eastAsia="Times New Roman" w:hAnsi="Times New Roman" w:cs="Times New Roman"/>
          <w:sz w:val="24"/>
          <w:szCs w:val="24"/>
        </w:rPr>
        <w:t>.</w:t>
      </w:r>
      <w:r w:rsidR="008510A8">
        <w:rPr>
          <w:rFonts w:ascii="Times New Roman" w:eastAsia="Times New Roman" w:hAnsi="Times New Roman" w:cs="Times New Roman"/>
          <w:sz w:val="24"/>
          <w:szCs w:val="24"/>
        </w:rPr>
        <w:t xml:space="preserve"> To view </w:t>
      </w:r>
      <w:r w:rsidR="00700581">
        <w:rPr>
          <w:rFonts w:ascii="Times New Roman" w:eastAsia="Times New Roman" w:hAnsi="Times New Roman" w:cs="Times New Roman"/>
          <w:sz w:val="24"/>
          <w:szCs w:val="24"/>
        </w:rPr>
        <w:t>these differences in a more concise manner, I plotted t</w:t>
      </w:r>
      <w:r w:rsidR="00FC6042">
        <w:rPr>
          <w:rFonts w:ascii="Times New Roman" w:eastAsia="Times New Roman" w:hAnsi="Times New Roman" w:cs="Times New Roman"/>
          <w:sz w:val="24"/>
          <w:szCs w:val="24"/>
        </w:rPr>
        <w:t>he differences of these ratios to the regular season averages</w:t>
      </w:r>
      <w:r w:rsidR="00D25A5E">
        <w:rPr>
          <w:rFonts w:ascii="Times New Roman" w:eastAsia="Times New Roman" w:hAnsi="Times New Roman" w:cs="Times New Roman"/>
          <w:sz w:val="24"/>
          <w:szCs w:val="24"/>
        </w:rPr>
        <w:t xml:space="preserve"> (as those seen in Figure 1)</w:t>
      </w:r>
      <w:r w:rsidR="00FC6042">
        <w:rPr>
          <w:rFonts w:ascii="Times New Roman" w:eastAsia="Times New Roman" w:hAnsi="Times New Roman" w:cs="Times New Roman"/>
          <w:sz w:val="24"/>
          <w:szCs w:val="24"/>
        </w:rPr>
        <w:t>:</w:t>
      </w:r>
    </w:p>
    <w:p w14:paraId="03FBF3E1" w14:textId="5BE1043B" w:rsidR="00765729" w:rsidRDefault="00556FD4" w:rsidP="00765729">
      <w:pPr>
        <w:keepNext/>
        <w:jc w:val="center"/>
      </w:pPr>
      <w:r w:rsidRPr="00556FD4">
        <w:drawing>
          <wp:inline distT="0" distB="0" distL="0" distR="0" wp14:anchorId="626C2486" wp14:editId="7FEA9290">
            <wp:extent cx="5937281" cy="2944535"/>
            <wp:effectExtent l="0" t="0" r="0" b="1905"/>
            <wp:docPr id="192461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6309" name=""/>
                    <pic:cNvPicPr/>
                  </pic:nvPicPr>
                  <pic:blipFill>
                    <a:blip r:embed="rId8"/>
                    <a:stretch>
                      <a:fillRect/>
                    </a:stretch>
                  </pic:blipFill>
                  <pic:spPr>
                    <a:xfrm>
                      <a:off x="0" y="0"/>
                      <a:ext cx="5989687" cy="2970525"/>
                    </a:xfrm>
                    <a:prstGeom prst="rect">
                      <a:avLst/>
                    </a:prstGeom>
                  </pic:spPr>
                </pic:pic>
              </a:graphicData>
            </a:graphic>
          </wp:inline>
        </w:drawing>
      </w:r>
    </w:p>
    <w:p w14:paraId="509E4B0F" w14:textId="42B2AEB2" w:rsidR="00661BAC" w:rsidRDefault="00765729" w:rsidP="00765729">
      <w:pPr>
        <w:pStyle w:val="Caption"/>
        <w:jc w:val="center"/>
        <w:rPr>
          <w:rFonts w:ascii="Times New Roman" w:eastAsia="Times New Roman" w:hAnsi="Times New Roman" w:cs="Times New Roman"/>
          <w:sz w:val="24"/>
          <w:szCs w:val="24"/>
        </w:rPr>
      </w:pPr>
      <w:r>
        <w:t xml:space="preserve">Figure </w:t>
      </w:r>
      <w:fldSimple w:instr=" SEQ Figure \* ARABIC ">
        <w:r w:rsidR="00D73B45">
          <w:rPr>
            <w:noProof/>
          </w:rPr>
          <w:t>4</w:t>
        </w:r>
      </w:fldSimple>
      <w:r>
        <w:t>: A diverging bar graph with the differences in ratios of the six categories plotted</w:t>
      </w:r>
      <w:r w:rsidR="004B5509">
        <w:t xml:space="preserve">. Note that </w:t>
      </w:r>
      <w:r w:rsidR="00234E35">
        <w:t>contact</w:t>
      </w:r>
      <w:r w:rsidR="00496397">
        <w:t>/power</w:t>
      </w:r>
      <w:r w:rsidR="00234E35">
        <w:t xml:space="preserve"> ratio difference is calculated with the</w:t>
      </w:r>
      <w:r w:rsidR="00EE049C">
        <w:t xml:space="preserve"> regular season</w:t>
      </w:r>
      <w:r w:rsidR="00234E35">
        <w:t xml:space="preserve"> league contact</w:t>
      </w:r>
      <w:r w:rsidR="00496397">
        <w:t>/power</w:t>
      </w:r>
      <w:r w:rsidR="00234E35">
        <w:t xml:space="preserve"> </w:t>
      </w:r>
      <w:r w:rsidR="00496397">
        <w:t>ratio averages</w:t>
      </w:r>
    </w:p>
    <w:p w14:paraId="091C9809" w14:textId="277D52D3" w:rsidR="004C6998" w:rsidRDefault="004B5509" w:rsidP="0032181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Now with the differences in ratios com</w:t>
      </w:r>
      <w:r w:rsidR="00EA5AFB">
        <w:rPr>
          <w:rFonts w:ascii="Times New Roman" w:eastAsia="Times New Roman" w:hAnsi="Times New Roman" w:cs="Times New Roman"/>
          <w:sz w:val="24"/>
          <w:szCs w:val="24"/>
        </w:rPr>
        <w:t>piled together, we can see how there is a noticeable trend to the right of powe</w:t>
      </w:r>
      <w:r w:rsidR="009C1A64">
        <w:rPr>
          <w:rFonts w:ascii="Times New Roman" w:eastAsia="Times New Roman" w:hAnsi="Times New Roman" w:cs="Times New Roman"/>
          <w:sz w:val="24"/>
          <w:szCs w:val="24"/>
        </w:rPr>
        <w:t xml:space="preserve">r ratios being higher than the league averages. </w:t>
      </w:r>
      <w:r w:rsidR="0016790F">
        <w:rPr>
          <w:rFonts w:ascii="Times New Roman" w:eastAsia="Times New Roman" w:hAnsi="Times New Roman" w:cs="Times New Roman"/>
          <w:sz w:val="24"/>
          <w:szCs w:val="24"/>
        </w:rPr>
        <w:t xml:space="preserve">This seems to showcase how </w:t>
      </w:r>
      <w:r w:rsidR="00B24EF8">
        <w:rPr>
          <w:rFonts w:ascii="Times New Roman" w:eastAsia="Times New Roman" w:hAnsi="Times New Roman" w:cs="Times New Roman"/>
          <w:sz w:val="24"/>
          <w:szCs w:val="24"/>
        </w:rPr>
        <w:t>better teams tend to get more</w:t>
      </w:r>
      <w:r w:rsidR="00912064">
        <w:rPr>
          <w:rFonts w:ascii="Times New Roman" w:eastAsia="Times New Roman" w:hAnsi="Times New Roman" w:cs="Times New Roman"/>
          <w:sz w:val="24"/>
          <w:szCs w:val="24"/>
        </w:rPr>
        <w:t xml:space="preserve"> out of their at-bats and </w:t>
      </w:r>
      <w:r w:rsidR="002D37C6">
        <w:rPr>
          <w:rFonts w:ascii="Times New Roman" w:eastAsia="Times New Roman" w:hAnsi="Times New Roman" w:cs="Times New Roman"/>
          <w:sz w:val="24"/>
          <w:szCs w:val="24"/>
        </w:rPr>
        <w:t xml:space="preserve">win more often than not. To </w:t>
      </w:r>
      <w:r w:rsidR="00186F82">
        <w:rPr>
          <w:rFonts w:ascii="Times New Roman" w:eastAsia="Times New Roman" w:hAnsi="Times New Roman" w:cs="Times New Roman"/>
          <w:sz w:val="24"/>
          <w:szCs w:val="24"/>
        </w:rPr>
        <w:t xml:space="preserve">cross-reference this, I viewed this same structure in the </w:t>
      </w:r>
      <w:r w:rsidR="005966FC">
        <w:rPr>
          <w:rFonts w:ascii="Times New Roman" w:eastAsia="Times New Roman" w:hAnsi="Times New Roman" w:cs="Times New Roman"/>
          <w:sz w:val="24"/>
          <w:szCs w:val="24"/>
        </w:rPr>
        <w:t>win bracket data I created</w:t>
      </w:r>
      <w:r w:rsidR="004C6998">
        <w:rPr>
          <w:rFonts w:ascii="Times New Roman" w:eastAsia="Times New Roman" w:hAnsi="Times New Roman" w:cs="Times New Roman"/>
          <w:sz w:val="24"/>
          <w:szCs w:val="24"/>
        </w:rPr>
        <w:t>.</w:t>
      </w:r>
    </w:p>
    <w:p w14:paraId="7B72436E" w14:textId="77777777" w:rsidR="00B342CE" w:rsidRDefault="00522170" w:rsidP="00B342CE">
      <w:pPr>
        <w:keepNext/>
        <w:jc w:val="center"/>
      </w:pPr>
      <w:r w:rsidRPr="00522170">
        <w:rPr>
          <w:rFonts w:ascii="Times New Roman" w:eastAsia="Times New Roman" w:hAnsi="Times New Roman" w:cs="Times New Roman"/>
          <w:sz w:val="24"/>
          <w:szCs w:val="24"/>
        </w:rPr>
        <w:drawing>
          <wp:inline distT="0" distB="0" distL="0" distR="0" wp14:anchorId="337219A2" wp14:editId="2F279BC5">
            <wp:extent cx="5943600" cy="4742815"/>
            <wp:effectExtent l="0" t="0" r="0" b="0"/>
            <wp:docPr id="1989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2041" name=""/>
                    <pic:cNvPicPr/>
                  </pic:nvPicPr>
                  <pic:blipFill>
                    <a:blip r:embed="rId9"/>
                    <a:stretch>
                      <a:fillRect/>
                    </a:stretch>
                  </pic:blipFill>
                  <pic:spPr>
                    <a:xfrm>
                      <a:off x="0" y="0"/>
                      <a:ext cx="5943600" cy="4742815"/>
                    </a:xfrm>
                    <a:prstGeom prst="rect">
                      <a:avLst/>
                    </a:prstGeom>
                  </pic:spPr>
                </pic:pic>
              </a:graphicData>
            </a:graphic>
          </wp:inline>
        </w:drawing>
      </w:r>
    </w:p>
    <w:p w14:paraId="45C7F2D2" w14:textId="505A7B1E" w:rsidR="00522170" w:rsidRDefault="00B342CE" w:rsidP="00B342CE">
      <w:pPr>
        <w:pStyle w:val="Caption"/>
        <w:jc w:val="center"/>
      </w:pPr>
      <w:r>
        <w:t xml:space="preserve">Figure </w:t>
      </w:r>
      <w:fldSimple w:instr=" SEQ Figure \* ARABIC ">
        <w:r w:rsidR="00D73B45">
          <w:rPr>
            <w:noProof/>
          </w:rPr>
          <w:t>5</w:t>
        </w:r>
      </w:fldSimple>
      <w:r>
        <w:t>: Four</w:t>
      </w:r>
      <w:r w:rsidRPr="000B66E2">
        <w:t xml:space="preserve"> line subplots indicating the contact/power hit ratios per year of different </w:t>
      </w:r>
      <w:r>
        <w:t># of wins teams</w:t>
      </w:r>
      <w:r w:rsidR="004C5A1A">
        <w:t xml:space="preserve">. The 100+ win team plot has 2 </w:t>
      </w:r>
      <w:r w:rsidR="00E62247">
        <w:t>missing seasons</w:t>
      </w:r>
      <w:r w:rsidR="004C5A1A">
        <w:t xml:space="preserve"> in the data due to not every season having </w:t>
      </w:r>
      <w:r w:rsidR="00E62247">
        <w:t>a 100+ win team.</w:t>
      </w:r>
    </w:p>
    <w:p w14:paraId="48E9E5F8" w14:textId="77777777" w:rsidR="00097364" w:rsidRDefault="006A399E" w:rsidP="00097364">
      <w:pPr>
        <w:keepNext/>
        <w:jc w:val="center"/>
      </w:pPr>
      <w:r w:rsidRPr="006A399E">
        <w:lastRenderedPageBreak/>
        <w:drawing>
          <wp:inline distT="0" distB="0" distL="0" distR="0" wp14:anchorId="03E253D0" wp14:editId="39AFB1D8">
            <wp:extent cx="5307330" cy="3959437"/>
            <wp:effectExtent l="0" t="0" r="1270" b="3175"/>
            <wp:docPr id="185829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91410" name=""/>
                    <pic:cNvPicPr/>
                  </pic:nvPicPr>
                  <pic:blipFill>
                    <a:blip r:embed="rId10"/>
                    <a:stretch>
                      <a:fillRect/>
                    </a:stretch>
                  </pic:blipFill>
                  <pic:spPr>
                    <a:xfrm>
                      <a:off x="0" y="0"/>
                      <a:ext cx="5454404" cy="4069159"/>
                    </a:xfrm>
                    <a:prstGeom prst="rect">
                      <a:avLst/>
                    </a:prstGeom>
                  </pic:spPr>
                </pic:pic>
              </a:graphicData>
            </a:graphic>
          </wp:inline>
        </w:drawing>
      </w:r>
    </w:p>
    <w:p w14:paraId="1743A72B" w14:textId="53FE532D" w:rsidR="00B342CE" w:rsidRPr="00B342CE" w:rsidRDefault="00097364" w:rsidP="00097364">
      <w:pPr>
        <w:pStyle w:val="Caption"/>
        <w:jc w:val="center"/>
      </w:pPr>
      <w:r>
        <w:t xml:space="preserve">Figure </w:t>
      </w:r>
      <w:fldSimple w:instr=" SEQ Figure \* ARABIC ">
        <w:r w:rsidR="00D73B45">
          <w:rPr>
            <w:noProof/>
          </w:rPr>
          <w:t>6</w:t>
        </w:r>
      </w:fldSimple>
      <w:r>
        <w:t xml:space="preserve">: </w:t>
      </w:r>
      <w:r w:rsidRPr="00F3562F">
        <w:t xml:space="preserve">A diverging bar graph with the differences in ratios of the </w:t>
      </w:r>
      <w:r>
        <w:t>four win brackets</w:t>
      </w:r>
      <w:r w:rsidRPr="00F3562F">
        <w:t xml:space="preserve"> plotted</w:t>
      </w:r>
    </w:p>
    <w:p w14:paraId="43954C5D" w14:textId="58AADA91" w:rsidR="00B83E57" w:rsidRDefault="008723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There’s less of a gradual trend with this </w:t>
      </w:r>
      <w:r w:rsidR="00A923CF">
        <w:rPr>
          <w:rFonts w:ascii="Times New Roman" w:eastAsia="Times New Roman" w:hAnsi="Times New Roman" w:cs="Times New Roman"/>
          <w:sz w:val="24"/>
          <w:szCs w:val="24"/>
        </w:rPr>
        <w:t xml:space="preserve">version of the </w:t>
      </w:r>
      <w:r w:rsidR="007569B9">
        <w:rPr>
          <w:rFonts w:ascii="Times New Roman" w:eastAsia="Times New Roman" w:hAnsi="Times New Roman" w:cs="Times New Roman"/>
          <w:sz w:val="24"/>
          <w:szCs w:val="24"/>
        </w:rPr>
        <w:t>data,</w:t>
      </w:r>
      <w:r w:rsidR="00A923CF">
        <w:rPr>
          <w:rFonts w:ascii="Times New Roman" w:eastAsia="Times New Roman" w:hAnsi="Times New Roman" w:cs="Times New Roman"/>
          <w:sz w:val="24"/>
          <w:szCs w:val="24"/>
        </w:rPr>
        <w:t xml:space="preserve"> </w:t>
      </w:r>
      <w:r w:rsidR="008F4F3F">
        <w:rPr>
          <w:rFonts w:ascii="Times New Roman" w:eastAsia="Times New Roman" w:hAnsi="Times New Roman" w:cs="Times New Roman"/>
          <w:sz w:val="24"/>
          <w:szCs w:val="24"/>
        </w:rPr>
        <w:t xml:space="preserve">but the same vision can be seen with it; not only is there a </w:t>
      </w:r>
      <w:r w:rsidR="006219A7">
        <w:rPr>
          <w:rFonts w:ascii="Times New Roman" w:eastAsia="Times New Roman" w:hAnsi="Times New Roman" w:cs="Times New Roman"/>
          <w:sz w:val="24"/>
          <w:szCs w:val="24"/>
        </w:rPr>
        <w:t xml:space="preserve">large difference </w:t>
      </w:r>
      <w:r w:rsidR="00047ED1">
        <w:rPr>
          <w:rFonts w:ascii="Times New Roman" w:eastAsia="Times New Roman" w:hAnsi="Times New Roman" w:cs="Times New Roman"/>
          <w:sz w:val="24"/>
          <w:szCs w:val="24"/>
        </w:rPr>
        <w:t xml:space="preserve">in power </w:t>
      </w:r>
      <w:r w:rsidR="006219A7">
        <w:rPr>
          <w:rFonts w:ascii="Times New Roman" w:eastAsia="Times New Roman" w:hAnsi="Times New Roman" w:cs="Times New Roman"/>
          <w:sz w:val="24"/>
          <w:szCs w:val="24"/>
        </w:rPr>
        <w:t xml:space="preserve">comparatively </w:t>
      </w:r>
      <w:r w:rsidR="00047ED1">
        <w:rPr>
          <w:rFonts w:ascii="Times New Roman" w:eastAsia="Times New Roman" w:hAnsi="Times New Roman" w:cs="Times New Roman"/>
          <w:sz w:val="24"/>
          <w:szCs w:val="24"/>
        </w:rPr>
        <w:t>with the 100+ win bracket, but all of the win brackets tend to have a larger power ratio than the league average</w:t>
      </w:r>
      <w:r w:rsidR="00067850">
        <w:rPr>
          <w:rFonts w:ascii="Times New Roman" w:eastAsia="Times New Roman" w:hAnsi="Times New Roman" w:cs="Times New Roman"/>
          <w:sz w:val="24"/>
          <w:szCs w:val="24"/>
        </w:rPr>
        <w:t>.</w:t>
      </w:r>
    </w:p>
    <w:p w14:paraId="02A78E0C" w14:textId="1C0226CD" w:rsidR="007569B9" w:rsidRDefault="007569B9" w:rsidP="007569B9">
      <w:pPr>
        <w:pStyle w:val="Heading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Machine Learning Implementation</w:t>
      </w:r>
    </w:p>
    <w:p w14:paraId="5948F6C8" w14:textId="3986789B" w:rsidR="007569B9" w:rsidRDefault="008A3957" w:rsidP="007569B9">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67241">
        <w:rPr>
          <w:rFonts w:ascii="Times New Roman" w:eastAsia="Times New Roman" w:hAnsi="Times New Roman" w:cs="Times New Roman"/>
          <w:sz w:val="24"/>
          <w:szCs w:val="24"/>
        </w:rPr>
        <w:t xml:space="preserve">To </w:t>
      </w:r>
      <w:r w:rsidR="00AF4EF1">
        <w:rPr>
          <w:rFonts w:ascii="Times New Roman" w:eastAsia="Times New Roman" w:hAnsi="Times New Roman" w:cs="Times New Roman"/>
          <w:sz w:val="24"/>
          <w:szCs w:val="24"/>
        </w:rPr>
        <w:t>see if the increased power</w:t>
      </w:r>
      <w:r w:rsidR="001F62F1">
        <w:rPr>
          <w:rFonts w:ascii="Times New Roman" w:eastAsia="Times New Roman" w:hAnsi="Times New Roman" w:cs="Times New Roman"/>
          <w:sz w:val="24"/>
          <w:szCs w:val="24"/>
        </w:rPr>
        <w:t xml:space="preserve"> ratio</w:t>
      </w:r>
      <w:r w:rsidR="00AF4EF1">
        <w:rPr>
          <w:rFonts w:ascii="Times New Roman" w:eastAsia="Times New Roman" w:hAnsi="Times New Roman" w:cs="Times New Roman"/>
          <w:sz w:val="24"/>
          <w:szCs w:val="24"/>
        </w:rPr>
        <w:t xml:space="preserve"> idea lends well</w:t>
      </w:r>
      <w:r w:rsidR="001F62F1">
        <w:rPr>
          <w:rFonts w:ascii="Times New Roman" w:eastAsia="Times New Roman" w:hAnsi="Times New Roman" w:cs="Times New Roman"/>
          <w:sz w:val="24"/>
          <w:szCs w:val="24"/>
        </w:rPr>
        <w:t xml:space="preserve"> to models, I decided to view a</w:t>
      </w:r>
      <w:r w:rsidR="00F6726A">
        <w:rPr>
          <w:rFonts w:ascii="Times New Roman" w:eastAsia="Times New Roman" w:hAnsi="Times New Roman" w:cs="Times New Roman"/>
          <w:sz w:val="24"/>
          <w:szCs w:val="24"/>
        </w:rPr>
        <w:t xml:space="preserve"> machine learning approach to the ‘W’ (wins) and ‘postseason_depth’ columns. </w:t>
      </w:r>
      <w:r w:rsidR="008C297A">
        <w:rPr>
          <w:rFonts w:ascii="Times New Roman" w:eastAsia="Times New Roman" w:hAnsi="Times New Roman" w:cs="Times New Roman"/>
          <w:sz w:val="24"/>
          <w:szCs w:val="24"/>
        </w:rPr>
        <w:t>First, I viewed a correlation matrix to see how variables interacted with each other.</w:t>
      </w:r>
    </w:p>
    <w:p w14:paraId="06BDA0F8" w14:textId="77777777" w:rsidR="00D73B45" w:rsidRDefault="00D73B45" w:rsidP="00D73B45">
      <w:pPr>
        <w:keepNext/>
        <w:jc w:val="center"/>
      </w:pPr>
      <w:r w:rsidRPr="00D73B45">
        <w:rPr>
          <w:rFonts w:ascii="Times New Roman" w:eastAsia="Times New Roman" w:hAnsi="Times New Roman" w:cs="Times New Roman"/>
          <w:sz w:val="24"/>
          <w:szCs w:val="24"/>
        </w:rPr>
        <w:lastRenderedPageBreak/>
        <w:drawing>
          <wp:inline distT="0" distB="0" distL="0" distR="0" wp14:anchorId="3606D80A" wp14:editId="0EA2C511">
            <wp:extent cx="3725671" cy="2919369"/>
            <wp:effectExtent l="0" t="0" r="0" b="1905"/>
            <wp:docPr id="1970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875" name=""/>
                    <pic:cNvPicPr/>
                  </pic:nvPicPr>
                  <pic:blipFill>
                    <a:blip r:embed="rId11"/>
                    <a:stretch>
                      <a:fillRect/>
                    </a:stretch>
                  </pic:blipFill>
                  <pic:spPr>
                    <a:xfrm>
                      <a:off x="0" y="0"/>
                      <a:ext cx="3859136" cy="3023950"/>
                    </a:xfrm>
                    <a:prstGeom prst="rect">
                      <a:avLst/>
                    </a:prstGeom>
                  </pic:spPr>
                </pic:pic>
              </a:graphicData>
            </a:graphic>
          </wp:inline>
        </w:drawing>
      </w:r>
    </w:p>
    <w:p w14:paraId="6509170B" w14:textId="46F321C0" w:rsidR="00375090" w:rsidRDefault="00D73B45" w:rsidP="00D73B45">
      <w:pPr>
        <w:pStyle w:val="Caption"/>
        <w:jc w:val="center"/>
        <w:rPr>
          <w:rFonts w:ascii="Times New Roman" w:eastAsia="Times New Roman" w:hAnsi="Times New Roman" w:cs="Times New Roman"/>
          <w:sz w:val="24"/>
          <w:szCs w:val="24"/>
        </w:rPr>
      </w:pPr>
      <w:r>
        <w:t xml:space="preserve">Figure </w:t>
      </w:r>
      <w:fldSimple w:instr=" SEQ Figure \* ARABIC ">
        <w:r>
          <w:rPr>
            <w:noProof/>
          </w:rPr>
          <w:t>7</w:t>
        </w:r>
      </w:fldSimple>
      <w:r>
        <w:t>: A correlation matrix with con_% and pow_% interacting with different variables</w:t>
      </w:r>
    </w:p>
    <w:p w14:paraId="0196A98D" w14:textId="77777777" w:rsidR="00897987" w:rsidRDefault="004C63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we see that ‘con_%’ has a negative correlation with </w:t>
      </w:r>
      <w:r w:rsidR="00765490">
        <w:rPr>
          <w:rFonts w:ascii="Times New Roman" w:eastAsia="Times New Roman" w:hAnsi="Times New Roman" w:cs="Times New Roman"/>
          <w:sz w:val="24"/>
          <w:szCs w:val="24"/>
        </w:rPr>
        <w:t xml:space="preserve">wins and post-season depth while ‘pow_%’ has the inverse. </w:t>
      </w:r>
      <w:r w:rsidR="002B00EC">
        <w:rPr>
          <w:rFonts w:ascii="Times New Roman" w:eastAsia="Times New Roman" w:hAnsi="Times New Roman" w:cs="Times New Roman"/>
          <w:sz w:val="24"/>
          <w:szCs w:val="24"/>
        </w:rPr>
        <w:t xml:space="preserve">Keeping this in mind, I decided to move on with the models for the variables mentioned. For wins, </w:t>
      </w:r>
      <w:r w:rsidR="002635BA">
        <w:rPr>
          <w:rFonts w:ascii="Times New Roman" w:eastAsia="Times New Roman" w:hAnsi="Times New Roman" w:cs="Times New Roman"/>
          <w:sz w:val="24"/>
          <w:szCs w:val="24"/>
        </w:rPr>
        <w:t xml:space="preserve">I went with linear regression and random forest as </w:t>
      </w:r>
      <w:r w:rsidR="006D1767">
        <w:rPr>
          <w:rFonts w:ascii="Times New Roman" w:eastAsia="Times New Roman" w:hAnsi="Times New Roman" w:cs="Times New Roman"/>
          <w:sz w:val="24"/>
          <w:szCs w:val="24"/>
        </w:rPr>
        <w:t xml:space="preserve">the win column is continuous and </w:t>
      </w:r>
      <w:r w:rsidR="00391FAF">
        <w:rPr>
          <w:rFonts w:ascii="Times New Roman" w:eastAsia="Times New Roman" w:hAnsi="Times New Roman" w:cs="Times New Roman"/>
          <w:sz w:val="24"/>
          <w:szCs w:val="24"/>
        </w:rPr>
        <w:t xml:space="preserve">these models can provide </w:t>
      </w:r>
      <w:r w:rsidR="00CD514B">
        <w:rPr>
          <w:rFonts w:ascii="Times New Roman" w:eastAsia="Times New Roman" w:hAnsi="Times New Roman" w:cs="Times New Roman"/>
          <w:sz w:val="24"/>
          <w:szCs w:val="24"/>
        </w:rPr>
        <w:t>model performance in that regard. For post-season depth</w:t>
      </w:r>
      <w:r w:rsidR="00207BDE">
        <w:rPr>
          <w:rFonts w:ascii="Times New Roman" w:eastAsia="Times New Roman" w:hAnsi="Times New Roman" w:cs="Times New Roman"/>
          <w:sz w:val="24"/>
          <w:szCs w:val="24"/>
        </w:rPr>
        <w:t xml:space="preserve">, I went with both regular logistic regression as well as an ordinal version seeing as I’m dealing with a multi-class variable and the </w:t>
      </w:r>
      <w:r w:rsidR="00EC3653">
        <w:rPr>
          <w:rFonts w:ascii="Times New Roman" w:eastAsia="Times New Roman" w:hAnsi="Times New Roman" w:cs="Times New Roman"/>
          <w:sz w:val="24"/>
          <w:szCs w:val="24"/>
        </w:rPr>
        <w:t xml:space="preserve">categories are order in terms of </w:t>
      </w:r>
      <w:r w:rsidR="00674875">
        <w:rPr>
          <w:rFonts w:ascii="Times New Roman" w:eastAsia="Times New Roman" w:hAnsi="Times New Roman" w:cs="Times New Roman"/>
          <w:sz w:val="24"/>
          <w:szCs w:val="24"/>
        </w:rPr>
        <w:t>post-season level.</w:t>
      </w:r>
    </w:p>
    <w:p w14:paraId="401D9750" w14:textId="3265AC7B" w:rsidR="00674875" w:rsidRDefault="00CF24B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I ran some cross validation and grid search functions to cover all of my bases </w:t>
      </w:r>
      <w:r w:rsidR="00DE08AD">
        <w:rPr>
          <w:rFonts w:ascii="Times New Roman" w:eastAsia="Times New Roman" w:hAnsi="Times New Roman" w:cs="Times New Roman"/>
          <w:sz w:val="24"/>
          <w:szCs w:val="24"/>
        </w:rPr>
        <w:t>and cross-reference my models</w:t>
      </w:r>
      <w:r w:rsidR="00C84CC1">
        <w:rPr>
          <w:rFonts w:ascii="Times New Roman" w:eastAsia="Times New Roman" w:hAnsi="Times New Roman" w:cs="Times New Roman"/>
          <w:sz w:val="24"/>
          <w:szCs w:val="24"/>
        </w:rPr>
        <w:t>.</w:t>
      </w:r>
    </w:p>
    <w:p w14:paraId="07ABEA96" w14:textId="77777777" w:rsidR="003B4F3F" w:rsidRDefault="003B4F3F">
      <w:pPr>
        <w:rPr>
          <w:rFonts w:ascii="Times New Roman" w:eastAsia="Times New Roman" w:hAnsi="Times New Roman" w:cs="Times New Roman"/>
          <w:sz w:val="24"/>
          <w:szCs w:val="24"/>
        </w:rPr>
      </w:pPr>
    </w:p>
    <w:p w14:paraId="67F74B4F" w14:textId="4E93CE73" w:rsidR="00A373F5" w:rsidRPr="001A4E57" w:rsidRDefault="00C84CC1" w:rsidP="00A373F5">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Regression Models for Wins</w:t>
      </w:r>
      <w:r w:rsidR="00A373F5">
        <w:rPr>
          <w:rFonts w:ascii="Times New Roman" w:eastAsia="Times New Roman" w:hAnsi="Times New Roman" w:cs="Times New Roman"/>
          <w:b/>
          <w:bCs/>
          <w:sz w:val="28"/>
          <w:szCs w:val="28"/>
          <w:u w:val="single"/>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E14B3" w14:paraId="3EA7C417" w14:textId="77777777" w:rsidTr="009E14B3">
        <w:tc>
          <w:tcPr>
            <w:tcW w:w="1558" w:type="dxa"/>
          </w:tcPr>
          <w:p w14:paraId="5D7723BD" w14:textId="2236402D" w:rsidR="009E14B3" w:rsidRPr="00CD2EF6" w:rsidRDefault="009E14B3" w:rsidP="009E14B3">
            <w:pPr>
              <w:jc w:val="center"/>
              <w:rPr>
                <w:rFonts w:ascii="Times New Roman" w:eastAsia="Times New Roman" w:hAnsi="Times New Roman" w:cs="Times New Roman"/>
                <w:b/>
                <w:bCs/>
                <w:sz w:val="24"/>
                <w:szCs w:val="24"/>
              </w:rPr>
            </w:pPr>
            <w:r w:rsidRPr="00CD2EF6">
              <w:rPr>
                <w:rFonts w:ascii="Times New Roman" w:eastAsia="Times New Roman" w:hAnsi="Times New Roman" w:cs="Times New Roman"/>
                <w:b/>
                <w:bCs/>
                <w:sz w:val="24"/>
                <w:szCs w:val="24"/>
              </w:rPr>
              <w:t>Type of Model</w:t>
            </w:r>
          </w:p>
        </w:tc>
        <w:tc>
          <w:tcPr>
            <w:tcW w:w="1558" w:type="dxa"/>
          </w:tcPr>
          <w:p w14:paraId="3EA2DFD4" w14:textId="726F546A" w:rsidR="00E6699F" w:rsidRPr="00CD2EF6" w:rsidRDefault="00CD2EF6" w:rsidP="00E6699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R-squared</w:t>
            </w:r>
            <w:r w:rsidR="00E6699F">
              <w:rPr>
                <w:rFonts w:ascii="Times New Roman" w:eastAsia="Times New Roman" w:hAnsi="Times New Roman" w:cs="Times New Roman"/>
                <w:b/>
                <w:bCs/>
                <w:sz w:val="24"/>
                <w:szCs w:val="24"/>
              </w:rPr>
              <w:t xml:space="preserve"> Score</w:t>
            </w:r>
          </w:p>
        </w:tc>
        <w:tc>
          <w:tcPr>
            <w:tcW w:w="1558" w:type="dxa"/>
          </w:tcPr>
          <w:p w14:paraId="09719D83" w14:textId="3642B35A" w:rsidR="009E14B3" w:rsidRPr="00CD2EF6" w:rsidRDefault="00E6699F" w:rsidP="009E14B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Root-Mean Squared Error</w:t>
            </w:r>
          </w:p>
        </w:tc>
        <w:tc>
          <w:tcPr>
            <w:tcW w:w="1558" w:type="dxa"/>
          </w:tcPr>
          <w:p w14:paraId="66B467BB" w14:textId="1D47FBA2" w:rsidR="009E14B3" w:rsidRPr="00CD2EF6" w:rsidRDefault="00E6699F" w:rsidP="009E14B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 Absolute Error</w:t>
            </w:r>
          </w:p>
        </w:tc>
        <w:tc>
          <w:tcPr>
            <w:tcW w:w="1559" w:type="dxa"/>
          </w:tcPr>
          <w:p w14:paraId="31FC532A" w14:textId="044739FA" w:rsidR="009E14B3" w:rsidRPr="00CD2EF6" w:rsidRDefault="00C430DC" w:rsidP="009E14B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r w:rsidR="003A5474">
              <w:rPr>
                <w:rFonts w:ascii="Times New Roman" w:eastAsia="Times New Roman" w:hAnsi="Times New Roman" w:cs="Times New Roman"/>
                <w:b/>
                <w:bCs/>
                <w:sz w:val="24"/>
                <w:szCs w:val="24"/>
              </w:rPr>
              <w:t>efficients</w:t>
            </w:r>
          </w:p>
        </w:tc>
        <w:tc>
          <w:tcPr>
            <w:tcW w:w="1559" w:type="dxa"/>
          </w:tcPr>
          <w:p w14:paraId="380F511E" w14:textId="716B8E72" w:rsidR="009E14B3" w:rsidRPr="00CD2EF6" w:rsidRDefault="003A5474" w:rsidP="009E14B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Importances</w:t>
            </w:r>
          </w:p>
        </w:tc>
      </w:tr>
      <w:tr w:rsidR="009E14B3" w14:paraId="73DFDC99" w14:textId="77777777" w:rsidTr="009E14B3">
        <w:tc>
          <w:tcPr>
            <w:tcW w:w="1558" w:type="dxa"/>
          </w:tcPr>
          <w:p w14:paraId="451A782D" w14:textId="551D73A2" w:rsidR="009E14B3" w:rsidRPr="00F0672D" w:rsidRDefault="003A5474" w:rsidP="004567CD">
            <w:pPr>
              <w:jc w:val="center"/>
              <w:rPr>
                <w:rFonts w:ascii="Times New Roman" w:eastAsia="Times New Roman" w:hAnsi="Times New Roman" w:cs="Times New Roman"/>
              </w:rPr>
            </w:pPr>
            <w:r w:rsidRPr="00F0672D">
              <w:rPr>
                <w:rFonts w:ascii="Times New Roman" w:eastAsia="Times New Roman" w:hAnsi="Times New Roman" w:cs="Times New Roman"/>
              </w:rPr>
              <w:t>Linear Regression</w:t>
            </w:r>
          </w:p>
        </w:tc>
        <w:tc>
          <w:tcPr>
            <w:tcW w:w="1558" w:type="dxa"/>
          </w:tcPr>
          <w:p w14:paraId="23813DAD" w14:textId="380A54D1" w:rsidR="009E14B3" w:rsidRPr="00F0672D" w:rsidRDefault="00D02845" w:rsidP="004567CD">
            <w:pPr>
              <w:jc w:val="center"/>
              <w:rPr>
                <w:rFonts w:ascii="Times New Roman" w:eastAsia="Times New Roman" w:hAnsi="Times New Roman" w:cs="Times New Roman"/>
              </w:rPr>
            </w:pPr>
            <w:r w:rsidRPr="00F0672D">
              <w:rPr>
                <w:rFonts w:ascii="Times New Roman" w:eastAsia="Times New Roman" w:hAnsi="Times New Roman" w:cs="Times New Roman"/>
              </w:rPr>
              <w:t>0.0</w:t>
            </w:r>
            <w:r w:rsidR="00DF6EE1" w:rsidRPr="00F0672D">
              <w:rPr>
                <w:rFonts w:ascii="Times New Roman" w:eastAsia="Times New Roman" w:hAnsi="Times New Roman" w:cs="Times New Roman"/>
              </w:rPr>
              <w:t>921</w:t>
            </w:r>
          </w:p>
        </w:tc>
        <w:tc>
          <w:tcPr>
            <w:tcW w:w="1558" w:type="dxa"/>
          </w:tcPr>
          <w:p w14:paraId="3027DBD5" w14:textId="197CA589" w:rsidR="009E14B3" w:rsidRPr="00F0672D" w:rsidRDefault="00DF6EE1" w:rsidP="004567CD">
            <w:pPr>
              <w:jc w:val="center"/>
              <w:rPr>
                <w:rFonts w:ascii="Times New Roman" w:eastAsia="Times New Roman" w:hAnsi="Times New Roman" w:cs="Times New Roman"/>
              </w:rPr>
            </w:pPr>
            <w:r w:rsidRPr="00F0672D">
              <w:rPr>
                <w:rFonts w:ascii="Times New Roman" w:eastAsia="Times New Roman" w:hAnsi="Times New Roman" w:cs="Times New Roman"/>
              </w:rPr>
              <w:t>11.1676</w:t>
            </w:r>
          </w:p>
        </w:tc>
        <w:tc>
          <w:tcPr>
            <w:tcW w:w="1558" w:type="dxa"/>
          </w:tcPr>
          <w:p w14:paraId="042946E2" w14:textId="6039FAA9" w:rsidR="009E14B3" w:rsidRPr="00F0672D" w:rsidRDefault="00DF6EE1" w:rsidP="004567CD">
            <w:pPr>
              <w:jc w:val="center"/>
              <w:rPr>
                <w:rFonts w:ascii="Times New Roman" w:eastAsia="Times New Roman" w:hAnsi="Times New Roman" w:cs="Times New Roman"/>
              </w:rPr>
            </w:pPr>
            <w:r w:rsidRPr="00F0672D">
              <w:rPr>
                <w:rFonts w:ascii="Times New Roman" w:eastAsia="Times New Roman" w:hAnsi="Times New Roman" w:cs="Times New Roman"/>
              </w:rPr>
              <w:t>8.8451</w:t>
            </w:r>
          </w:p>
        </w:tc>
        <w:tc>
          <w:tcPr>
            <w:tcW w:w="1559" w:type="dxa"/>
          </w:tcPr>
          <w:p w14:paraId="1AB18035" w14:textId="77777777" w:rsidR="009E14B3" w:rsidRDefault="00F0672D" w:rsidP="004567CD">
            <w:pPr>
              <w:jc w:val="center"/>
              <w:rPr>
                <w:rFonts w:ascii="Times New Roman" w:eastAsia="Times New Roman" w:hAnsi="Times New Roman" w:cs="Times New Roman"/>
              </w:rPr>
            </w:pPr>
            <w:r w:rsidRPr="00F0672D">
              <w:rPr>
                <w:rFonts w:ascii="Times New Roman" w:eastAsia="Times New Roman" w:hAnsi="Times New Roman" w:cs="Times New Roman"/>
              </w:rPr>
              <w:t>Con_%: -2.76</w:t>
            </w:r>
          </w:p>
          <w:p w14:paraId="3E911109" w14:textId="6AB91F64" w:rsidR="00F0672D" w:rsidRPr="00F0672D" w:rsidRDefault="00F0672D" w:rsidP="004567CD">
            <w:pPr>
              <w:jc w:val="center"/>
              <w:rPr>
                <w:rFonts w:ascii="Times New Roman" w:eastAsia="Times New Roman" w:hAnsi="Times New Roman" w:cs="Times New Roman"/>
              </w:rPr>
            </w:pPr>
            <w:r>
              <w:rPr>
                <w:rFonts w:ascii="Times New Roman" w:eastAsia="Times New Roman" w:hAnsi="Times New Roman" w:cs="Times New Roman"/>
              </w:rPr>
              <w:t>Pow_%</w:t>
            </w:r>
            <w:r w:rsidR="00873AE4">
              <w:rPr>
                <w:rFonts w:ascii="Times New Roman" w:eastAsia="Times New Roman" w:hAnsi="Times New Roman" w:cs="Times New Roman"/>
              </w:rPr>
              <w:t>: 2.76</w:t>
            </w:r>
          </w:p>
        </w:tc>
        <w:tc>
          <w:tcPr>
            <w:tcW w:w="1559" w:type="dxa"/>
          </w:tcPr>
          <w:p w14:paraId="5E47644E" w14:textId="77777777" w:rsidR="009E14B3" w:rsidRPr="00F0672D" w:rsidRDefault="009E14B3" w:rsidP="004567CD">
            <w:pPr>
              <w:jc w:val="center"/>
              <w:rPr>
                <w:rFonts w:ascii="Times New Roman" w:eastAsia="Times New Roman" w:hAnsi="Times New Roman" w:cs="Times New Roman"/>
              </w:rPr>
            </w:pPr>
          </w:p>
        </w:tc>
      </w:tr>
      <w:tr w:rsidR="009E14B3" w14:paraId="631B34FC" w14:textId="77777777" w:rsidTr="009E14B3">
        <w:tc>
          <w:tcPr>
            <w:tcW w:w="1558" w:type="dxa"/>
          </w:tcPr>
          <w:p w14:paraId="6E1ED8BC" w14:textId="02AC9A2E" w:rsidR="009E14B3" w:rsidRPr="00F0672D" w:rsidRDefault="003A5474" w:rsidP="004567CD">
            <w:pPr>
              <w:jc w:val="center"/>
              <w:rPr>
                <w:rFonts w:ascii="Times New Roman" w:eastAsia="Times New Roman" w:hAnsi="Times New Roman" w:cs="Times New Roman"/>
              </w:rPr>
            </w:pPr>
            <w:r w:rsidRPr="00F0672D">
              <w:rPr>
                <w:rFonts w:ascii="Times New Roman" w:eastAsia="Times New Roman" w:hAnsi="Times New Roman" w:cs="Times New Roman"/>
              </w:rPr>
              <w:t>Random Forest</w:t>
            </w:r>
          </w:p>
        </w:tc>
        <w:tc>
          <w:tcPr>
            <w:tcW w:w="1558" w:type="dxa"/>
          </w:tcPr>
          <w:p w14:paraId="306D8794" w14:textId="70C6FE1C" w:rsidR="009E14B3" w:rsidRPr="00F0672D" w:rsidRDefault="00873AE4" w:rsidP="004567CD">
            <w:pPr>
              <w:jc w:val="center"/>
              <w:rPr>
                <w:rFonts w:ascii="Times New Roman" w:eastAsia="Times New Roman" w:hAnsi="Times New Roman" w:cs="Times New Roman"/>
              </w:rPr>
            </w:pPr>
            <w:r>
              <w:rPr>
                <w:rFonts w:ascii="Times New Roman" w:eastAsia="Times New Roman" w:hAnsi="Times New Roman" w:cs="Times New Roman"/>
              </w:rPr>
              <w:t>-0.</w:t>
            </w:r>
            <w:r w:rsidR="00BB02AD">
              <w:rPr>
                <w:rFonts w:ascii="Times New Roman" w:eastAsia="Times New Roman" w:hAnsi="Times New Roman" w:cs="Times New Roman"/>
              </w:rPr>
              <w:t>6780</w:t>
            </w:r>
          </w:p>
        </w:tc>
        <w:tc>
          <w:tcPr>
            <w:tcW w:w="1558" w:type="dxa"/>
          </w:tcPr>
          <w:p w14:paraId="74F7062A" w14:textId="3DFCE59B" w:rsidR="009E14B3" w:rsidRPr="00F0672D" w:rsidRDefault="00BB02AD" w:rsidP="004567CD">
            <w:pPr>
              <w:jc w:val="center"/>
              <w:rPr>
                <w:rFonts w:ascii="Times New Roman" w:eastAsia="Times New Roman" w:hAnsi="Times New Roman" w:cs="Times New Roman"/>
              </w:rPr>
            </w:pPr>
            <w:r>
              <w:rPr>
                <w:rFonts w:ascii="Times New Roman" w:eastAsia="Times New Roman" w:hAnsi="Times New Roman" w:cs="Times New Roman"/>
              </w:rPr>
              <w:t>15.1804</w:t>
            </w:r>
          </w:p>
        </w:tc>
        <w:tc>
          <w:tcPr>
            <w:tcW w:w="1558" w:type="dxa"/>
          </w:tcPr>
          <w:p w14:paraId="43B46B73" w14:textId="33340749" w:rsidR="009E14B3" w:rsidRPr="00F0672D" w:rsidRDefault="00BB02AD" w:rsidP="004567CD">
            <w:pPr>
              <w:jc w:val="center"/>
              <w:rPr>
                <w:rFonts w:ascii="Times New Roman" w:eastAsia="Times New Roman" w:hAnsi="Times New Roman" w:cs="Times New Roman"/>
              </w:rPr>
            </w:pPr>
            <w:r>
              <w:rPr>
                <w:rFonts w:ascii="Times New Roman" w:eastAsia="Times New Roman" w:hAnsi="Times New Roman" w:cs="Times New Roman"/>
              </w:rPr>
              <w:t>11.7720</w:t>
            </w:r>
          </w:p>
        </w:tc>
        <w:tc>
          <w:tcPr>
            <w:tcW w:w="1559" w:type="dxa"/>
          </w:tcPr>
          <w:p w14:paraId="7B8AEDB8" w14:textId="77777777" w:rsidR="009E14B3" w:rsidRPr="00F0672D" w:rsidRDefault="009E14B3" w:rsidP="004567CD">
            <w:pPr>
              <w:jc w:val="center"/>
              <w:rPr>
                <w:rFonts w:ascii="Times New Roman" w:eastAsia="Times New Roman" w:hAnsi="Times New Roman" w:cs="Times New Roman"/>
              </w:rPr>
            </w:pPr>
          </w:p>
        </w:tc>
        <w:tc>
          <w:tcPr>
            <w:tcW w:w="1559" w:type="dxa"/>
          </w:tcPr>
          <w:p w14:paraId="3B1D499B" w14:textId="77777777" w:rsidR="009E14B3" w:rsidRDefault="00BB02AD" w:rsidP="004567CD">
            <w:pPr>
              <w:jc w:val="center"/>
              <w:rPr>
                <w:rFonts w:ascii="Times New Roman" w:eastAsia="Times New Roman" w:hAnsi="Times New Roman" w:cs="Times New Roman"/>
              </w:rPr>
            </w:pPr>
            <w:r>
              <w:rPr>
                <w:rFonts w:ascii="Times New Roman" w:eastAsia="Times New Roman" w:hAnsi="Times New Roman" w:cs="Times New Roman"/>
              </w:rPr>
              <w:t>Con_%: 0.501</w:t>
            </w:r>
          </w:p>
          <w:p w14:paraId="1BCEAEF9" w14:textId="2E7C307F" w:rsidR="00427DE7" w:rsidRPr="00F0672D" w:rsidRDefault="00427DE7" w:rsidP="004567CD">
            <w:pPr>
              <w:jc w:val="center"/>
              <w:rPr>
                <w:rFonts w:ascii="Times New Roman" w:eastAsia="Times New Roman" w:hAnsi="Times New Roman" w:cs="Times New Roman"/>
              </w:rPr>
            </w:pPr>
            <w:r>
              <w:rPr>
                <w:rFonts w:ascii="Times New Roman" w:eastAsia="Times New Roman" w:hAnsi="Times New Roman" w:cs="Times New Roman"/>
              </w:rPr>
              <w:t>Pow_%: 0.498</w:t>
            </w:r>
          </w:p>
        </w:tc>
      </w:tr>
    </w:tbl>
    <w:p w14:paraId="37CE69FB" w14:textId="77777777" w:rsidR="003B4F3F" w:rsidRDefault="003B4F3F">
      <w:pPr>
        <w:rPr>
          <w:rFonts w:ascii="Times New Roman" w:eastAsia="Times New Roman" w:hAnsi="Times New Roman" w:cs="Times New Roman"/>
          <w:sz w:val="24"/>
          <w:szCs w:val="24"/>
        </w:rPr>
      </w:pPr>
    </w:p>
    <w:p w14:paraId="5B655D48" w14:textId="77777777" w:rsidR="00782192" w:rsidRDefault="00782192" w:rsidP="00427DE7">
      <w:pPr>
        <w:rPr>
          <w:rFonts w:ascii="Times New Roman" w:eastAsia="Times New Roman" w:hAnsi="Times New Roman" w:cs="Times New Roman"/>
          <w:b/>
          <w:bCs/>
          <w:sz w:val="28"/>
          <w:szCs w:val="28"/>
          <w:u w:val="single"/>
        </w:rPr>
      </w:pPr>
    </w:p>
    <w:p w14:paraId="737EBEAC" w14:textId="77777777" w:rsidR="00782192" w:rsidRDefault="00782192" w:rsidP="00427DE7">
      <w:pPr>
        <w:rPr>
          <w:rFonts w:ascii="Times New Roman" w:eastAsia="Times New Roman" w:hAnsi="Times New Roman" w:cs="Times New Roman"/>
          <w:b/>
          <w:bCs/>
          <w:sz w:val="28"/>
          <w:szCs w:val="28"/>
          <w:u w:val="single"/>
        </w:rPr>
      </w:pPr>
    </w:p>
    <w:p w14:paraId="3ADABF96" w14:textId="77777777" w:rsidR="00782192" w:rsidRDefault="00782192" w:rsidP="00427DE7">
      <w:pPr>
        <w:rPr>
          <w:rFonts w:ascii="Times New Roman" w:eastAsia="Times New Roman" w:hAnsi="Times New Roman" w:cs="Times New Roman"/>
          <w:b/>
          <w:bCs/>
          <w:sz w:val="28"/>
          <w:szCs w:val="28"/>
          <w:u w:val="single"/>
        </w:rPr>
      </w:pPr>
    </w:p>
    <w:p w14:paraId="6AB42EDA" w14:textId="77777777" w:rsidR="00782192" w:rsidRDefault="00782192" w:rsidP="00427DE7">
      <w:pPr>
        <w:rPr>
          <w:rFonts w:ascii="Times New Roman" w:eastAsia="Times New Roman" w:hAnsi="Times New Roman" w:cs="Times New Roman"/>
          <w:b/>
          <w:bCs/>
          <w:sz w:val="28"/>
          <w:szCs w:val="28"/>
          <w:u w:val="single"/>
        </w:rPr>
      </w:pPr>
    </w:p>
    <w:p w14:paraId="5E083FD1" w14:textId="77777777" w:rsidR="00782192" w:rsidRDefault="00782192" w:rsidP="00427DE7">
      <w:pPr>
        <w:rPr>
          <w:rFonts w:ascii="Times New Roman" w:eastAsia="Times New Roman" w:hAnsi="Times New Roman" w:cs="Times New Roman"/>
          <w:b/>
          <w:bCs/>
          <w:sz w:val="28"/>
          <w:szCs w:val="28"/>
          <w:u w:val="single"/>
        </w:rPr>
      </w:pPr>
    </w:p>
    <w:p w14:paraId="763DB3BB" w14:textId="77777777" w:rsidR="00782192" w:rsidRDefault="00782192" w:rsidP="00427DE7">
      <w:pPr>
        <w:rPr>
          <w:rFonts w:ascii="Times New Roman" w:eastAsia="Times New Roman" w:hAnsi="Times New Roman" w:cs="Times New Roman"/>
          <w:b/>
          <w:bCs/>
          <w:sz w:val="28"/>
          <w:szCs w:val="28"/>
          <w:u w:val="single"/>
        </w:rPr>
      </w:pPr>
    </w:p>
    <w:p w14:paraId="2E52CA30" w14:textId="7D8519DA" w:rsidR="00427DE7" w:rsidRDefault="00D2063A" w:rsidP="00427DE7">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Scores Per Classification</w:t>
      </w:r>
      <w:r w:rsidR="00A44483">
        <w:rPr>
          <w:rFonts w:ascii="Times New Roman" w:eastAsia="Times New Roman" w:hAnsi="Times New Roman" w:cs="Times New Roman"/>
          <w:b/>
          <w:bCs/>
          <w:sz w:val="28"/>
          <w:szCs w:val="28"/>
          <w:u w:val="single"/>
        </w:rPr>
        <w:t xml:space="preserve"> Models</w:t>
      </w:r>
      <w:r w:rsidR="00427DE7">
        <w:rPr>
          <w:rFonts w:ascii="Times New Roman" w:eastAsia="Times New Roman" w:hAnsi="Times New Roman" w:cs="Times New Roman"/>
          <w:b/>
          <w:bCs/>
          <w:sz w:val="28"/>
          <w:szCs w:val="28"/>
          <w:u w:val="single"/>
        </w:rPr>
        <w:t xml:space="preserve"> for </w:t>
      </w:r>
      <w:r w:rsidR="00427DE7">
        <w:rPr>
          <w:rFonts w:ascii="Times New Roman" w:eastAsia="Times New Roman" w:hAnsi="Times New Roman" w:cs="Times New Roman"/>
          <w:b/>
          <w:bCs/>
          <w:sz w:val="28"/>
          <w:szCs w:val="28"/>
          <w:u w:val="single"/>
        </w:rPr>
        <w:t>Post-Season Depth</w:t>
      </w:r>
      <w:r w:rsidR="00427DE7">
        <w:rPr>
          <w:rFonts w:ascii="Times New Roman" w:eastAsia="Times New Roman" w:hAnsi="Times New Roman" w:cs="Times New Roman"/>
          <w:b/>
          <w:bCs/>
          <w:sz w:val="28"/>
          <w:szCs w:val="28"/>
          <w:u w:val="single"/>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44483" w:rsidRPr="00CD2EF6" w14:paraId="1DD77F96" w14:textId="77777777" w:rsidTr="000E26FD">
        <w:tc>
          <w:tcPr>
            <w:tcW w:w="1558" w:type="dxa"/>
          </w:tcPr>
          <w:p w14:paraId="2A13AD2D" w14:textId="77777777" w:rsidR="00A44483" w:rsidRPr="00CD2EF6" w:rsidRDefault="00A44483" w:rsidP="004567CD">
            <w:pPr>
              <w:jc w:val="center"/>
              <w:rPr>
                <w:rFonts w:ascii="Times New Roman" w:eastAsia="Times New Roman" w:hAnsi="Times New Roman" w:cs="Times New Roman"/>
                <w:b/>
                <w:bCs/>
                <w:sz w:val="24"/>
                <w:szCs w:val="24"/>
              </w:rPr>
            </w:pPr>
            <w:r w:rsidRPr="00CD2EF6">
              <w:rPr>
                <w:rFonts w:ascii="Times New Roman" w:eastAsia="Times New Roman" w:hAnsi="Times New Roman" w:cs="Times New Roman"/>
                <w:b/>
                <w:bCs/>
                <w:sz w:val="24"/>
                <w:szCs w:val="24"/>
              </w:rPr>
              <w:t>Type of Model</w:t>
            </w:r>
          </w:p>
        </w:tc>
        <w:tc>
          <w:tcPr>
            <w:tcW w:w="1558" w:type="dxa"/>
          </w:tcPr>
          <w:p w14:paraId="4FE771C9" w14:textId="3DD77344" w:rsidR="00A44483" w:rsidRPr="00CD2EF6" w:rsidRDefault="006E65F4" w:rsidP="004567C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p>
        </w:tc>
        <w:tc>
          <w:tcPr>
            <w:tcW w:w="1558" w:type="dxa"/>
          </w:tcPr>
          <w:p w14:paraId="7D050F12" w14:textId="37F4F3A7" w:rsidR="00A44483" w:rsidRPr="00CD2EF6" w:rsidRDefault="006E65F4" w:rsidP="004567C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 Score</w:t>
            </w:r>
          </w:p>
        </w:tc>
        <w:tc>
          <w:tcPr>
            <w:tcW w:w="1558" w:type="dxa"/>
          </w:tcPr>
          <w:p w14:paraId="46202AB0" w14:textId="03E81080" w:rsidR="00A44483" w:rsidRPr="00CD2EF6" w:rsidRDefault="006E65F4" w:rsidP="004567C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ROC-AUC</w:t>
            </w:r>
          </w:p>
        </w:tc>
        <w:tc>
          <w:tcPr>
            <w:tcW w:w="1559" w:type="dxa"/>
          </w:tcPr>
          <w:p w14:paraId="5B12733C" w14:textId="77777777" w:rsidR="00A44483" w:rsidRPr="00CD2EF6" w:rsidRDefault="00A44483" w:rsidP="004567C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Coefficients</w:t>
            </w:r>
          </w:p>
        </w:tc>
        <w:tc>
          <w:tcPr>
            <w:tcW w:w="1559" w:type="dxa"/>
          </w:tcPr>
          <w:p w14:paraId="6DDBA1B5" w14:textId="613971B9" w:rsidR="00A44483" w:rsidRPr="00CD2EF6" w:rsidRDefault="006E65F4" w:rsidP="004567C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p>
        </w:tc>
      </w:tr>
      <w:tr w:rsidR="006E65F4" w:rsidRPr="00F0672D" w14:paraId="5EB0D60C" w14:textId="77777777" w:rsidTr="000E26FD">
        <w:tc>
          <w:tcPr>
            <w:tcW w:w="1558" w:type="dxa"/>
          </w:tcPr>
          <w:p w14:paraId="6F466772" w14:textId="5AEEC58E" w:rsidR="006E65F4" w:rsidRPr="00F0672D" w:rsidRDefault="006E65F4" w:rsidP="004567CD">
            <w:pPr>
              <w:jc w:val="center"/>
              <w:rPr>
                <w:rFonts w:ascii="Times New Roman" w:eastAsia="Times New Roman" w:hAnsi="Times New Roman" w:cs="Times New Roman"/>
              </w:rPr>
            </w:pPr>
            <w:r w:rsidRPr="00F0672D">
              <w:rPr>
                <w:rFonts w:ascii="Times New Roman" w:eastAsia="Times New Roman" w:hAnsi="Times New Roman" w:cs="Times New Roman"/>
              </w:rPr>
              <w:t>Random Forest</w:t>
            </w:r>
          </w:p>
        </w:tc>
        <w:tc>
          <w:tcPr>
            <w:tcW w:w="1558" w:type="dxa"/>
          </w:tcPr>
          <w:p w14:paraId="7AFB64F7" w14:textId="2DDE1932" w:rsidR="006E65F4" w:rsidRPr="00F0672D" w:rsidRDefault="006E65F4" w:rsidP="004567CD">
            <w:pPr>
              <w:jc w:val="center"/>
              <w:rPr>
                <w:rFonts w:ascii="Times New Roman" w:eastAsia="Times New Roman" w:hAnsi="Times New Roman" w:cs="Times New Roman"/>
              </w:rPr>
            </w:pPr>
            <w:r>
              <w:rPr>
                <w:rFonts w:ascii="Times New Roman" w:eastAsia="Times New Roman" w:hAnsi="Times New Roman" w:cs="Times New Roman"/>
              </w:rPr>
              <w:t>0.3555</w:t>
            </w:r>
          </w:p>
        </w:tc>
        <w:tc>
          <w:tcPr>
            <w:tcW w:w="1558" w:type="dxa"/>
          </w:tcPr>
          <w:p w14:paraId="195D4ECB" w14:textId="0F6CD358" w:rsidR="006E65F4" w:rsidRPr="00F0672D" w:rsidRDefault="00F6267F" w:rsidP="004567CD">
            <w:pPr>
              <w:jc w:val="center"/>
              <w:rPr>
                <w:rFonts w:ascii="Times New Roman" w:eastAsia="Times New Roman" w:hAnsi="Times New Roman" w:cs="Times New Roman"/>
              </w:rPr>
            </w:pPr>
            <w:r>
              <w:rPr>
                <w:rFonts w:ascii="Times New Roman" w:eastAsia="Times New Roman" w:hAnsi="Times New Roman" w:cs="Times New Roman"/>
              </w:rPr>
              <w:t>0.3767</w:t>
            </w:r>
          </w:p>
        </w:tc>
        <w:tc>
          <w:tcPr>
            <w:tcW w:w="1558" w:type="dxa"/>
          </w:tcPr>
          <w:p w14:paraId="2BA48D5A" w14:textId="3EBE3559" w:rsidR="006E65F4" w:rsidRPr="00F0672D" w:rsidRDefault="00F6267F" w:rsidP="004567CD">
            <w:pPr>
              <w:jc w:val="center"/>
              <w:rPr>
                <w:rFonts w:ascii="Times New Roman" w:eastAsia="Times New Roman" w:hAnsi="Times New Roman" w:cs="Times New Roman"/>
              </w:rPr>
            </w:pPr>
            <w:r>
              <w:rPr>
                <w:rFonts w:ascii="Times New Roman" w:eastAsia="Times New Roman" w:hAnsi="Times New Roman" w:cs="Times New Roman"/>
              </w:rPr>
              <w:t>0.40180</w:t>
            </w:r>
          </w:p>
        </w:tc>
        <w:tc>
          <w:tcPr>
            <w:tcW w:w="1559" w:type="dxa"/>
          </w:tcPr>
          <w:p w14:paraId="4B97DC6C" w14:textId="177F18D9" w:rsidR="006E65F4" w:rsidRPr="00F0672D" w:rsidRDefault="006E65F4" w:rsidP="004567CD">
            <w:pPr>
              <w:jc w:val="center"/>
              <w:rPr>
                <w:rFonts w:ascii="Times New Roman" w:eastAsia="Times New Roman" w:hAnsi="Times New Roman" w:cs="Times New Roman"/>
              </w:rPr>
            </w:pPr>
          </w:p>
        </w:tc>
        <w:tc>
          <w:tcPr>
            <w:tcW w:w="1559" w:type="dxa"/>
          </w:tcPr>
          <w:p w14:paraId="36891065" w14:textId="40F79167" w:rsidR="006E65F4" w:rsidRDefault="006E65F4" w:rsidP="004567CD">
            <w:pPr>
              <w:jc w:val="center"/>
              <w:rPr>
                <w:rFonts w:ascii="Times New Roman" w:eastAsia="Times New Roman" w:hAnsi="Times New Roman" w:cs="Times New Roman"/>
              </w:rPr>
            </w:pPr>
            <w:r>
              <w:rPr>
                <w:rFonts w:ascii="Times New Roman" w:eastAsia="Times New Roman" w:hAnsi="Times New Roman" w:cs="Times New Roman"/>
              </w:rPr>
              <w:t>Con_%: 0.50</w:t>
            </w:r>
            <w:r w:rsidR="00F6267F">
              <w:rPr>
                <w:rFonts w:ascii="Times New Roman" w:eastAsia="Times New Roman" w:hAnsi="Times New Roman" w:cs="Times New Roman"/>
              </w:rPr>
              <w:t>1</w:t>
            </w:r>
          </w:p>
          <w:p w14:paraId="1BEFEF02" w14:textId="1D3CA3B0" w:rsidR="006E65F4" w:rsidRPr="00F0672D" w:rsidRDefault="006E65F4" w:rsidP="004567CD">
            <w:pPr>
              <w:jc w:val="center"/>
              <w:rPr>
                <w:rFonts w:ascii="Times New Roman" w:eastAsia="Times New Roman" w:hAnsi="Times New Roman" w:cs="Times New Roman"/>
              </w:rPr>
            </w:pPr>
            <w:r>
              <w:rPr>
                <w:rFonts w:ascii="Times New Roman" w:eastAsia="Times New Roman" w:hAnsi="Times New Roman" w:cs="Times New Roman"/>
              </w:rPr>
              <w:t>Pow_%: 0.49</w:t>
            </w:r>
            <w:r w:rsidR="00F6267F">
              <w:rPr>
                <w:rFonts w:ascii="Times New Roman" w:eastAsia="Times New Roman" w:hAnsi="Times New Roman" w:cs="Times New Roman"/>
              </w:rPr>
              <w:t>9</w:t>
            </w:r>
          </w:p>
        </w:tc>
      </w:tr>
      <w:tr w:rsidR="00A44483" w:rsidRPr="00F0672D" w14:paraId="04519473" w14:textId="77777777" w:rsidTr="000E26FD">
        <w:tc>
          <w:tcPr>
            <w:tcW w:w="1558" w:type="dxa"/>
          </w:tcPr>
          <w:p w14:paraId="41107EA6" w14:textId="325848E0" w:rsidR="00A44483" w:rsidRPr="00F0672D" w:rsidRDefault="00704443" w:rsidP="004567CD">
            <w:pPr>
              <w:jc w:val="center"/>
              <w:rPr>
                <w:rFonts w:ascii="Times New Roman" w:eastAsia="Times New Roman" w:hAnsi="Times New Roman" w:cs="Times New Roman"/>
              </w:rPr>
            </w:pPr>
            <w:r>
              <w:rPr>
                <w:rFonts w:ascii="Times New Roman" w:eastAsia="Times New Roman" w:hAnsi="Times New Roman" w:cs="Times New Roman"/>
              </w:rPr>
              <w:t xml:space="preserve">Logistic </w:t>
            </w:r>
            <w:r w:rsidR="00B52FD8">
              <w:rPr>
                <w:rFonts w:ascii="Times New Roman" w:eastAsia="Times New Roman" w:hAnsi="Times New Roman" w:cs="Times New Roman"/>
              </w:rPr>
              <w:t>Regression</w:t>
            </w:r>
          </w:p>
        </w:tc>
        <w:tc>
          <w:tcPr>
            <w:tcW w:w="1558" w:type="dxa"/>
          </w:tcPr>
          <w:p w14:paraId="30D77C8C" w14:textId="36C0CF8F" w:rsidR="00A44483" w:rsidRPr="00F0672D" w:rsidRDefault="00704443" w:rsidP="004567CD">
            <w:pPr>
              <w:jc w:val="center"/>
              <w:rPr>
                <w:rFonts w:ascii="Times New Roman" w:eastAsia="Times New Roman" w:hAnsi="Times New Roman" w:cs="Times New Roman"/>
              </w:rPr>
            </w:pPr>
            <w:r>
              <w:rPr>
                <w:rFonts w:ascii="Times New Roman" w:eastAsia="Times New Roman" w:hAnsi="Times New Roman" w:cs="Times New Roman"/>
              </w:rPr>
              <w:t>0.6444</w:t>
            </w:r>
          </w:p>
        </w:tc>
        <w:tc>
          <w:tcPr>
            <w:tcW w:w="1558" w:type="dxa"/>
          </w:tcPr>
          <w:p w14:paraId="55D1E352" w14:textId="0744E659" w:rsidR="00A44483" w:rsidRPr="00F0672D" w:rsidRDefault="00704443" w:rsidP="004567CD">
            <w:pPr>
              <w:jc w:val="center"/>
              <w:rPr>
                <w:rFonts w:ascii="Times New Roman" w:eastAsia="Times New Roman" w:hAnsi="Times New Roman" w:cs="Times New Roman"/>
              </w:rPr>
            </w:pPr>
            <w:r>
              <w:rPr>
                <w:rFonts w:ascii="Times New Roman" w:eastAsia="Times New Roman" w:hAnsi="Times New Roman" w:cs="Times New Roman"/>
              </w:rPr>
              <w:t>0.5051</w:t>
            </w:r>
          </w:p>
        </w:tc>
        <w:tc>
          <w:tcPr>
            <w:tcW w:w="1558" w:type="dxa"/>
          </w:tcPr>
          <w:p w14:paraId="700AA02C" w14:textId="1B0F6CC4" w:rsidR="00A44483" w:rsidRPr="00F0672D" w:rsidRDefault="00CE4199" w:rsidP="004567CD">
            <w:pPr>
              <w:jc w:val="center"/>
              <w:rPr>
                <w:rFonts w:ascii="Times New Roman" w:eastAsia="Times New Roman" w:hAnsi="Times New Roman" w:cs="Times New Roman"/>
              </w:rPr>
            </w:pPr>
            <w:r>
              <w:rPr>
                <w:rFonts w:ascii="Times New Roman" w:eastAsia="Times New Roman" w:hAnsi="Times New Roman" w:cs="Times New Roman"/>
              </w:rPr>
              <w:t>0.5868</w:t>
            </w:r>
          </w:p>
        </w:tc>
        <w:tc>
          <w:tcPr>
            <w:tcW w:w="1559" w:type="dxa"/>
          </w:tcPr>
          <w:p w14:paraId="62AF9A97" w14:textId="77777777" w:rsidR="00A44483" w:rsidRPr="00F0672D" w:rsidRDefault="00A44483" w:rsidP="004567CD">
            <w:pPr>
              <w:jc w:val="center"/>
              <w:rPr>
                <w:rFonts w:ascii="Times New Roman" w:eastAsia="Times New Roman" w:hAnsi="Times New Roman" w:cs="Times New Roman"/>
              </w:rPr>
            </w:pPr>
          </w:p>
        </w:tc>
        <w:tc>
          <w:tcPr>
            <w:tcW w:w="1559" w:type="dxa"/>
          </w:tcPr>
          <w:p w14:paraId="41F237C0" w14:textId="02B0828D" w:rsidR="00A44483" w:rsidRPr="00F0672D" w:rsidRDefault="00A44483" w:rsidP="004567CD">
            <w:pPr>
              <w:jc w:val="center"/>
              <w:rPr>
                <w:rFonts w:ascii="Times New Roman" w:eastAsia="Times New Roman" w:hAnsi="Times New Roman" w:cs="Times New Roman"/>
              </w:rPr>
            </w:pPr>
          </w:p>
        </w:tc>
      </w:tr>
      <w:tr w:rsidR="00CE4199" w:rsidRPr="00F0672D" w14:paraId="398A241F" w14:textId="77777777" w:rsidTr="000E26FD">
        <w:tc>
          <w:tcPr>
            <w:tcW w:w="1558" w:type="dxa"/>
          </w:tcPr>
          <w:p w14:paraId="73C143C0" w14:textId="1B764A1A" w:rsidR="00CE4199" w:rsidRDefault="00CE4199" w:rsidP="004567CD">
            <w:pPr>
              <w:jc w:val="center"/>
              <w:rPr>
                <w:rFonts w:ascii="Times New Roman" w:eastAsia="Times New Roman" w:hAnsi="Times New Roman" w:cs="Times New Roman"/>
              </w:rPr>
            </w:pPr>
            <w:r>
              <w:rPr>
                <w:rFonts w:ascii="Times New Roman" w:eastAsia="Times New Roman" w:hAnsi="Times New Roman" w:cs="Times New Roman"/>
              </w:rPr>
              <w:t>Ordinal Regression</w:t>
            </w:r>
          </w:p>
        </w:tc>
        <w:tc>
          <w:tcPr>
            <w:tcW w:w="1558" w:type="dxa"/>
          </w:tcPr>
          <w:p w14:paraId="58511F93" w14:textId="351B9DA5" w:rsidR="00CE4199" w:rsidRDefault="00CE4199" w:rsidP="004567CD">
            <w:pPr>
              <w:jc w:val="center"/>
              <w:rPr>
                <w:rFonts w:ascii="Times New Roman" w:eastAsia="Times New Roman" w:hAnsi="Times New Roman" w:cs="Times New Roman"/>
              </w:rPr>
            </w:pPr>
            <w:r>
              <w:rPr>
                <w:rFonts w:ascii="Times New Roman" w:eastAsia="Times New Roman" w:hAnsi="Times New Roman" w:cs="Times New Roman"/>
              </w:rPr>
              <w:t>0.6333</w:t>
            </w:r>
          </w:p>
        </w:tc>
        <w:tc>
          <w:tcPr>
            <w:tcW w:w="1558" w:type="dxa"/>
          </w:tcPr>
          <w:p w14:paraId="3B3529C9" w14:textId="0B725E8E" w:rsidR="00CE4199" w:rsidRDefault="00CE4199" w:rsidP="004567CD">
            <w:pPr>
              <w:jc w:val="center"/>
              <w:rPr>
                <w:rFonts w:ascii="Times New Roman" w:eastAsia="Times New Roman" w:hAnsi="Times New Roman" w:cs="Times New Roman"/>
              </w:rPr>
            </w:pPr>
            <w:r>
              <w:rPr>
                <w:rFonts w:ascii="Times New Roman" w:eastAsia="Times New Roman" w:hAnsi="Times New Roman" w:cs="Times New Roman"/>
              </w:rPr>
              <w:t>0.</w:t>
            </w:r>
            <w:r w:rsidR="003B11BF">
              <w:rPr>
                <w:rFonts w:ascii="Times New Roman" w:eastAsia="Times New Roman" w:hAnsi="Times New Roman" w:cs="Times New Roman"/>
              </w:rPr>
              <w:t>5488</w:t>
            </w:r>
          </w:p>
        </w:tc>
        <w:tc>
          <w:tcPr>
            <w:tcW w:w="1558" w:type="dxa"/>
          </w:tcPr>
          <w:p w14:paraId="0190E6A1" w14:textId="1F2D0AD5" w:rsidR="00CE4199" w:rsidRDefault="003B11BF" w:rsidP="004567CD">
            <w:pPr>
              <w:jc w:val="center"/>
              <w:rPr>
                <w:rFonts w:ascii="Times New Roman" w:eastAsia="Times New Roman" w:hAnsi="Times New Roman" w:cs="Times New Roman"/>
              </w:rPr>
            </w:pPr>
            <w:r>
              <w:rPr>
                <w:rFonts w:ascii="Times New Roman" w:eastAsia="Times New Roman" w:hAnsi="Times New Roman" w:cs="Times New Roman"/>
              </w:rPr>
              <w:t>0.5715</w:t>
            </w:r>
          </w:p>
        </w:tc>
        <w:tc>
          <w:tcPr>
            <w:tcW w:w="1559" w:type="dxa"/>
          </w:tcPr>
          <w:p w14:paraId="4587BA5D" w14:textId="136EF7D7" w:rsidR="00B52E59" w:rsidRDefault="00B52E59" w:rsidP="004567CD">
            <w:pPr>
              <w:jc w:val="center"/>
              <w:rPr>
                <w:rFonts w:ascii="Times New Roman" w:eastAsia="Times New Roman" w:hAnsi="Times New Roman" w:cs="Times New Roman"/>
              </w:rPr>
            </w:pPr>
            <w:r>
              <w:rPr>
                <w:rFonts w:ascii="Times New Roman" w:eastAsia="Times New Roman" w:hAnsi="Times New Roman" w:cs="Times New Roman"/>
              </w:rPr>
              <w:t xml:space="preserve">Con_%: </w:t>
            </w:r>
            <w:r>
              <w:rPr>
                <w:rFonts w:ascii="Times New Roman" w:eastAsia="Times New Roman" w:hAnsi="Times New Roman" w:cs="Times New Roman"/>
              </w:rPr>
              <w:t>-0.40</w:t>
            </w:r>
          </w:p>
          <w:p w14:paraId="2EEC6377" w14:textId="5F53C65F" w:rsidR="00CE4199" w:rsidRPr="00F0672D" w:rsidRDefault="00B52E59" w:rsidP="004567CD">
            <w:pPr>
              <w:jc w:val="center"/>
              <w:rPr>
                <w:rFonts w:ascii="Times New Roman" w:eastAsia="Times New Roman" w:hAnsi="Times New Roman" w:cs="Times New Roman"/>
              </w:rPr>
            </w:pPr>
            <w:r>
              <w:rPr>
                <w:rFonts w:ascii="Times New Roman" w:eastAsia="Times New Roman" w:hAnsi="Times New Roman" w:cs="Times New Roman"/>
              </w:rPr>
              <w:t>Pow_%: 0.</w:t>
            </w:r>
            <w:r w:rsidR="00C65AB1">
              <w:rPr>
                <w:rFonts w:ascii="Times New Roman" w:eastAsia="Times New Roman" w:hAnsi="Times New Roman" w:cs="Times New Roman"/>
              </w:rPr>
              <w:t>40</w:t>
            </w:r>
          </w:p>
        </w:tc>
        <w:tc>
          <w:tcPr>
            <w:tcW w:w="1559" w:type="dxa"/>
          </w:tcPr>
          <w:p w14:paraId="3DB08FD1" w14:textId="77777777" w:rsidR="00CE4199" w:rsidRDefault="00CE4199" w:rsidP="004567CD">
            <w:pPr>
              <w:jc w:val="center"/>
              <w:rPr>
                <w:rFonts w:ascii="Times New Roman" w:eastAsia="Times New Roman" w:hAnsi="Times New Roman" w:cs="Times New Roman"/>
              </w:rPr>
            </w:pPr>
          </w:p>
        </w:tc>
      </w:tr>
    </w:tbl>
    <w:p w14:paraId="78BA9C86" w14:textId="77777777" w:rsidR="00A44483" w:rsidRDefault="00A44483" w:rsidP="00427DE7">
      <w:pPr>
        <w:rPr>
          <w:rFonts w:ascii="Times New Roman" w:eastAsia="Times New Roman" w:hAnsi="Times New Roman" w:cs="Times New Roman"/>
          <w:b/>
          <w:bCs/>
          <w:sz w:val="28"/>
          <w:szCs w:val="28"/>
          <w:u w:val="single"/>
        </w:rPr>
      </w:pPr>
    </w:p>
    <w:p w14:paraId="698DCC8E" w14:textId="08DBCE2D" w:rsidR="00C65AB1" w:rsidRDefault="00567B1D" w:rsidP="00C65AB1">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Reference Scores for</w:t>
      </w:r>
      <w:r w:rsidR="00C65AB1">
        <w:rPr>
          <w:rFonts w:ascii="Times New Roman" w:eastAsia="Times New Roman" w:hAnsi="Times New Roman" w:cs="Times New Roman"/>
          <w:b/>
          <w:bCs/>
          <w:sz w:val="28"/>
          <w:szCs w:val="28"/>
          <w:u w:val="single"/>
        </w:rPr>
        <w:t xml:space="preserve"> Post-Season Depth:</w:t>
      </w:r>
    </w:p>
    <w:tbl>
      <w:tblPr>
        <w:tblStyle w:val="TableGrid"/>
        <w:tblW w:w="0" w:type="auto"/>
        <w:tblLook w:val="04A0" w:firstRow="1" w:lastRow="0" w:firstColumn="1" w:lastColumn="0" w:noHBand="0" w:noVBand="1"/>
      </w:tblPr>
      <w:tblGrid>
        <w:gridCol w:w="1558"/>
        <w:gridCol w:w="1558"/>
        <w:gridCol w:w="6234"/>
      </w:tblGrid>
      <w:tr w:rsidR="004567CD" w:rsidRPr="00CD2EF6" w14:paraId="2148704A" w14:textId="77777777" w:rsidTr="003A778A">
        <w:tc>
          <w:tcPr>
            <w:tcW w:w="1558" w:type="dxa"/>
          </w:tcPr>
          <w:p w14:paraId="7FED5CF7" w14:textId="77777777" w:rsidR="004567CD" w:rsidRPr="00CD2EF6" w:rsidRDefault="004567CD" w:rsidP="000E26FD">
            <w:pPr>
              <w:jc w:val="center"/>
              <w:rPr>
                <w:rFonts w:ascii="Times New Roman" w:eastAsia="Times New Roman" w:hAnsi="Times New Roman" w:cs="Times New Roman"/>
                <w:b/>
                <w:bCs/>
                <w:sz w:val="24"/>
                <w:szCs w:val="24"/>
              </w:rPr>
            </w:pPr>
            <w:r w:rsidRPr="00CD2EF6">
              <w:rPr>
                <w:rFonts w:ascii="Times New Roman" w:eastAsia="Times New Roman" w:hAnsi="Times New Roman" w:cs="Times New Roman"/>
                <w:b/>
                <w:bCs/>
                <w:sz w:val="24"/>
                <w:szCs w:val="24"/>
              </w:rPr>
              <w:t>Type of Model</w:t>
            </w:r>
          </w:p>
        </w:tc>
        <w:tc>
          <w:tcPr>
            <w:tcW w:w="1558" w:type="dxa"/>
          </w:tcPr>
          <w:p w14:paraId="501479D3" w14:textId="77777777" w:rsidR="004567CD" w:rsidRPr="00CD2EF6" w:rsidRDefault="004567CD" w:rsidP="000E26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p>
        </w:tc>
        <w:tc>
          <w:tcPr>
            <w:tcW w:w="6234" w:type="dxa"/>
          </w:tcPr>
          <w:p w14:paraId="05A836BC" w14:textId="60ADADC7" w:rsidR="004567CD" w:rsidRPr="00CD2EF6" w:rsidRDefault="004567CD" w:rsidP="000E26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4567CD" w:rsidRPr="00F0672D" w14:paraId="4FF20723" w14:textId="77777777" w:rsidTr="00286B60">
        <w:tc>
          <w:tcPr>
            <w:tcW w:w="1558" w:type="dxa"/>
          </w:tcPr>
          <w:p w14:paraId="73087DE1" w14:textId="0449AD45" w:rsidR="004567CD" w:rsidRPr="00F0672D" w:rsidRDefault="004567CD" w:rsidP="004567CD">
            <w:pPr>
              <w:jc w:val="center"/>
              <w:rPr>
                <w:rFonts w:ascii="Times New Roman" w:eastAsia="Times New Roman" w:hAnsi="Times New Roman" w:cs="Times New Roman"/>
              </w:rPr>
            </w:pPr>
            <w:r>
              <w:rPr>
                <w:rFonts w:ascii="Times New Roman" w:eastAsia="Times New Roman" w:hAnsi="Times New Roman" w:cs="Times New Roman"/>
              </w:rPr>
              <w:t>Cross Validation</w:t>
            </w:r>
          </w:p>
        </w:tc>
        <w:tc>
          <w:tcPr>
            <w:tcW w:w="1558" w:type="dxa"/>
          </w:tcPr>
          <w:p w14:paraId="27D20704" w14:textId="15327E3A" w:rsidR="004567CD" w:rsidRPr="00F0672D" w:rsidRDefault="004567CD" w:rsidP="004567CD">
            <w:pPr>
              <w:jc w:val="center"/>
              <w:rPr>
                <w:rFonts w:ascii="Times New Roman" w:eastAsia="Times New Roman" w:hAnsi="Times New Roman" w:cs="Times New Roman"/>
              </w:rPr>
            </w:pPr>
            <w:r>
              <w:rPr>
                <w:rFonts w:ascii="Times New Roman" w:eastAsia="Times New Roman" w:hAnsi="Times New Roman" w:cs="Times New Roman"/>
              </w:rPr>
              <w:t>0.64</w:t>
            </w:r>
          </w:p>
        </w:tc>
        <w:tc>
          <w:tcPr>
            <w:tcW w:w="6234" w:type="dxa"/>
          </w:tcPr>
          <w:p w14:paraId="4C50B9BB" w14:textId="699D4427" w:rsidR="004567CD" w:rsidRPr="0026676B" w:rsidRDefault="0026676B" w:rsidP="0026676B">
            <w:pPr>
              <w:rPr>
                <w:rFonts w:ascii="Times New Roman" w:hAnsi="Times New Roman" w:cs="Times New Roman"/>
                <w:color w:val="000000" w:themeColor="text1"/>
              </w:rPr>
            </w:pPr>
            <w:r w:rsidRPr="0026676B">
              <w:rPr>
                <w:rFonts w:ascii="Times New Roman" w:hAnsi="Times New Roman" w:cs="Times New Roman"/>
                <w:color w:val="000000" w:themeColor="text1"/>
              </w:rPr>
              <w:t>10-fold cross validation accuracy scores:</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0.66666667</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0.66666667</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0.63333333</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0.63333333</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0.66666667</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0.66666667</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0.63333333</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0.63333333</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0.63333333</w:t>
            </w:r>
            <w:r>
              <w:rPr>
                <w:rFonts w:ascii="Times New Roman" w:hAnsi="Times New Roman" w:cs="Times New Roman"/>
                <w:color w:val="000000" w:themeColor="text1"/>
              </w:rPr>
              <w:t xml:space="preserve">, </w:t>
            </w:r>
            <w:r w:rsidRPr="0026676B">
              <w:rPr>
                <w:rFonts w:ascii="Times New Roman" w:hAnsi="Times New Roman" w:cs="Times New Roman"/>
                <w:color w:val="000000" w:themeColor="text1"/>
              </w:rPr>
              <w:t>0.56666667</w:t>
            </w:r>
          </w:p>
        </w:tc>
      </w:tr>
      <w:tr w:rsidR="004567CD" w:rsidRPr="00F0672D" w14:paraId="59100BA4" w14:textId="77777777" w:rsidTr="000C58BA">
        <w:tc>
          <w:tcPr>
            <w:tcW w:w="1558" w:type="dxa"/>
          </w:tcPr>
          <w:p w14:paraId="13089924" w14:textId="6815E1FC" w:rsidR="004567CD" w:rsidRPr="00F0672D" w:rsidRDefault="004567CD" w:rsidP="004567CD">
            <w:pPr>
              <w:jc w:val="center"/>
              <w:rPr>
                <w:rFonts w:ascii="Times New Roman" w:eastAsia="Times New Roman" w:hAnsi="Times New Roman" w:cs="Times New Roman"/>
              </w:rPr>
            </w:pPr>
            <w:r>
              <w:rPr>
                <w:rFonts w:ascii="Times New Roman" w:eastAsia="Times New Roman" w:hAnsi="Times New Roman" w:cs="Times New Roman"/>
              </w:rPr>
              <w:t>Grid Search</w:t>
            </w:r>
          </w:p>
        </w:tc>
        <w:tc>
          <w:tcPr>
            <w:tcW w:w="1558" w:type="dxa"/>
          </w:tcPr>
          <w:p w14:paraId="4BE7C23C" w14:textId="07FC5262" w:rsidR="004567CD" w:rsidRPr="00F0672D" w:rsidRDefault="004567CD" w:rsidP="004567CD">
            <w:pPr>
              <w:jc w:val="center"/>
              <w:rPr>
                <w:rFonts w:ascii="Times New Roman" w:eastAsia="Times New Roman" w:hAnsi="Times New Roman" w:cs="Times New Roman"/>
              </w:rPr>
            </w:pPr>
            <w:r>
              <w:rPr>
                <w:rFonts w:ascii="Times New Roman" w:eastAsia="Times New Roman" w:hAnsi="Times New Roman" w:cs="Times New Roman"/>
              </w:rPr>
              <w:t>0.6</w:t>
            </w:r>
            <w:r>
              <w:rPr>
                <w:rFonts w:ascii="Times New Roman" w:eastAsia="Times New Roman" w:hAnsi="Times New Roman" w:cs="Times New Roman"/>
              </w:rPr>
              <w:t>4</w:t>
            </w:r>
          </w:p>
        </w:tc>
        <w:tc>
          <w:tcPr>
            <w:tcW w:w="6234" w:type="dxa"/>
          </w:tcPr>
          <w:p w14:paraId="3D755379" w14:textId="7CB8800C" w:rsidR="004567CD" w:rsidRPr="009D5A7A" w:rsidRDefault="009D5A7A" w:rsidP="004567CD">
            <w:pPr>
              <w:jc w:val="center"/>
              <w:rPr>
                <w:rFonts w:ascii="Times New Roman" w:eastAsia="Times New Roman" w:hAnsi="Times New Roman" w:cs="Times New Roman"/>
              </w:rPr>
            </w:pPr>
            <w:r w:rsidRPr="009D5A7A">
              <w:rPr>
                <w:rFonts w:ascii="Times New Roman" w:hAnsi="Times New Roman" w:cs="Times New Roman"/>
                <w:color w:val="000000" w:themeColor="text1"/>
              </w:rPr>
              <w:t>Best grid parameters: {'C': 1e-07, 'penalty': 'l1', 'solver': 'saga'}</w:t>
            </w:r>
          </w:p>
        </w:tc>
      </w:tr>
    </w:tbl>
    <w:p w14:paraId="665EFBDB" w14:textId="77777777" w:rsidR="00427DE7" w:rsidRPr="001A4E57" w:rsidRDefault="00427DE7" w:rsidP="00427DE7">
      <w:pPr>
        <w:rPr>
          <w:rFonts w:ascii="Times New Roman" w:eastAsia="Times New Roman" w:hAnsi="Times New Roman" w:cs="Times New Roman"/>
          <w:b/>
          <w:bCs/>
          <w:sz w:val="28"/>
          <w:szCs w:val="28"/>
          <w:u w:val="single"/>
        </w:rPr>
      </w:pPr>
    </w:p>
    <w:p w14:paraId="75E05EB8" w14:textId="5C6ED7B8" w:rsidR="00350AB5" w:rsidRDefault="00E0583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r w:rsidR="00CD7822">
        <w:rPr>
          <w:rFonts w:ascii="Times New Roman" w:eastAsia="Times New Roman" w:hAnsi="Times New Roman" w:cs="Times New Roman"/>
          <w:sz w:val="24"/>
          <w:szCs w:val="24"/>
        </w:rPr>
        <w:t xml:space="preserve">testing </w:t>
      </w:r>
      <w:r>
        <w:rPr>
          <w:rFonts w:ascii="Times New Roman" w:eastAsia="Times New Roman" w:hAnsi="Times New Roman" w:cs="Times New Roman"/>
          <w:sz w:val="24"/>
          <w:szCs w:val="24"/>
        </w:rPr>
        <w:t>the models</w:t>
      </w:r>
      <w:r w:rsidR="00CD7822">
        <w:rPr>
          <w:rFonts w:ascii="Times New Roman" w:eastAsia="Times New Roman" w:hAnsi="Times New Roman" w:cs="Times New Roman"/>
          <w:sz w:val="24"/>
          <w:szCs w:val="24"/>
        </w:rPr>
        <w:t>, I experiment</w:t>
      </w:r>
      <w:r w:rsidR="00921548">
        <w:rPr>
          <w:rFonts w:ascii="Times New Roman" w:eastAsia="Times New Roman" w:hAnsi="Times New Roman" w:cs="Times New Roman"/>
          <w:sz w:val="24"/>
          <w:szCs w:val="24"/>
        </w:rPr>
        <w:t>ed</w:t>
      </w:r>
      <w:r w:rsidR="00CD7822">
        <w:rPr>
          <w:rFonts w:ascii="Times New Roman" w:eastAsia="Times New Roman" w:hAnsi="Times New Roman" w:cs="Times New Roman"/>
          <w:sz w:val="24"/>
          <w:szCs w:val="24"/>
        </w:rPr>
        <w:t xml:space="preserve"> with adding a value of 5 to the ‘postseason_depth’ variable</w:t>
      </w:r>
      <w:r w:rsidR="0088739C">
        <w:rPr>
          <w:rFonts w:ascii="Times New Roman" w:eastAsia="Times New Roman" w:hAnsi="Times New Roman" w:cs="Times New Roman"/>
          <w:sz w:val="24"/>
          <w:szCs w:val="24"/>
        </w:rPr>
        <w:t xml:space="preserve"> to represent the champions</w:t>
      </w:r>
      <w:r w:rsidR="00921548">
        <w:rPr>
          <w:rFonts w:ascii="Times New Roman" w:eastAsia="Times New Roman" w:hAnsi="Times New Roman" w:cs="Times New Roman"/>
          <w:sz w:val="24"/>
          <w:szCs w:val="24"/>
        </w:rPr>
        <w:t xml:space="preserve">. However, it appeared to make the models lose score across the </w:t>
      </w:r>
      <w:r w:rsidR="0088739C">
        <w:rPr>
          <w:rFonts w:ascii="Times New Roman" w:eastAsia="Times New Roman" w:hAnsi="Times New Roman" w:cs="Times New Roman"/>
          <w:sz w:val="24"/>
          <w:szCs w:val="24"/>
        </w:rPr>
        <w:t>board,</w:t>
      </w:r>
      <w:r w:rsidR="00921548">
        <w:rPr>
          <w:rFonts w:ascii="Times New Roman" w:eastAsia="Times New Roman" w:hAnsi="Times New Roman" w:cs="Times New Roman"/>
          <w:sz w:val="24"/>
          <w:szCs w:val="24"/>
        </w:rPr>
        <w:t xml:space="preserve"> so I </w:t>
      </w:r>
      <w:r w:rsidR="0088739C">
        <w:rPr>
          <w:rFonts w:ascii="Times New Roman" w:eastAsia="Times New Roman" w:hAnsi="Times New Roman" w:cs="Times New Roman"/>
          <w:sz w:val="24"/>
          <w:szCs w:val="24"/>
        </w:rPr>
        <w:t xml:space="preserve">removed the change. Unfortunately, it appears that the models weren’t able to score </w:t>
      </w:r>
      <w:r w:rsidR="0033048C">
        <w:rPr>
          <w:rFonts w:ascii="Times New Roman" w:eastAsia="Times New Roman" w:hAnsi="Times New Roman" w:cs="Times New Roman"/>
          <w:sz w:val="24"/>
          <w:szCs w:val="24"/>
        </w:rPr>
        <w:t xml:space="preserve">that highly </w:t>
      </w:r>
      <w:r w:rsidR="00FF751C">
        <w:rPr>
          <w:rFonts w:ascii="Times New Roman" w:eastAsia="Times New Roman" w:hAnsi="Times New Roman" w:cs="Times New Roman"/>
          <w:sz w:val="24"/>
          <w:szCs w:val="24"/>
        </w:rPr>
        <w:t>with Random Forest providing poor</w:t>
      </w:r>
      <w:r w:rsidR="00F4299B">
        <w:rPr>
          <w:rFonts w:ascii="Times New Roman" w:eastAsia="Times New Roman" w:hAnsi="Times New Roman" w:cs="Times New Roman"/>
          <w:sz w:val="24"/>
          <w:szCs w:val="24"/>
        </w:rPr>
        <w:t xml:space="preserve">/contradictory results, Linear Regression </w:t>
      </w:r>
      <w:r w:rsidR="0062048C">
        <w:rPr>
          <w:rFonts w:ascii="Times New Roman" w:eastAsia="Times New Roman" w:hAnsi="Times New Roman" w:cs="Times New Roman"/>
          <w:sz w:val="24"/>
          <w:szCs w:val="24"/>
        </w:rPr>
        <w:t xml:space="preserve">showing low correlation, and the classification models having somewhat low accuracy/F1 scores. </w:t>
      </w:r>
      <w:r w:rsidR="00D92FB5">
        <w:rPr>
          <w:rFonts w:ascii="Times New Roman" w:eastAsia="Times New Roman" w:hAnsi="Times New Roman" w:cs="Times New Roman"/>
          <w:sz w:val="24"/>
          <w:szCs w:val="24"/>
        </w:rPr>
        <w:t xml:space="preserve">This could be due to the small differences in ratios between top teams and average teams and/or due to the </w:t>
      </w:r>
      <w:r w:rsidR="0075778D">
        <w:rPr>
          <w:rFonts w:ascii="Times New Roman" w:eastAsia="Times New Roman" w:hAnsi="Times New Roman" w:cs="Times New Roman"/>
          <w:sz w:val="24"/>
          <w:szCs w:val="24"/>
        </w:rPr>
        <w:t xml:space="preserve">nature of a lot of teams missing the postseason. </w:t>
      </w:r>
      <w:r w:rsidR="0062048C">
        <w:rPr>
          <w:rFonts w:ascii="Times New Roman" w:eastAsia="Times New Roman" w:hAnsi="Times New Roman" w:cs="Times New Roman"/>
          <w:sz w:val="24"/>
          <w:szCs w:val="24"/>
        </w:rPr>
        <w:t>Howeve</w:t>
      </w:r>
      <w:r w:rsidR="0075778D">
        <w:rPr>
          <w:rFonts w:ascii="Times New Roman" w:eastAsia="Times New Roman" w:hAnsi="Times New Roman" w:cs="Times New Roman"/>
          <w:sz w:val="24"/>
          <w:szCs w:val="24"/>
        </w:rPr>
        <w:t>r,</w:t>
      </w:r>
      <w:r w:rsidR="0062048C">
        <w:rPr>
          <w:rFonts w:ascii="Times New Roman" w:eastAsia="Times New Roman" w:hAnsi="Times New Roman" w:cs="Times New Roman"/>
          <w:sz w:val="24"/>
          <w:szCs w:val="24"/>
        </w:rPr>
        <w:t xml:space="preserve"> </w:t>
      </w:r>
      <w:r w:rsidR="00C056CD">
        <w:rPr>
          <w:rFonts w:ascii="Times New Roman" w:eastAsia="Times New Roman" w:hAnsi="Times New Roman" w:cs="Times New Roman"/>
          <w:sz w:val="24"/>
          <w:szCs w:val="24"/>
        </w:rPr>
        <w:t>the models appear to be mostly consistent with each other</w:t>
      </w:r>
      <w:r w:rsidR="00952265">
        <w:rPr>
          <w:rFonts w:ascii="Times New Roman" w:eastAsia="Times New Roman" w:hAnsi="Times New Roman" w:cs="Times New Roman"/>
          <w:sz w:val="24"/>
          <w:szCs w:val="24"/>
        </w:rPr>
        <w:t xml:space="preserve"> where the coefficients mark </w:t>
      </w:r>
      <w:r w:rsidR="00BC10D8">
        <w:rPr>
          <w:rFonts w:ascii="Times New Roman" w:eastAsia="Times New Roman" w:hAnsi="Times New Roman" w:cs="Times New Roman"/>
          <w:sz w:val="24"/>
          <w:szCs w:val="24"/>
        </w:rPr>
        <w:t xml:space="preserve">higher power ratios as better for wins and post-season depth. As such, </w:t>
      </w:r>
      <w:r w:rsidR="00EB020A">
        <w:rPr>
          <w:rFonts w:ascii="Times New Roman" w:eastAsia="Times New Roman" w:hAnsi="Times New Roman" w:cs="Times New Roman"/>
          <w:sz w:val="24"/>
          <w:szCs w:val="24"/>
        </w:rPr>
        <w:t xml:space="preserve">the models seem to fall in line with the visualizations regardless of the </w:t>
      </w:r>
      <w:r w:rsidR="00E0472E">
        <w:rPr>
          <w:rFonts w:ascii="Times New Roman" w:eastAsia="Times New Roman" w:hAnsi="Times New Roman" w:cs="Times New Roman"/>
          <w:sz w:val="24"/>
          <w:szCs w:val="24"/>
        </w:rPr>
        <w:t>somewhat low scores.</w:t>
      </w:r>
    </w:p>
    <w:p w14:paraId="7018E190" w14:textId="082577B8" w:rsidR="00E0472E" w:rsidRDefault="00E0472E" w:rsidP="00E0472E">
      <w:pPr>
        <w:pStyle w:val="Heading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Discussion of Results</w:t>
      </w:r>
    </w:p>
    <w:p w14:paraId="4692F3A9" w14:textId="4DE4205F" w:rsidR="00E0472E" w:rsidRDefault="00E0472E" w:rsidP="00E0472E">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Overall, </w:t>
      </w:r>
      <w:r w:rsidR="0041500D">
        <w:rPr>
          <w:rFonts w:ascii="Times New Roman" w:eastAsia="Times New Roman" w:hAnsi="Times New Roman" w:cs="Times New Roman"/>
          <w:sz w:val="24"/>
          <w:szCs w:val="24"/>
        </w:rPr>
        <w:t xml:space="preserve">an </w:t>
      </w:r>
      <w:r w:rsidR="00627E98">
        <w:rPr>
          <w:rFonts w:ascii="Times New Roman" w:eastAsia="Times New Roman" w:hAnsi="Times New Roman" w:cs="Times New Roman"/>
          <w:sz w:val="24"/>
          <w:szCs w:val="24"/>
        </w:rPr>
        <w:t xml:space="preserve">answer </w:t>
      </w:r>
      <w:r w:rsidR="005D3E7C">
        <w:rPr>
          <w:rFonts w:ascii="Times New Roman" w:eastAsia="Times New Roman" w:hAnsi="Times New Roman" w:cs="Times New Roman"/>
          <w:sz w:val="24"/>
          <w:szCs w:val="24"/>
        </w:rPr>
        <w:t>did seem to be</w:t>
      </w:r>
      <w:r w:rsidR="0041500D">
        <w:rPr>
          <w:rFonts w:ascii="Times New Roman" w:eastAsia="Times New Roman" w:hAnsi="Times New Roman" w:cs="Times New Roman"/>
          <w:sz w:val="24"/>
          <w:szCs w:val="24"/>
        </w:rPr>
        <w:t xml:space="preserve"> prevalent </w:t>
      </w:r>
      <w:r w:rsidR="000F5811">
        <w:rPr>
          <w:rFonts w:ascii="Times New Roman" w:eastAsia="Times New Roman" w:hAnsi="Times New Roman" w:cs="Times New Roman"/>
          <w:sz w:val="24"/>
          <w:szCs w:val="24"/>
        </w:rPr>
        <w:t xml:space="preserve">across the data </w:t>
      </w:r>
      <w:r w:rsidR="00627E98">
        <w:rPr>
          <w:rFonts w:ascii="Times New Roman" w:eastAsia="Times New Roman" w:hAnsi="Times New Roman" w:cs="Times New Roman"/>
          <w:sz w:val="24"/>
          <w:szCs w:val="24"/>
        </w:rPr>
        <w:t>regarding the ratios of contact/power hits</w:t>
      </w:r>
      <w:r w:rsidR="006B59BF">
        <w:rPr>
          <w:rFonts w:ascii="Times New Roman" w:eastAsia="Times New Roman" w:hAnsi="Times New Roman" w:cs="Times New Roman"/>
          <w:sz w:val="24"/>
          <w:szCs w:val="24"/>
        </w:rPr>
        <w:t xml:space="preserve">; while the majority of hits in the MLB dataset are contact hits for singles, the top </w:t>
      </w:r>
      <w:r w:rsidR="00612646">
        <w:rPr>
          <w:rFonts w:ascii="Times New Roman" w:eastAsia="Times New Roman" w:hAnsi="Times New Roman" w:cs="Times New Roman"/>
          <w:sz w:val="24"/>
          <w:szCs w:val="24"/>
        </w:rPr>
        <w:t xml:space="preserve">performing teams with high win counts and deep post-season runs tend to have a higher power hit ratio compared to the </w:t>
      </w:r>
      <w:r w:rsidR="0041500D">
        <w:rPr>
          <w:rFonts w:ascii="Times New Roman" w:eastAsia="Times New Roman" w:hAnsi="Times New Roman" w:cs="Times New Roman"/>
          <w:sz w:val="24"/>
          <w:szCs w:val="24"/>
        </w:rPr>
        <w:t xml:space="preserve">averages. </w:t>
      </w:r>
      <w:r w:rsidR="00311FFB">
        <w:rPr>
          <w:rFonts w:ascii="Times New Roman" w:eastAsia="Times New Roman" w:hAnsi="Times New Roman" w:cs="Times New Roman"/>
          <w:sz w:val="24"/>
          <w:szCs w:val="24"/>
        </w:rPr>
        <w:t xml:space="preserve">This means that on average, better teams are able </w:t>
      </w:r>
      <w:r w:rsidR="00A44D3B">
        <w:rPr>
          <w:rFonts w:ascii="Times New Roman" w:eastAsia="Times New Roman" w:hAnsi="Times New Roman" w:cs="Times New Roman"/>
          <w:sz w:val="24"/>
          <w:szCs w:val="24"/>
        </w:rPr>
        <w:t xml:space="preserve">to produce more doubles, triples, and home runs </w:t>
      </w:r>
      <w:r w:rsidR="00A71581">
        <w:rPr>
          <w:rFonts w:ascii="Times New Roman" w:eastAsia="Times New Roman" w:hAnsi="Times New Roman" w:cs="Times New Roman"/>
          <w:sz w:val="24"/>
          <w:szCs w:val="24"/>
        </w:rPr>
        <w:t>compared to the average team</w:t>
      </w:r>
      <w:r w:rsidR="002A0C85">
        <w:rPr>
          <w:rFonts w:ascii="Times New Roman" w:eastAsia="Times New Roman" w:hAnsi="Times New Roman" w:cs="Times New Roman"/>
          <w:sz w:val="24"/>
          <w:szCs w:val="24"/>
        </w:rPr>
        <w:t xml:space="preserve">’s </w:t>
      </w:r>
      <w:r w:rsidR="005F4FF8">
        <w:rPr>
          <w:rFonts w:ascii="Times New Roman" w:eastAsia="Times New Roman" w:hAnsi="Times New Roman" w:cs="Times New Roman"/>
          <w:sz w:val="24"/>
          <w:szCs w:val="24"/>
        </w:rPr>
        <w:t>ratio</w:t>
      </w:r>
      <w:r w:rsidR="00A71581">
        <w:rPr>
          <w:rFonts w:ascii="Times New Roman" w:eastAsia="Times New Roman" w:hAnsi="Times New Roman" w:cs="Times New Roman"/>
          <w:sz w:val="24"/>
          <w:szCs w:val="24"/>
        </w:rPr>
        <w:t xml:space="preserve">. The difference in </w:t>
      </w:r>
      <w:r w:rsidR="00703D31">
        <w:rPr>
          <w:rFonts w:ascii="Times New Roman" w:eastAsia="Times New Roman" w:hAnsi="Times New Roman" w:cs="Times New Roman"/>
          <w:sz w:val="24"/>
          <w:szCs w:val="24"/>
        </w:rPr>
        <w:t xml:space="preserve">power hit </w:t>
      </w:r>
      <w:r w:rsidR="00A71581">
        <w:rPr>
          <w:rFonts w:ascii="Times New Roman" w:eastAsia="Times New Roman" w:hAnsi="Times New Roman" w:cs="Times New Roman"/>
          <w:sz w:val="24"/>
          <w:szCs w:val="24"/>
        </w:rPr>
        <w:t>ratio</w:t>
      </w:r>
      <w:r w:rsidR="00703D31">
        <w:rPr>
          <w:rFonts w:ascii="Times New Roman" w:eastAsia="Times New Roman" w:hAnsi="Times New Roman" w:cs="Times New Roman"/>
          <w:sz w:val="24"/>
          <w:szCs w:val="24"/>
        </w:rPr>
        <w:t>s</w:t>
      </w:r>
      <w:r w:rsidR="00A71581">
        <w:rPr>
          <w:rFonts w:ascii="Times New Roman" w:eastAsia="Times New Roman" w:hAnsi="Times New Roman" w:cs="Times New Roman"/>
          <w:sz w:val="24"/>
          <w:szCs w:val="24"/>
        </w:rPr>
        <w:t xml:space="preserve"> is a bit slim </w:t>
      </w:r>
      <w:r w:rsidR="00703D31">
        <w:rPr>
          <w:rFonts w:ascii="Times New Roman" w:eastAsia="Times New Roman" w:hAnsi="Times New Roman" w:cs="Times New Roman"/>
          <w:sz w:val="24"/>
          <w:szCs w:val="24"/>
        </w:rPr>
        <w:t xml:space="preserve">provided that contact hit ratios never </w:t>
      </w:r>
      <w:r w:rsidR="00ED3153">
        <w:rPr>
          <w:rFonts w:ascii="Times New Roman" w:eastAsia="Times New Roman" w:hAnsi="Times New Roman" w:cs="Times New Roman"/>
          <w:sz w:val="24"/>
          <w:szCs w:val="24"/>
        </w:rPr>
        <w:t xml:space="preserve">seemed to </w:t>
      </w:r>
      <w:r w:rsidR="00703D31">
        <w:rPr>
          <w:rFonts w:ascii="Times New Roman" w:eastAsia="Times New Roman" w:hAnsi="Times New Roman" w:cs="Times New Roman"/>
          <w:sz w:val="24"/>
          <w:szCs w:val="24"/>
        </w:rPr>
        <w:t>dip</w:t>
      </w:r>
      <w:r w:rsidR="00ED3153">
        <w:rPr>
          <w:rFonts w:ascii="Times New Roman" w:eastAsia="Times New Roman" w:hAnsi="Times New Roman" w:cs="Times New Roman"/>
          <w:sz w:val="24"/>
          <w:szCs w:val="24"/>
        </w:rPr>
        <w:t xml:space="preserve"> </w:t>
      </w:r>
      <w:r w:rsidR="004C7016">
        <w:rPr>
          <w:rFonts w:ascii="Times New Roman" w:eastAsia="Times New Roman" w:hAnsi="Times New Roman" w:cs="Times New Roman"/>
          <w:sz w:val="24"/>
          <w:szCs w:val="24"/>
        </w:rPr>
        <w:t xml:space="preserve">below 60%, but when adding up </w:t>
      </w:r>
      <w:r w:rsidR="00CB7F23">
        <w:rPr>
          <w:rFonts w:ascii="Times New Roman" w:eastAsia="Times New Roman" w:hAnsi="Times New Roman" w:cs="Times New Roman"/>
          <w:sz w:val="24"/>
          <w:szCs w:val="24"/>
        </w:rPr>
        <w:t xml:space="preserve">all the players throughout numerous </w:t>
      </w:r>
      <w:r w:rsidR="00422CC1">
        <w:rPr>
          <w:rFonts w:ascii="Times New Roman" w:eastAsia="Times New Roman" w:hAnsi="Times New Roman" w:cs="Times New Roman"/>
          <w:sz w:val="24"/>
          <w:szCs w:val="24"/>
        </w:rPr>
        <w:t xml:space="preserve">chances to bat, </w:t>
      </w:r>
      <w:r w:rsidR="00461017">
        <w:rPr>
          <w:rFonts w:ascii="Times New Roman" w:eastAsia="Times New Roman" w:hAnsi="Times New Roman" w:cs="Times New Roman"/>
          <w:sz w:val="24"/>
          <w:szCs w:val="24"/>
        </w:rPr>
        <w:t xml:space="preserve">a </w:t>
      </w:r>
      <w:r w:rsidR="007B1F6A">
        <w:rPr>
          <w:rFonts w:ascii="Times New Roman" w:eastAsia="Times New Roman" w:hAnsi="Times New Roman" w:cs="Times New Roman"/>
          <w:sz w:val="24"/>
          <w:szCs w:val="24"/>
        </w:rPr>
        <w:t>more powerful</w:t>
      </w:r>
      <w:r w:rsidR="00461017">
        <w:rPr>
          <w:rFonts w:ascii="Times New Roman" w:eastAsia="Times New Roman" w:hAnsi="Times New Roman" w:cs="Times New Roman"/>
          <w:sz w:val="24"/>
          <w:szCs w:val="24"/>
        </w:rPr>
        <w:t xml:space="preserve"> swing of the bat</w:t>
      </w:r>
      <w:r w:rsidR="00422CC1">
        <w:rPr>
          <w:rFonts w:ascii="Times New Roman" w:eastAsia="Times New Roman" w:hAnsi="Times New Roman" w:cs="Times New Roman"/>
          <w:sz w:val="24"/>
          <w:szCs w:val="24"/>
        </w:rPr>
        <w:t xml:space="preserve"> could make all the difference</w:t>
      </w:r>
      <w:r w:rsidR="00461017">
        <w:rPr>
          <w:rFonts w:ascii="Times New Roman" w:eastAsia="Times New Roman" w:hAnsi="Times New Roman" w:cs="Times New Roman"/>
          <w:sz w:val="24"/>
          <w:szCs w:val="24"/>
        </w:rPr>
        <w:t xml:space="preserve"> through</w:t>
      </w:r>
      <w:r w:rsidR="00422CC1">
        <w:rPr>
          <w:rFonts w:ascii="Times New Roman" w:eastAsia="Times New Roman" w:hAnsi="Times New Roman" w:cs="Times New Roman"/>
          <w:sz w:val="24"/>
          <w:szCs w:val="24"/>
        </w:rPr>
        <w:t xml:space="preserve"> the long </w:t>
      </w:r>
      <w:r w:rsidR="00461017">
        <w:rPr>
          <w:rFonts w:ascii="Times New Roman" w:eastAsia="Times New Roman" w:hAnsi="Times New Roman" w:cs="Times New Roman"/>
          <w:sz w:val="24"/>
          <w:szCs w:val="24"/>
        </w:rPr>
        <w:t>season run.</w:t>
      </w:r>
      <w:r w:rsidR="005F4FF8">
        <w:rPr>
          <w:rFonts w:ascii="Times New Roman" w:eastAsia="Times New Roman" w:hAnsi="Times New Roman" w:cs="Times New Roman"/>
          <w:sz w:val="24"/>
          <w:szCs w:val="24"/>
        </w:rPr>
        <w:br/>
      </w:r>
    </w:p>
    <w:p w14:paraId="67947313" w14:textId="082CC81A" w:rsidR="005F4FF8" w:rsidRDefault="005F4FF8" w:rsidP="005F4FF8">
      <w:pPr>
        <w:pStyle w:val="Heading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Conclusion</w:t>
      </w:r>
      <w:r w:rsidR="008C5FEE">
        <w:rPr>
          <w:rFonts w:ascii="Times New Roman" w:eastAsia="Times New Roman" w:hAnsi="Times New Roman" w:cs="Times New Roman"/>
          <w:b/>
          <w:bCs/>
          <w:sz w:val="32"/>
          <w:szCs w:val="32"/>
        </w:rPr>
        <w:t>/Reflection</w:t>
      </w:r>
    </w:p>
    <w:p w14:paraId="7889649A" w14:textId="40BC1EFB" w:rsidR="00350AB5" w:rsidRPr="00F7777B" w:rsidRDefault="005F4FF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C1451">
        <w:rPr>
          <w:rFonts w:ascii="Times New Roman" w:eastAsia="Times New Roman" w:hAnsi="Times New Roman" w:cs="Times New Roman"/>
          <w:sz w:val="24"/>
          <w:szCs w:val="24"/>
        </w:rPr>
        <w:t xml:space="preserve">I believe the dataset </w:t>
      </w:r>
      <w:r w:rsidR="00210820">
        <w:rPr>
          <w:rFonts w:ascii="Times New Roman" w:eastAsia="Times New Roman" w:hAnsi="Times New Roman" w:cs="Times New Roman"/>
          <w:sz w:val="24"/>
          <w:szCs w:val="24"/>
        </w:rPr>
        <w:t>allowed</w:t>
      </w:r>
      <w:r w:rsidR="007224FE">
        <w:rPr>
          <w:rFonts w:ascii="Times New Roman" w:eastAsia="Times New Roman" w:hAnsi="Times New Roman" w:cs="Times New Roman"/>
          <w:sz w:val="24"/>
          <w:szCs w:val="24"/>
        </w:rPr>
        <w:t xml:space="preserve"> an intriguing exploration on </w:t>
      </w:r>
      <w:r w:rsidR="008A7E60">
        <w:rPr>
          <w:rFonts w:ascii="Times New Roman" w:eastAsia="Times New Roman" w:hAnsi="Times New Roman" w:cs="Times New Roman"/>
          <w:sz w:val="24"/>
          <w:szCs w:val="24"/>
        </w:rPr>
        <w:t xml:space="preserve">how different teams fared in their seasons </w:t>
      </w:r>
      <w:r w:rsidR="00210820">
        <w:rPr>
          <w:rFonts w:ascii="Times New Roman" w:eastAsia="Times New Roman" w:hAnsi="Times New Roman" w:cs="Times New Roman"/>
          <w:sz w:val="24"/>
          <w:szCs w:val="24"/>
        </w:rPr>
        <w:t xml:space="preserve">along with providing an extensive </w:t>
      </w:r>
      <w:r w:rsidR="008A6584">
        <w:rPr>
          <w:rFonts w:ascii="Times New Roman" w:eastAsia="Times New Roman" w:hAnsi="Times New Roman" w:cs="Times New Roman"/>
          <w:sz w:val="24"/>
          <w:szCs w:val="24"/>
        </w:rPr>
        <w:t xml:space="preserve">collection of data </w:t>
      </w:r>
      <w:r w:rsidR="00452332">
        <w:rPr>
          <w:rFonts w:ascii="Times New Roman" w:eastAsia="Times New Roman" w:hAnsi="Times New Roman" w:cs="Times New Roman"/>
          <w:sz w:val="24"/>
          <w:szCs w:val="24"/>
        </w:rPr>
        <w:t xml:space="preserve">going down to an individual player’s </w:t>
      </w:r>
      <w:r w:rsidR="00D62478">
        <w:rPr>
          <w:rFonts w:ascii="Times New Roman" w:eastAsia="Times New Roman" w:hAnsi="Times New Roman" w:cs="Times New Roman"/>
          <w:sz w:val="24"/>
          <w:szCs w:val="24"/>
        </w:rPr>
        <w:t xml:space="preserve">single instance at batting for one game. </w:t>
      </w:r>
      <w:r w:rsidR="006A5396">
        <w:rPr>
          <w:rFonts w:ascii="Times New Roman" w:eastAsia="Times New Roman" w:hAnsi="Times New Roman" w:cs="Times New Roman"/>
          <w:sz w:val="24"/>
          <w:szCs w:val="24"/>
        </w:rPr>
        <w:t xml:space="preserve">This was able to be expanded upon for league-wide and </w:t>
      </w:r>
      <w:r w:rsidR="00134176">
        <w:rPr>
          <w:rFonts w:ascii="Times New Roman" w:eastAsia="Times New Roman" w:hAnsi="Times New Roman" w:cs="Times New Roman"/>
          <w:sz w:val="24"/>
          <w:szCs w:val="24"/>
        </w:rPr>
        <w:t xml:space="preserve">multiple year observations. However, there were still some variables that could have provided a deeper look into </w:t>
      </w:r>
      <w:r w:rsidR="0000057C">
        <w:rPr>
          <w:rFonts w:ascii="Times New Roman" w:eastAsia="Times New Roman" w:hAnsi="Times New Roman" w:cs="Times New Roman"/>
          <w:sz w:val="24"/>
          <w:szCs w:val="24"/>
        </w:rPr>
        <w:t xml:space="preserve">the topic </w:t>
      </w:r>
      <w:r w:rsidR="00D465ED">
        <w:rPr>
          <w:rFonts w:ascii="Times New Roman" w:eastAsia="Times New Roman" w:hAnsi="Times New Roman" w:cs="Times New Roman"/>
          <w:sz w:val="24"/>
          <w:szCs w:val="24"/>
        </w:rPr>
        <w:t xml:space="preserve">of </w:t>
      </w:r>
      <w:r w:rsidR="0000057C">
        <w:rPr>
          <w:rFonts w:ascii="Times New Roman" w:eastAsia="Times New Roman" w:hAnsi="Times New Roman" w:cs="Times New Roman"/>
          <w:sz w:val="24"/>
          <w:szCs w:val="24"/>
        </w:rPr>
        <w:t>contact</w:t>
      </w:r>
      <w:r w:rsidR="00D465ED">
        <w:rPr>
          <w:rFonts w:ascii="Times New Roman" w:eastAsia="Times New Roman" w:hAnsi="Times New Roman" w:cs="Times New Roman"/>
          <w:sz w:val="24"/>
          <w:szCs w:val="24"/>
        </w:rPr>
        <w:t xml:space="preserve"> versus power: exit velocity (how fast the baseball </w:t>
      </w:r>
      <w:r w:rsidR="008C30C1">
        <w:rPr>
          <w:rFonts w:ascii="Times New Roman" w:eastAsia="Times New Roman" w:hAnsi="Times New Roman" w:cs="Times New Roman"/>
          <w:sz w:val="24"/>
          <w:szCs w:val="24"/>
        </w:rPr>
        <w:t xml:space="preserve">began to travel once hit) and launch angle (the </w:t>
      </w:r>
      <w:r w:rsidR="00F04478">
        <w:rPr>
          <w:rFonts w:ascii="Times New Roman" w:eastAsia="Times New Roman" w:hAnsi="Times New Roman" w:cs="Times New Roman"/>
          <w:sz w:val="24"/>
          <w:szCs w:val="24"/>
        </w:rPr>
        <w:t>angle of the arc the b</w:t>
      </w:r>
      <w:r w:rsidR="0025792A">
        <w:rPr>
          <w:rFonts w:ascii="Times New Roman" w:eastAsia="Times New Roman" w:hAnsi="Times New Roman" w:cs="Times New Roman"/>
          <w:sz w:val="24"/>
          <w:szCs w:val="24"/>
        </w:rPr>
        <w:t xml:space="preserve">aseball travels when hit). These variables could’ve </w:t>
      </w:r>
      <w:r w:rsidR="008F748C">
        <w:rPr>
          <w:rFonts w:ascii="Times New Roman" w:eastAsia="Times New Roman" w:hAnsi="Times New Roman" w:cs="Times New Roman"/>
          <w:sz w:val="24"/>
          <w:szCs w:val="24"/>
        </w:rPr>
        <w:t>given more chances of analysis</w:t>
      </w:r>
      <w:r w:rsidR="0025792A">
        <w:rPr>
          <w:rFonts w:ascii="Times New Roman" w:eastAsia="Times New Roman" w:hAnsi="Times New Roman" w:cs="Times New Roman"/>
          <w:sz w:val="24"/>
          <w:szCs w:val="24"/>
        </w:rPr>
        <w:t xml:space="preserve"> </w:t>
      </w:r>
      <w:r w:rsidR="008F748C">
        <w:rPr>
          <w:rFonts w:ascii="Times New Roman" w:eastAsia="Times New Roman" w:hAnsi="Times New Roman" w:cs="Times New Roman"/>
          <w:sz w:val="24"/>
          <w:szCs w:val="24"/>
        </w:rPr>
        <w:t xml:space="preserve">as to whether </w:t>
      </w:r>
      <w:r w:rsidR="00452966">
        <w:rPr>
          <w:rFonts w:ascii="Times New Roman" w:eastAsia="Times New Roman" w:hAnsi="Times New Roman" w:cs="Times New Roman"/>
          <w:sz w:val="24"/>
          <w:szCs w:val="24"/>
        </w:rPr>
        <w:t xml:space="preserve">top teams tended to have slow/fast exit </w:t>
      </w:r>
      <w:r w:rsidR="00E147A3">
        <w:rPr>
          <w:rFonts w:ascii="Times New Roman" w:eastAsia="Times New Roman" w:hAnsi="Times New Roman" w:cs="Times New Roman"/>
          <w:sz w:val="24"/>
          <w:szCs w:val="24"/>
        </w:rPr>
        <w:t xml:space="preserve">velocities and low/high launch angles. </w:t>
      </w:r>
      <w:r w:rsidR="00457977">
        <w:rPr>
          <w:rFonts w:ascii="Times New Roman" w:eastAsia="Times New Roman" w:hAnsi="Times New Roman" w:cs="Times New Roman"/>
          <w:sz w:val="24"/>
          <w:szCs w:val="24"/>
        </w:rPr>
        <w:t>Another aspect was that the approach I used for looking at top teams only accoun</w:t>
      </w:r>
      <w:r w:rsidR="007F490B">
        <w:rPr>
          <w:rFonts w:ascii="Times New Roman" w:eastAsia="Times New Roman" w:hAnsi="Times New Roman" w:cs="Times New Roman"/>
          <w:sz w:val="24"/>
          <w:szCs w:val="24"/>
        </w:rPr>
        <w:t>ted for hitting; there</w:t>
      </w:r>
      <w:r w:rsidR="000B0B97">
        <w:rPr>
          <w:rFonts w:ascii="Times New Roman" w:eastAsia="Times New Roman" w:hAnsi="Times New Roman" w:cs="Times New Roman"/>
          <w:sz w:val="24"/>
          <w:szCs w:val="24"/>
        </w:rPr>
        <w:t>’s still the other half of baseball with pitching</w:t>
      </w:r>
      <w:r w:rsidR="00774FDA">
        <w:rPr>
          <w:rFonts w:ascii="Times New Roman" w:eastAsia="Times New Roman" w:hAnsi="Times New Roman" w:cs="Times New Roman"/>
          <w:sz w:val="24"/>
          <w:szCs w:val="24"/>
        </w:rPr>
        <w:t xml:space="preserve"> (and fielding) </w:t>
      </w:r>
      <w:r w:rsidR="000B0B97">
        <w:rPr>
          <w:rFonts w:ascii="Times New Roman" w:eastAsia="Times New Roman" w:hAnsi="Times New Roman" w:cs="Times New Roman"/>
          <w:sz w:val="24"/>
          <w:szCs w:val="24"/>
        </w:rPr>
        <w:t>that might</w:t>
      </w:r>
      <w:r w:rsidR="00B14293">
        <w:rPr>
          <w:rFonts w:ascii="Times New Roman" w:eastAsia="Times New Roman" w:hAnsi="Times New Roman" w:cs="Times New Roman"/>
          <w:sz w:val="24"/>
          <w:szCs w:val="24"/>
        </w:rPr>
        <w:t xml:space="preserve"> require a </w:t>
      </w:r>
      <w:r w:rsidR="003D7C5E">
        <w:rPr>
          <w:rFonts w:ascii="Times New Roman" w:eastAsia="Times New Roman" w:hAnsi="Times New Roman" w:cs="Times New Roman"/>
          <w:sz w:val="24"/>
          <w:szCs w:val="24"/>
        </w:rPr>
        <w:t>broader</w:t>
      </w:r>
      <w:r w:rsidR="00B14293">
        <w:rPr>
          <w:rFonts w:ascii="Times New Roman" w:eastAsia="Times New Roman" w:hAnsi="Times New Roman" w:cs="Times New Roman"/>
          <w:sz w:val="24"/>
          <w:szCs w:val="24"/>
        </w:rPr>
        <w:t xml:space="preserve"> question </w:t>
      </w:r>
      <w:r w:rsidR="003D7C5E">
        <w:rPr>
          <w:rFonts w:ascii="Times New Roman" w:eastAsia="Times New Roman" w:hAnsi="Times New Roman" w:cs="Times New Roman"/>
          <w:sz w:val="24"/>
          <w:szCs w:val="24"/>
        </w:rPr>
        <w:t>such as “Do teams hit better when their pitchers do better?”. Defense a</w:t>
      </w:r>
      <w:r w:rsidR="00774FDA">
        <w:rPr>
          <w:rFonts w:ascii="Times New Roman" w:eastAsia="Times New Roman" w:hAnsi="Times New Roman" w:cs="Times New Roman"/>
          <w:sz w:val="24"/>
          <w:szCs w:val="24"/>
        </w:rPr>
        <w:t xml:space="preserve">side, there could be other ways to expand this project with contact versus power </w:t>
      </w:r>
      <w:r w:rsidR="00B2545A">
        <w:rPr>
          <w:rFonts w:ascii="Times New Roman" w:eastAsia="Times New Roman" w:hAnsi="Times New Roman" w:cs="Times New Roman"/>
          <w:sz w:val="24"/>
          <w:szCs w:val="24"/>
        </w:rPr>
        <w:t xml:space="preserve">with consideration of other variables such as </w:t>
      </w:r>
      <w:r w:rsidR="00815091">
        <w:rPr>
          <w:rFonts w:ascii="Times New Roman" w:eastAsia="Times New Roman" w:hAnsi="Times New Roman" w:cs="Times New Roman"/>
          <w:sz w:val="24"/>
          <w:szCs w:val="24"/>
        </w:rPr>
        <w:t xml:space="preserve">how often </w:t>
      </w:r>
      <w:r w:rsidR="00973D23">
        <w:rPr>
          <w:rFonts w:ascii="Times New Roman" w:eastAsia="Times New Roman" w:hAnsi="Times New Roman" w:cs="Times New Roman"/>
          <w:sz w:val="24"/>
          <w:szCs w:val="24"/>
        </w:rPr>
        <w:t>these teams</w:t>
      </w:r>
      <w:r w:rsidR="00815091">
        <w:rPr>
          <w:rFonts w:ascii="Times New Roman" w:eastAsia="Times New Roman" w:hAnsi="Times New Roman" w:cs="Times New Roman"/>
          <w:sz w:val="24"/>
          <w:szCs w:val="24"/>
        </w:rPr>
        <w:t xml:space="preserve"> </w:t>
      </w:r>
      <w:r w:rsidR="000E7F0A">
        <w:rPr>
          <w:rFonts w:ascii="Times New Roman" w:eastAsia="Times New Roman" w:hAnsi="Times New Roman" w:cs="Times New Roman"/>
          <w:sz w:val="24"/>
          <w:szCs w:val="24"/>
        </w:rPr>
        <w:t>have sacrifice bunts</w:t>
      </w:r>
      <w:r w:rsidR="005A0D3F">
        <w:rPr>
          <w:rFonts w:ascii="Times New Roman" w:eastAsia="Times New Roman" w:hAnsi="Times New Roman" w:cs="Times New Roman"/>
          <w:sz w:val="24"/>
          <w:szCs w:val="24"/>
        </w:rPr>
        <w:t xml:space="preserve"> compared to </w:t>
      </w:r>
      <w:r w:rsidR="00973D23">
        <w:rPr>
          <w:rFonts w:ascii="Times New Roman" w:eastAsia="Times New Roman" w:hAnsi="Times New Roman" w:cs="Times New Roman"/>
          <w:sz w:val="24"/>
          <w:szCs w:val="24"/>
        </w:rPr>
        <w:t xml:space="preserve">sacrifice </w:t>
      </w:r>
      <w:r w:rsidR="000E7F0A">
        <w:rPr>
          <w:rFonts w:ascii="Times New Roman" w:eastAsia="Times New Roman" w:hAnsi="Times New Roman" w:cs="Times New Roman"/>
          <w:sz w:val="24"/>
          <w:szCs w:val="24"/>
        </w:rPr>
        <w:t>fly outs</w:t>
      </w:r>
      <w:r w:rsidR="00815091">
        <w:rPr>
          <w:rFonts w:ascii="Times New Roman" w:eastAsia="Times New Roman" w:hAnsi="Times New Roman" w:cs="Times New Roman"/>
          <w:sz w:val="24"/>
          <w:szCs w:val="24"/>
        </w:rPr>
        <w:t xml:space="preserve"> or </w:t>
      </w:r>
      <w:r w:rsidR="00067C87">
        <w:rPr>
          <w:rFonts w:ascii="Times New Roman" w:eastAsia="Times New Roman" w:hAnsi="Times New Roman" w:cs="Times New Roman"/>
          <w:sz w:val="24"/>
          <w:szCs w:val="24"/>
        </w:rPr>
        <w:t>looking at the number of runs</w:t>
      </w:r>
      <w:r w:rsidR="001A7C30">
        <w:rPr>
          <w:rFonts w:ascii="Times New Roman" w:eastAsia="Times New Roman" w:hAnsi="Times New Roman" w:cs="Times New Roman"/>
          <w:sz w:val="24"/>
          <w:szCs w:val="24"/>
        </w:rPr>
        <w:t xml:space="preserve"> batted in (RBIs) </w:t>
      </w:r>
      <w:r w:rsidR="00E55DBE">
        <w:rPr>
          <w:rFonts w:ascii="Times New Roman" w:eastAsia="Times New Roman" w:hAnsi="Times New Roman" w:cs="Times New Roman"/>
          <w:sz w:val="24"/>
          <w:szCs w:val="24"/>
        </w:rPr>
        <w:t>through contact hits versus power hits</w:t>
      </w:r>
      <w:bookmarkStart w:id="4" w:name="_5m9rvczbl9gs" w:colFirst="0" w:colLast="0"/>
      <w:bookmarkEnd w:id="4"/>
      <w:r w:rsidR="00F7777B">
        <w:rPr>
          <w:rFonts w:ascii="Times New Roman" w:eastAsia="Times New Roman" w:hAnsi="Times New Roman" w:cs="Times New Roman"/>
          <w:sz w:val="24"/>
          <w:szCs w:val="24"/>
        </w:rPr>
        <w:t>.</w:t>
      </w:r>
    </w:p>
    <w:p w14:paraId="130D6EDA" w14:textId="511580C0" w:rsidR="00F7777B" w:rsidRPr="00F7777B" w:rsidRDefault="00F7777B" w:rsidP="00F7777B">
      <w:pPr>
        <w:pStyle w:val="Heading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 for Sources</w:t>
      </w:r>
    </w:p>
    <w:p w14:paraId="5A6E415D" w14:textId="376D8DAD" w:rsidR="00F7777B" w:rsidRDefault="00997F26">
      <w:pPr>
        <w:rPr>
          <w:rFonts w:ascii="Times New Roman" w:eastAsia="Times New Roman" w:hAnsi="Times New Roman" w:cs="Times New Roman"/>
        </w:rPr>
      </w:pPr>
      <w:r>
        <w:rPr>
          <w:rFonts w:ascii="Times New Roman" w:eastAsia="Times New Roman" w:hAnsi="Times New Roman" w:cs="Times New Roman"/>
        </w:rPr>
        <w:t xml:space="preserve">[1] </w:t>
      </w:r>
      <w:r w:rsidR="00487D2D">
        <w:rPr>
          <w:rFonts w:ascii="Times New Roman" w:eastAsia="Times New Roman" w:hAnsi="Times New Roman" w:cs="Times New Roman"/>
        </w:rPr>
        <w:t xml:space="preserve">Home page </w:t>
      </w:r>
      <w:r>
        <w:rPr>
          <w:rFonts w:ascii="Times New Roman" w:eastAsia="Times New Roman" w:hAnsi="Times New Roman" w:cs="Times New Roman"/>
        </w:rPr>
        <w:t xml:space="preserve">for the Lahman </w:t>
      </w:r>
      <w:r w:rsidR="00121176">
        <w:rPr>
          <w:rFonts w:ascii="Times New Roman" w:eastAsia="Times New Roman" w:hAnsi="Times New Roman" w:cs="Times New Roman"/>
        </w:rPr>
        <w:t xml:space="preserve">Baseball </w:t>
      </w:r>
      <w:r>
        <w:rPr>
          <w:rFonts w:ascii="Times New Roman" w:eastAsia="Times New Roman" w:hAnsi="Times New Roman" w:cs="Times New Roman"/>
        </w:rPr>
        <w:t xml:space="preserve">Database: </w:t>
      </w:r>
      <w:hyperlink r:id="rId12" w:history="1">
        <w:r w:rsidRPr="001C3178">
          <w:rPr>
            <w:rStyle w:val="Hyperlink"/>
            <w:rFonts w:ascii="Times New Roman" w:eastAsia="Times New Roman" w:hAnsi="Times New Roman" w:cs="Times New Roman"/>
          </w:rPr>
          <w:t>https://sabr.org/lahman-database</w:t>
        </w:r>
      </w:hyperlink>
      <w:r>
        <w:rPr>
          <w:rFonts w:ascii="Times New Roman" w:eastAsia="Times New Roman" w:hAnsi="Times New Roman" w:cs="Times New Roman"/>
        </w:rPr>
        <w:t xml:space="preserve"> </w:t>
      </w:r>
    </w:p>
    <w:p w14:paraId="49E56EE4" w14:textId="40F9256F" w:rsidR="00350AB5" w:rsidRDefault="00000000">
      <w:pPr>
        <w:rPr>
          <w:rFonts w:ascii="Times New Roman" w:eastAsia="Times New Roman" w:hAnsi="Times New Roman" w:cs="Times New Roman"/>
        </w:rPr>
      </w:pPr>
      <w:r>
        <w:rPr>
          <w:rFonts w:ascii="Times New Roman" w:eastAsia="Times New Roman" w:hAnsi="Times New Roman" w:cs="Times New Roman"/>
        </w:rPr>
        <w:t xml:space="preserve">Description of database structure: </w:t>
      </w:r>
      <w:hyperlink r:id="rId13">
        <w:r>
          <w:rPr>
            <w:rFonts w:ascii="Times New Roman" w:eastAsia="Times New Roman" w:hAnsi="Times New Roman" w:cs="Times New Roman"/>
            <w:color w:val="1155CC"/>
            <w:u w:val="single"/>
          </w:rPr>
          <w:t>https://sabr.app.box.com/s/2q4p9j72orkim18j9ghjjqfras5m68nl/file/2084264159478</w:t>
        </w:r>
      </w:hyperlink>
    </w:p>
    <w:p w14:paraId="77B9E132" w14:textId="140126A8" w:rsidR="00350AB5" w:rsidRDefault="00000000">
      <w:pPr>
        <w:rPr>
          <w:rFonts w:ascii="Times New Roman" w:eastAsia="Times New Roman" w:hAnsi="Times New Roman" w:cs="Times New Roman"/>
        </w:rPr>
      </w:pPr>
      <w:r>
        <w:rPr>
          <w:rFonts w:ascii="Times New Roman" w:eastAsia="Times New Roman" w:hAnsi="Times New Roman" w:cs="Times New Roman"/>
        </w:rPr>
        <w:t xml:space="preserve">List of different tables: </w:t>
      </w:r>
      <w:hyperlink r:id="rId14">
        <w:r>
          <w:rPr>
            <w:rFonts w:ascii="Times New Roman" w:eastAsia="Times New Roman" w:hAnsi="Times New Roman" w:cs="Times New Roman"/>
            <w:color w:val="1155CC"/>
            <w:u w:val="single"/>
          </w:rPr>
          <w:t>https://sabr.app.box.com/s/y1prhc795jk8zvmelfd3jq7tl389y6cd</w:t>
        </w:r>
      </w:hyperlink>
      <w:bookmarkStart w:id="5" w:name="_l87wjkjzrut5" w:colFirst="0" w:colLast="0"/>
      <w:bookmarkStart w:id="6" w:name="_9gct3mw4us2w" w:colFirst="0" w:colLast="0"/>
      <w:bookmarkEnd w:id="5"/>
      <w:bookmarkEnd w:id="6"/>
    </w:p>
    <w:sectPr w:rsidR="00350A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5D8C61A-325A-504F-89BB-98681AD41AB4}"/>
    <w:embedBold r:id="rId2" w:fontKey="{63A38522-B60F-9C42-953A-A711E3AF641D}"/>
    <w:embedItalic r:id="rId3" w:fontKey="{3C89245A-6A9F-5B4C-BA27-364DA788AED4}"/>
  </w:font>
  <w:font w:name="Times New Roman">
    <w:panose1 w:val="02020603050405020304"/>
    <w:charset w:val="00"/>
    <w:family w:val="roman"/>
    <w:pitch w:val="variable"/>
    <w:sig w:usb0="E0002EFF" w:usb1="C000785B" w:usb2="00000009" w:usb3="00000000" w:csb0="000001FF" w:csb1="00000000"/>
    <w:embedRegular r:id="rId4" w:fontKey="{A38D32D6-5FEB-B44F-8CB0-2BC9E5D5C3D8}"/>
    <w:embedBold r:id="rId5" w:fontKey="{DB8A6B06-303A-7C42-98CE-327A859D5B60}"/>
    <w:embedItalic r:id="rId6" w:fontKey="{CECED23C-B80D-1642-A76A-10CE66467DE7}"/>
  </w:font>
  <w:font w:name="Calibri">
    <w:panose1 w:val="020F0502020204030204"/>
    <w:charset w:val="00"/>
    <w:family w:val="swiss"/>
    <w:pitch w:val="variable"/>
    <w:sig w:usb0="E0002AFF" w:usb1="C000247B" w:usb2="00000009" w:usb3="00000000" w:csb0="000001FF" w:csb1="00000000"/>
    <w:embedRegular r:id="rId7" w:fontKey="{121A89EC-CB75-8A45-AEBF-9A3E21004E68}"/>
  </w:font>
  <w:font w:name="Cambria">
    <w:panose1 w:val="02040503050406030204"/>
    <w:charset w:val="00"/>
    <w:family w:val="roman"/>
    <w:pitch w:val="variable"/>
    <w:sig w:usb0="E00006FF" w:usb1="420024FF" w:usb2="02000000" w:usb3="00000000" w:csb0="0000019F" w:csb1="00000000"/>
    <w:embedRegular r:id="rId8" w:fontKey="{A954C9E5-53CE-0443-8BA8-30314D005F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AB5"/>
    <w:rsid w:val="0000057C"/>
    <w:rsid w:val="00047ED1"/>
    <w:rsid w:val="00067850"/>
    <w:rsid w:val="00067C87"/>
    <w:rsid w:val="00097364"/>
    <w:rsid w:val="000A209C"/>
    <w:rsid w:val="000B0B97"/>
    <w:rsid w:val="000E44DE"/>
    <w:rsid w:val="000E7F0A"/>
    <w:rsid w:val="000F5811"/>
    <w:rsid w:val="00107544"/>
    <w:rsid w:val="00121176"/>
    <w:rsid w:val="00134176"/>
    <w:rsid w:val="0016790F"/>
    <w:rsid w:val="00186F82"/>
    <w:rsid w:val="001A4E57"/>
    <w:rsid w:val="001A7C30"/>
    <w:rsid w:val="001C1ACF"/>
    <w:rsid w:val="001F289B"/>
    <w:rsid w:val="001F62F1"/>
    <w:rsid w:val="00204D38"/>
    <w:rsid w:val="00207BDE"/>
    <w:rsid w:val="00210820"/>
    <w:rsid w:val="00214BBF"/>
    <w:rsid w:val="00234E35"/>
    <w:rsid w:val="00244249"/>
    <w:rsid w:val="002442C1"/>
    <w:rsid w:val="0025792A"/>
    <w:rsid w:val="002635BA"/>
    <w:rsid w:val="0026676B"/>
    <w:rsid w:val="00266792"/>
    <w:rsid w:val="002A0C85"/>
    <w:rsid w:val="002A567C"/>
    <w:rsid w:val="002B00EC"/>
    <w:rsid w:val="002D37C6"/>
    <w:rsid w:val="002E6392"/>
    <w:rsid w:val="003036BD"/>
    <w:rsid w:val="00311FFB"/>
    <w:rsid w:val="00321812"/>
    <w:rsid w:val="0033048C"/>
    <w:rsid w:val="00350AB5"/>
    <w:rsid w:val="00375090"/>
    <w:rsid w:val="00391FAF"/>
    <w:rsid w:val="003A5474"/>
    <w:rsid w:val="003B11BF"/>
    <w:rsid w:val="003B4F3F"/>
    <w:rsid w:val="003D7C5E"/>
    <w:rsid w:val="003F016D"/>
    <w:rsid w:val="0041500D"/>
    <w:rsid w:val="00422CC1"/>
    <w:rsid w:val="00427DE7"/>
    <w:rsid w:val="00442566"/>
    <w:rsid w:val="00452332"/>
    <w:rsid w:val="00452966"/>
    <w:rsid w:val="004567CD"/>
    <w:rsid w:val="00457977"/>
    <w:rsid w:val="00461017"/>
    <w:rsid w:val="00487D2D"/>
    <w:rsid w:val="00496397"/>
    <w:rsid w:val="004B5509"/>
    <w:rsid w:val="004C5A1A"/>
    <w:rsid w:val="004C6348"/>
    <w:rsid w:val="004C6998"/>
    <w:rsid w:val="004C7016"/>
    <w:rsid w:val="004E59D7"/>
    <w:rsid w:val="004F36F3"/>
    <w:rsid w:val="00501240"/>
    <w:rsid w:val="00507CC0"/>
    <w:rsid w:val="00522170"/>
    <w:rsid w:val="00556FD4"/>
    <w:rsid w:val="00567B1D"/>
    <w:rsid w:val="00593AAE"/>
    <w:rsid w:val="005966FC"/>
    <w:rsid w:val="00597E8F"/>
    <w:rsid w:val="005A0D3F"/>
    <w:rsid w:val="005A3DE3"/>
    <w:rsid w:val="005B0CD3"/>
    <w:rsid w:val="005C1451"/>
    <w:rsid w:val="005D3E7C"/>
    <w:rsid w:val="005F0DBF"/>
    <w:rsid w:val="005F4FF8"/>
    <w:rsid w:val="00612646"/>
    <w:rsid w:val="0062048C"/>
    <w:rsid w:val="006219A7"/>
    <w:rsid w:val="00627E98"/>
    <w:rsid w:val="00633E67"/>
    <w:rsid w:val="00652E9A"/>
    <w:rsid w:val="00661BAC"/>
    <w:rsid w:val="00667241"/>
    <w:rsid w:val="00674875"/>
    <w:rsid w:val="00695E98"/>
    <w:rsid w:val="006A399E"/>
    <w:rsid w:val="006A5396"/>
    <w:rsid w:val="006B59BF"/>
    <w:rsid w:val="006D1767"/>
    <w:rsid w:val="006E65F4"/>
    <w:rsid w:val="00700581"/>
    <w:rsid w:val="00703D31"/>
    <w:rsid w:val="00704443"/>
    <w:rsid w:val="007224FE"/>
    <w:rsid w:val="00736B6A"/>
    <w:rsid w:val="00747D89"/>
    <w:rsid w:val="00754763"/>
    <w:rsid w:val="00756135"/>
    <w:rsid w:val="007569B9"/>
    <w:rsid w:val="0075778D"/>
    <w:rsid w:val="00765490"/>
    <w:rsid w:val="00765729"/>
    <w:rsid w:val="00774FDA"/>
    <w:rsid w:val="00782192"/>
    <w:rsid w:val="00793937"/>
    <w:rsid w:val="007A41B6"/>
    <w:rsid w:val="007B1F6A"/>
    <w:rsid w:val="007F490B"/>
    <w:rsid w:val="00801AAE"/>
    <w:rsid w:val="00815091"/>
    <w:rsid w:val="00824014"/>
    <w:rsid w:val="008510A8"/>
    <w:rsid w:val="00863D7D"/>
    <w:rsid w:val="00872300"/>
    <w:rsid w:val="00873AE4"/>
    <w:rsid w:val="0088739C"/>
    <w:rsid w:val="00897987"/>
    <w:rsid w:val="008A3957"/>
    <w:rsid w:val="008A6584"/>
    <w:rsid w:val="008A7E60"/>
    <w:rsid w:val="008C297A"/>
    <w:rsid w:val="008C30C1"/>
    <w:rsid w:val="008C5FEE"/>
    <w:rsid w:val="008F4F3F"/>
    <w:rsid w:val="008F748C"/>
    <w:rsid w:val="00912064"/>
    <w:rsid w:val="00916BE8"/>
    <w:rsid w:val="00921548"/>
    <w:rsid w:val="00952265"/>
    <w:rsid w:val="00966660"/>
    <w:rsid w:val="00973D23"/>
    <w:rsid w:val="00997F26"/>
    <w:rsid w:val="009C1A64"/>
    <w:rsid w:val="009D010F"/>
    <w:rsid w:val="009D3F7D"/>
    <w:rsid w:val="009D5A7A"/>
    <w:rsid w:val="009D5DCD"/>
    <w:rsid w:val="009E14B3"/>
    <w:rsid w:val="009F5599"/>
    <w:rsid w:val="00A072DC"/>
    <w:rsid w:val="00A334E6"/>
    <w:rsid w:val="00A373F5"/>
    <w:rsid w:val="00A44483"/>
    <w:rsid w:val="00A44D3B"/>
    <w:rsid w:val="00A71581"/>
    <w:rsid w:val="00A923CF"/>
    <w:rsid w:val="00AB4228"/>
    <w:rsid w:val="00AD63FF"/>
    <w:rsid w:val="00AF4EF1"/>
    <w:rsid w:val="00B14293"/>
    <w:rsid w:val="00B235A7"/>
    <w:rsid w:val="00B24EF8"/>
    <w:rsid w:val="00B2545A"/>
    <w:rsid w:val="00B342CE"/>
    <w:rsid w:val="00B47557"/>
    <w:rsid w:val="00B52E59"/>
    <w:rsid w:val="00B52FD8"/>
    <w:rsid w:val="00B83E57"/>
    <w:rsid w:val="00BA7365"/>
    <w:rsid w:val="00BB02AD"/>
    <w:rsid w:val="00BB252A"/>
    <w:rsid w:val="00BB7FF7"/>
    <w:rsid w:val="00BC10D8"/>
    <w:rsid w:val="00C056CD"/>
    <w:rsid w:val="00C430DC"/>
    <w:rsid w:val="00C625FC"/>
    <w:rsid w:val="00C65AB1"/>
    <w:rsid w:val="00C84CC1"/>
    <w:rsid w:val="00CB7F23"/>
    <w:rsid w:val="00CD2EF6"/>
    <w:rsid w:val="00CD514B"/>
    <w:rsid w:val="00CD7822"/>
    <w:rsid w:val="00CE1F96"/>
    <w:rsid w:val="00CE4199"/>
    <w:rsid w:val="00CF0834"/>
    <w:rsid w:val="00CF24B7"/>
    <w:rsid w:val="00CF48C9"/>
    <w:rsid w:val="00D02845"/>
    <w:rsid w:val="00D2063A"/>
    <w:rsid w:val="00D25A5E"/>
    <w:rsid w:val="00D465ED"/>
    <w:rsid w:val="00D62478"/>
    <w:rsid w:val="00D67A15"/>
    <w:rsid w:val="00D73B45"/>
    <w:rsid w:val="00D92FB5"/>
    <w:rsid w:val="00DE08AD"/>
    <w:rsid w:val="00DF2BFF"/>
    <w:rsid w:val="00DF6EE1"/>
    <w:rsid w:val="00E0472E"/>
    <w:rsid w:val="00E0583F"/>
    <w:rsid w:val="00E147A3"/>
    <w:rsid w:val="00E55DBE"/>
    <w:rsid w:val="00E57B3B"/>
    <w:rsid w:val="00E62247"/>
    <w:rsid w:val="00E6699F"/>
    <w:rsid w:val="00E71B49"/>
    <w:rsid w:val="00E913A0"/>
    <w:rsid w:val="00EA5AFB"/>
    <w:rsid w:val="00EB020A"/>
    <w:rsid w:val="00EC3653"/>
    <w:rsid w:val="00ED3153"/>
    <w:rsid w:val="00ED6A34"/>
    <w:rsid w:val="00EE049C"/>
    <w:rsid w:val="00F04478"/>
    <w:rsid w:val="00F0672D"/>
    <w:rsid w:val="00F12278"/>
    <w:rsid w:val="00F33F0B"/>
    <w:rsid w:val="00F4299B"/>
    <w:rsid w:val="00F6267F"/>
    <w:rsid w:val="00F6726A"/>
    <w:rsid w:val="00F7777B"/>
    <w:rsid w:val="00F852C4"/>
    <w:rsid w:val="00FC6042"/>
    <w:rsid w:val="00FF1C87"/>
    <w:rsid w:val="00FF7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5F35"/>
  <w15:docId w15:val="{DBF10AA9-9B75-F045-8B3F-CBD57ECD5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1A4E57"/>
    <w:pPr>
      <w:spacing w:after="200" w:line="240" w:lineRule="auto"/>
    </w:pPr>
    <w:rPr>
      <w:i/>
      <w:iCs/>
      <w:color w:val="1F497D" w:themeColor="text2"/>
      <w:sz w:val="18"/>
      <w:szCs w:val="18"/>
    </w:rPr>
  </w:style>
  <w:style w:type="table" w:styleId="TableGrid">
    <w:name w:val="Table Grid"/>
    <w:basedOn w:val="TableNormal"/>
    <w:uiPriority w:val="39"/>
    <w:rsid w:val="009E14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F26"/>
    <w:rPr>
      <w:color w:val="0000FF" w:themeColor="hyperlink"/>
      <w:u w:val="single"/>
    </w:rPr>
  </w:style>
  <w:style w:type="character" w:styleId="UnresolvedMention">
    <w:name w:val="Unresolved Mention"/>
    <w:basedOn w:val="DefaultParagraphFont"/>
    <w:uiPriority w:val="99"/>
    <w:semiHidden/>
    <w:unhideWhenUsed/>
    <w:rsid w:val="00997F26"/>
    <w:rPr>
      <w:color w:val="605E5C"/>
      <w:shd w:val="clear" w:color="auto" w:fill="E1DFDD"/>
    </w:rPr>
  </w:style>
  <w:style w:type="character" w:styleId="FollowedHyperlink">
    <w:name w:val="FollowedHyperlink"/>
    <w:basedOn w:val="DefaultParagraphFont"/>
    <w:uiPriority w:val="99"/>
    <w:semiHidden/>
    <w:unhideWhenUsed/>
    <w:rsid w:val="00DF2B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abr.app.box.com/s/2q4p9j72orkim18j9ghjjqfras5m68nl/file/208426415947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abr.org/lahman-databa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abr.app.box.com/s/y1prhc795jk8zvmelfd3jq7tl389y6c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34325-D7CF-9846-801D-2FC0EF876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Montoya, Eber</cp:lastModifiedBy>
  <cp:revision>4</cp:revision>
  <dcterms:created xsi:type="dcterms:W3CDTF">2026-05-01T03:02:00Z</dcterms:created>
  <dcterms:modified xsi:type="dcterms:W3CDTF">2026-05-01T03:43:00Z</dcterms:modified>
</cp:coreProperties>
</file>