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418"/>
        <w:ind w:left="400"/>
        <w:jc w:val="left"/>
        <w:outlineLvl w:val="0"/>
      </w:pPr>
      <w:r>
        <w:rPr>
          <w:rFonts w:ascii="Georgia" w:hAnsi="Georgia" w:cs="Georgia" w:eastAsia="Georgia"/>
          <w:b/>
          <w:i w:val="0"/>
          <w:color w:val="FFFFFF"/>
          <w:sz w:val="36"/>
        </w:rPr>
        <w:t>Gradient Band</w:t>
      </w:r>
    </w:p>
    <w:p>
      <w:pPr>
        <w:spacing w:before="84" w:after="0" w:lineRule="exact" w:line="244"/>
        <w:ind w:left="400"/>
        <w:jc w:val="left"/>
      </w:pPr>
      <w:r>
        <w:rPr>
          <w:rFonts w:ascii="Georgia" w:hAnsi="Georgia" w:cs="Georgia" w:eastAsia="Georgia"/>
          <w:b w:val="0"/>
          <w:i w:val="0"/>
          <w:color w:val="FFFFFF"/>
          <w:sz w:val="21"/>
        </w:rPr>
        <w:t>Vector gradients have no OOXML paragraph equivalent.</w:t>
      </w:r>
    </w:p>
    <w:p>
      <w:pPr>
        <w:keepNext/>
        <w:spacing w:before="830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Inline SVG chart</w:t>
      </w:r>
    </w:p>
    <w:p>
      <w:pPr>
        <w:spacing w:before="276" w:after="0" w:lineRule="atLeast" w:line="2738"/>
        <w:ind w:left="560"/>
        <w:jc w:val="left"/>
      </w:pPr>
      <w:r>
        <w:drawing>
          <wp:inline xmlns:a="http://schemas.openxmlformats.org/drawingml/2006/main" xmlns:pic="http://schemas.openxmlformats.org/drawingml/2006/picture">
            <wp:extent cx="3765550" cy="1738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1738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Rule="exact" w:line="156"/>
        <w:ind w:left="90"/>
        <w:jc w:val="left"/>
      </w:pPr>
      <w:r>
        <w:rPr>
          <w:rFonts w:ascii="Georgia" w:hAnsi="Georgia" w:cs="Georgia" w:eastAsia="Georgia"/>
          <w:b w:val="0"/>
          <w:i w:val="0"/>
          <w:color w:val="000000"/>
          <w:sz w:val="14"/>
        </w:rPr>
        <w:t>100</w:t>
      </w:r>
    </w:p>
    <w:p>
      <w:pPr>
        <w:spacing w:before="1028" w:after="0" w:lineRule="exact" w:line="156"/>
        <w:ind w:left="150"/>
        <w:jc w:val="left"/>
      </w:pPr>
      <w:r>
        <w:rPr>
          <w:rFonts w:ascii="Georgia" w:hAnsi="Georgia" w:cs="Georgia" w:eastAsia="Georgia"/>
          <w:b w:val="0"/>
          <w:i w:val="0"/>
          <w:color w:val="000000"/>
          <w:sz w:val="14"/>
        </w:rPr>
        <w:t>50</w:t>
      </w:r>
    </w:p>
    <w:p>
      <w:pPr>
        <w:spacing w:before="1028" w:after="0" w:lineRule="exact" w:line="156"/>
        <w:ind w:left="150"/>
        <w:jc w:val="left"/>
      </w:pPr>
      <w:r>
        <w:rPr>
          <w:rFonts w:ascii="Georgia" w:hAnsi="Georgia" w:cs="Georgia" w:eastAsia="Georgia"/>
          <w:b w:val="0"/>
          <w:i w:val="0"/>
          <w:color w:val="000000"/>
          <w:sz w:val="14"/>
        </w:rPr>
        <w:t>0</w:t>
      </w:r>
    </w:p>
    <w:p>
      <w:pPr>
        <w:spacing w:before="614" w:after="0" w:lineRule="atLeast" w:line="1190"/>
        <w:jc w:val="center"/>
      </w:pPr>
      <w:r>
        <w:drawing>
          <wp:inline xmlns:a="http://schemas.openxmlformats.org/drawingml/2006/main" xmlns:pic="http://schemas.openxmlformats.org/drawingml/2006/picture">
            <wp:extent cx="6261100" cy="755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755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362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Rotated text</w:t>
      </w:r>
    </w:p>
    <w:p>
      <w:pPr>
        <w:keepNext/>
        <w:spacing w:before="2960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Body after graphics</w:t>
      </w:r>
    </w:p>
    <w:p>
      <w:pPr>
        <w:spacing w:before="136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sectPr w:rsidR="00FC693F" w:rsidRPr="0006063C" w:rsidSect="00034616">
      <w:pgSz w:w="12240" w:h="15840"/>
      <w:pgMar w:top="1740" w:right="1230" w:bottom="1440" w:left="1230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