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6" w:after="0" w:lineRule="exact" w:line="510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Quarterly Operations Review</w:t>
      </w:r>
    </w:p>
    <w:p>
      <w:pPr>
        <w:spacing w:before="454" w:after="0" w:lineRule="atLeast" w:line="3180"/>
        <w:jc w:val="center"/>
      </w:pPr>
      <w:r>
        <w:drawing>
          <wp:inline xmlns:a="http://schemas.openxmlformats.org/drawingml/2006/main" xmlns:pic="http://schemas.openxmlformats.org/drawingml/2006/picture">
            <wp:extent cx="6270625" cy="2019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20192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15"/>
        <w:gridCol w:w="1440"/>
        <w:gridCol w:w="1410"/>
        <w:gridCol w:w="1425"/>
        <w:gridCol w:w="1260"/>
        <w:gridCol w:w="1245"/>
      </w:tblGrid>
      <w:tr>
        <w:trPr>
          <w:trHeight w:val="450" w:hRule="atLeast"/>
        </w:trPr>
        <w:tc>
          <w:tcPr>
            <w:tcW w:w="301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1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2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6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4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5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15"/>
        <w:gridCol w:w="1440"/>
        <w:gridCol w:w="1410"/>
        <w:gridCol w:w="1425"/>
        <w:gridCol w:w="1260"/>
        <w:gridCol w:w="1245"/>
      </w:tblGrid>
      <w:tr>
        <w:trPr>
          <w:trHeight w:val="450" w:hRule="atLeast"/>
        </w:trPr>
        <w:tc>
          <w:tcPr>
            <w:tcW w:w="301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1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2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6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4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</w:tbl>
    <w:p>
      <w:pPr>
        <w:keepNext/>
        <w:spacing w:before="410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Nested detail</w:t>
      </w:r>
    </w:p>
    <w:p>
      <w:pPr>
        <w:spacing w:before="0" w:after="0" w:lineRule="exact" w:line="19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45"/>
        <w:gridCol w:w="6750"/>
      </w:tblGrid>
      <w:tr>
        <w:tc>
          <w:tcPr>
            <w:tcW w:w="3045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54" w:type="dxa"/>
              <w:bottom w:w="142" w:type="dxa"/>
              <w:right w:w="8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Programme </w:t>
            </w:r>
          </w:p>
        </w:tc>
        <w:tc>
          <w:tcPr>
            <w:tcW w:w="675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48" w:type="dxa"/>
              <w:bottom w:w="142" w:type="dxa"/>
              <w:right w:w="8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Detail</w:t>
            </w:r>
          </w:p>
        </w:tc>
      </w:tr>
    </w:tbl>
    <w:p>
      <w:pPr>
        <w:spacing w:before="180" w:after="0" w:lineRule="exact" w:line="220"/>
        <w:ind w:left="318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Ingest green</w:t>
      </w:r>
    </w:p>
    <w:p>
      <w:pPr>
        <w:spacing w:before="110" w:after="0" w:lineRule="exact" w:line="40"/>
        <w:ind w:left="3032" w:right="3242"/>
        <w:pBdr>
          <w:top w:val="nil"/>
          <w:left w:val="nil"/>
          <w:bottom w:val="single" w:sz="8" w:space="0" w:color="D8DEE5"/>
          <w:right w:val="nil"/>
        </w:pBdr>
      </w:pPr>
      <w:r>
        <w:rPr>
          <w:sz w:val="2"/>
        </w:rPr>
      </w:r>
    </w:p>
    <w:p>
      <w:pPr>
        <w:spacing w:before="0" w:after="0" w:lineRule="exact" w:line="40"/>
        <w:ind w:left="6242"/>
        <w:pBdr>
          <w:top w:val="nil"/>
          <w:left w:val="nil"/>
          <w:bottom w:val="single" w:sz="8" w:space="0" w:color="D8DEE5"/>
          <w:right w:val="nil"/>
        </w:pBdr>
      </w:pPr>
      <w:r>
        <w:rPr>
          <w:sz w:val="2"/>
        </w:rPr>
      </w:r>
    </w:p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Platform Index amber</w:t>
      </w:r>
    </w:p>
    <w:p>
      <w:pPr>
        <w:spacing w:before="110" w:after="0" w:lineRule="exact" w:line="40"/>
        <w:ind w:left="3032" w:right="3242"/>
        <w:pBdr>
          <w:top w:val="nil"/>
          <w:left w:val="nil"/>
          <w:bottom w:val="single" w:sz="8" w:space="0" w:color="D8DEE5"/>
          <w:right w:val="nil"/>
        </w:pBdr>
      </w:pPr>
      <w:r>
        <w:rPr>
          <w:sz w:val="2"/>
        </w:rPr>
      </w:r>
    </w:p>
    <w:p>
      <w:pPr>
        <w:spacing w:before="0" w:after="0" w:lineRule="exact" w:line="40"/>
        <w:ind w:left="6242"/>
        <w:pBdr>
          <w:top w:val="nil"/>
          <w:left w:val="nil"/>
          <w:bottom w:val="single" w:sz="8" w:space="0" w:color="D8DEE5"/>
          <w:right w:val="nil"/>
        </w:pBdr>
      </w:pPr>
      <w:r>
        <w:rPr>
          <w:sz w:val="2"/>
        </w:rPr>
      </w:r>
    </w:p>
    <w:p>
      <w:pPr>
        <w:spacing w:before="104" w:after="0" w:lineRule="exact" w:line="220"/>
        <w:ind w:left="318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Serve green</w:t>
      </w:r>
    </w:p>
    <w:p>
      <w:pPr>
        <w:spacing w:before="0" w:after="0" w:lineRule="exact" w:line="21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45"/>
        <w:gridCol w:w="6750"/>
      </w:tblGrid>
      <w:tr>
        <w:tc>
          <w:tcPr>
            <w:tcW w:w="304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Safety </w:t>
            </w:r>
          </w:p>
        </w:tc>
        <w:tc>
          <w:tcPr>
            <w:tcW w:w="675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4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Review scheduled for week 34.</w:t>
            </w:r>
          </w:p>
        </w:tc>
      </w:tr>
    </w:tbl>
    <w:p>
      <w:pPr>
        <w:keepNext/>
        <w:spacing w:before="410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Long table spanning a page break</w:t>
      </w:r>
    </w:p>
    <w:p>
      <w:pPr>
        <w:spacing w:before="0" w:after="0" w:lineRule="exact" w:line="2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</w:tblGrid>
      <w:tr>
        <w:tc>
          <w:tcPr>
            <w:tcW w:w="84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42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# 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5640" w:type="dxa"/>
        <w:tblInd w:w="6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640"/>
      </w:tblGrid>
      <w:tr>
        <w:tc>
          <w:tcPr>
            <w:tcW w:w="564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54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Item 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575" w:type="dxa"/>
        <w:tblInd w:w="63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</w:tblGrid>
      <w:tr>
        <w:tc>
          <w:tcPr>
            <w:tcW w:w="1575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44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 xml:space="preserve">Owner 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740" w:type="dxa"/>
        <w:tblInd w:w="7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</w:tblGrid>
      <w:tr>
        <w:tc>
          <w:tcPr>
            <w:tcW w:w="174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40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Status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1 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5640" w:type="dxa"/>
        <w:tblInd w:w="6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640"/>
      </w:tblGrid>
      <w:tr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1 in the backlog 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575" w:type="dxa"/>
        <w:tblInd w:w="63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</w:tblGrid>
      <w:tr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B 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740" w:type="dxa"/>
        <w:tblInd w:w="7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</w:tblGrid>
      <w:tr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0" w:after="0" w:lineRule="exact" w:line="40"/>
        <w:ind w:left="692" w:right="3152"/>
        <w:pBdr>
          <w:top w:val="nil"/>
          <w:left w:val="nil"/>
          <w:bottom w:val="single" w:sz="8" w:space="0" w:color="D8DEE5"/>
          <w:right w:val="nil"/>
        </w:pBdr>
      </w:pPr>
      <w:r>
        <w:rPr>
          <w:sz w:val="2"/>
        </w:rPr>
      </w:r>
    </w:p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 Work item number 2 in the backlog Team C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3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3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D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 Work item number 4 in the backlog Team E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5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5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A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6 Work item number 6 in the backlog Team B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7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7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C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8 Work item number 8 in the backlog Team D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9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9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E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0" w:after="0" w:lineRule="exact" w:line="20"/>
      </w:pPr>
      <w:r>
        <w:br w:type="page"/>
      </w:r>
    </w:p>
    <w:p>
      <w:pPr>
        <w:spacing w:before="0" w:after="0" w:lineRule="exact" w:line="40"/>
        <w:ind w:left="692" w:right="3152"/>
        <w:pBdr>
          <w:top w:val="nil"/>
          <w:left w:val="nil"/>
          <w:bottom w:val="single" w:sz="8" w:space="0" w:color="D8DEE5"/>
          <w:right w:val="nil"/>
        </w:pBdr>
      </w:pPr>
      <w:r>
        <w:rPr>
          <w:sz w:val="2"/>
        </w:rPr>
      </w:r>
    </w:p>
    <w:p>
      <w:pPr>
        <w:spacing w:before="90" w:after="0" w:lineRule="exact" w:line="220"/>
        <w:ind w:left="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10 Work item number 10 in the backlog Team A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11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11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B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ind w:left="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12 Work item number 12 in the backlog Team C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13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13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D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ind w:left="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14 Work item number 14 in the backlog Team E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15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15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A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ind w:left="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16 Work item number 16 in the backlog Team B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17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17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C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ind w:left="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18 Work item number 18 in the backlog Team D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19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19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E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20 Work item number 20 in the backlog Team A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21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21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B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22 Work item number 22 in the backlog Team C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23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23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D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24 Work item number 24 in the backlog Team E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25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25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A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26 Work item number 26 in the backlog Team B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27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27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C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ind w:left="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28 Work item number 28 in the backlog Team D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5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29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29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E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30 Work item number 30 in the backlog Team A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31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31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B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32 Work item number 32 in the backlog Team C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33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33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D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34 Work item number 34 in the backlog Team E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35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35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A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36 Work item number 36 in the backlog Team B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37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37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C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38 Work item number 38 in the backlog Team D done</w:t>
      </w:r>
    </w:p>
    <w:p>
      <w:pPr>
        <w:spacing w:before="126" w:after="0" w:lineRule="exact" w:line="40"/>
        <w:ind w:left="692" w:right="3152"/>
        <w:pBdr>
          <w:top w:val="nil"/>
          <w:left w:val="nil"/>
          <w:bottom w:val="single" w:sz="8" w:space="0" w:color="D8DEE5"/>
          <w:right w:val="nil"/>
        </w:pBdr>
      </w:pPr>
      <w:r>
        <w:rPr>
          <w:sz w:val="2"/>
        </w:rPr>
      </w:r>
    </w:p>
    <w:p>
      <w:pPr>
        <w:spacing w:before="0" w:after="0" w:lineRule="exact" w:line="20"/>
      </w:pPr>
      <w:r>
        <w:br w:type="page"/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39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39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E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40 Work item number 40 in the backlog Team A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4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41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41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B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42 Work item number 42 in the backlog Team C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4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43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43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D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44 Work item number 44 in the backlog Team E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4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45 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Work item number 45 in the backlog 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8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Team A 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sectPr w:rsidR="00FC693F" w:rsidRPr="0006063C" w:rsidSect="00034616">
      <w:pgSz w:w="12240" w:h="15840"/>
      <w:pgMar w:top="1290" w:right="1378" w:bottom="1150" w:left="1378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