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4" w:after="0" w:lineRule="exact" w:line="324"/>
        <w:jc w:val="left"/>
        <w:outlineLvl w:val="0"/>
      </w:pPr>
      <w:r>
        <w:rPr>
          <w:rFonts w:ascii="Arial" w:hAnsi="Arial" w:cs="Arial" w:eastAsia="Arial"/>
          <w:b/>
          <w:i w:val="0"/>
          <w:color w:val="1F2937"/>
          <w:sz w:val="28"/>
        </w:rPr>
        <w:t>Q3 Planning Memo</w:t>
      </w:r>
    </w:p>
    <w:p>
      <w:pPr>
        <w:spacing w:before="232" w:after="0" w:lineRule="exact" w:line="232"/>
        <w:jc w:val="left"/>
      </w:pPr>
      <w:r>
        <w:rPr>
          <w:rFonts w:ascii="Arial" w:hAnsi="Arial" w:cs="Arial" w:eastAsia="Arial"/>
          <w:b w:val="0"/>
          <w:i w:val="0"/>
          <w:color w:val="6B7280"/>
          <w:sz w:val="20"/>
        </w:rPr>
        <w:t>From: Operations</w:t>
      </w:r>
    </w:p>
    <w:p>
      <w:pPr>
        <w:spacing w:before="108" w:after="0" w:lineRule="exact" w:line="232"/>
        <w:jc w:val="left"/>
      </w:pPr>
      <w:r>
        <w:rPr>
          <w:rFonts w:ascii="Arial" w:hAnsi="Arial" w:cs="Arial" w:eastAsia="Arial"/>
          <w:b w:val="0"/>
          <w:i w:val="0"/>
          <w:color w:val="6B7280"/>
          <w:sz w:val="20"/>
        </w:rPr>
        <w:t>To: All team leads</w:t>
      </w:r>
    </w:p>
    <w:p>
      <w:pPr>
        <w:spacing w:before="108" w:after="0" w:lineRule="exact" w:line="232"/>
        <w:jc w:val="left"/>
      </w:pPr>
      <w:r>
        <w:rPr>
          <w:rFonts w:ascii="Arial" w:hAnsi="Arial" w:cs="Arial" w:eastAsia="Arial"/>
          <w:b w:val="0"/>
          <w:i w:val="0"/>
          <w:color w:val="6B7280"/>
          <w:sz w:val="20"/>
        </w:rPr>
        <w:t>Date: July 21, 2026</w:t>
      </w:r>
    </w:p>
    <w:p>
      <w:pPr>
        <w:spacing w:before="334" w:after="0" w:lineRule="exact" w:line="40"/>
        <w:pBdr>
          <w:top w:val="nil"/>
          <w:left w:val="nil"/>
          <w:bottom w:val="single" w:sz="6" w:space="0" w:color="D1D5DB"/>
          <w:right w:val="nil"/>
        </w:pBdr>
      </w:pPr>
      <w:r>
        <w:rPr>
          <w:sz w:val="2"/>
        </w:rPr>
      </w:r>
    </w:p>
    <w:p>
      <w:pPr>
        <w:spacing w:before="194" w:after="0" w:lineRule="exact" w:line="300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 xml:space="preserve">Planning for the third quarter begins next week. Each team should prepare a one-page summary </w:t>
      </w:r>
      <w:r>
        <w:rPr>
          <w:rFonts w:ascii="Arial" w:hAnsi="Arial" w:cs="Arial" w:eastAsia="Arial"/>
          <w:b w:val="0"/>
          <w:i w:val="0"/>
          <w:color w:val="1F2937"/>
          <w:sz w:val="21"/>
        </w:rPr>
        <w:t>covering capacity, dependencies, and the two highest leverage initiatives on their roadmap.</w:t>
      </w:r>
    </w:p>
    <w:p>
      <w:pPr>
        <w:spacing w:before="216" w:after="0" w:lineRule="exact" w:line="244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Please note the following deadlines:</w:t>
      </w:r>
    </w:p>
    <w:p>
      <w:pPr>
        <w:tabs>
          <w:tab w:pos="360" w:val="left"/>
        </w:tabs>
        <w:spacing w:before="218" w:after="0" w:lineRule="exact" w:line="278"/>
        <w:ind w:left="360" w:hanging="360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Arial" w:hAnsi="Arial" w:cs="Arial" w:eastAsia="Arial"/>
          <w:b w:val="0"/>
          <w:i w:val="0"/>
          <w:color w:val="1F2937"/>
          <w:sz w:val="21"/>
        </w:rPr>
        <w:t>August 3 — draft summaries due to operations.</w:t>
      </w:r>
    </w:p>
    <w:p>
      <w:pPr>
        <w:tabs>
          <w:tab w:pos="360" w:val="left"/>
        </w:tabs>
        <w:spacing w:before="182" w:after="0" w:lineRule="exact" w:line="278"/>
        <w:ind w:left="360" w:hanging="360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Arial" w:hAnsi="Arial" w:cs="Arial" w:eastAsia="Arial"/>
          <w:b w:val="0"/>
          <w:i w:val="0"/>
          <w:color w:val="1F2937"/>
          <w:sz w:val="21"/>
        </w:rPr>
        <w:t>August 7 — cross-team dependency review.</w:t>
      </w:r>
    </w:p>
    <w:p>
      <w:pPr>
        <w:tabs>
          <w:tab w:pos="360" w:val="left"/>
        </w:tabs>
        <w:spacing w:before="182" w:after="0" w:lineRule="exact" w:line="278"/>
        <w:ind w:left="360" w:hanging="360"/>
        <w:jc w:val="left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•</w:t>
      </w:r>
      <w:r>
        <w:rPr>
          <w:rFonts w:ascii="Arial" w:hAnsi="Arial" w:cs="Arial" w:eastAsia="Arial"/>
          <w:b w:val="0"/>
          <w:i w:val="0"/>
          <w:color w:val="000000"/>
          <w:sz w:val="24"/>
        </w:rPr>
        <w:tab/>
      </w:r>
      <w:r>
        <w:rPr>
          <w:rFonts w:ascii="Arial" w:hAnsi="Arial" w:cs="Arial" w:eastAsia="Arial"/>
          <w:b w:val="0"/>
          <w:i w:val="0"/>
          <w:color w:val="1F2937"/>
          <w:sz w:val="21"/>
        </w:rPr>
        <w:t>August 12 — final plans locked.</w:t>
      </w:r>
    </w:p>
    <w:p>
      <w:pPr>
        <w:spacing w:before="180" w:after="0" w:lineRule="exact" w:line="244"/>
        <w:jc w:val="left"/>
      </w:pPr>
      <w:r>
        <w:rPr>
          <w:rFonts w:ascii="Arial" w:hAnsi="Arial" w:cs="Arial" w:eastAsia="Arial"/>
          <w:b w:val="0"/>
          <w:i w:val="0"/>
          <w:color w:val="1F2937"/>
          <w:sz w:val="21"/>
        </w:rPr>
        <w:t>Questions should go to the planning channel rather than direct messages so answers are shared.</w:t>
      </w:r>
    </w:p>
    <w:sectPr w:rsidR="00FC693F" w:rsidRPr="0006063C" w:rsidSect="00034616">
      <w:pgSz w:w="12240" w:h="15840"/>
      <w:pgMar w:top="1540" w:right="1560" w:bottom="1440" w:left="1560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