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0" w:lineRule="exact" w:line="394"/>
        <w:ind w:left="1074"/>
        <w:jc w:val="left"/>
        <w:outlineLvl w:val="0"/>
      </w:pPr>
      <w:r>
        <w:rPr>
          <w:rFonts w:ascii="Arial" w:hAnsi="Arial" w:cs="Arial" w:eastAsia="Arial"/>
          <w:b/>
          <w:i w:val="0"/>
          <w:color w:val="1A1A1A"/>
          <w:sz w:val="34"/>
        </w:rPr>
        <w:t>Structural Chunking for Long-Context Retrieval</w:t>
      </w:r>
    </w:p>
    <w:p>
      <w:pPr>
        <w:spacing w:before="210" w:after="0" w:lineRule="exact" w:line="232"/>
        <w:ind w:left="3592"/>
        <w:jc w:val="left"/>
      </w:pPr>
      <w:r>
        <w:rPr>
          <w:rFonts w:ascii="Arial" w:hAnsi="Arial" w:cs="Arial" w:eastAsia="Arial"/>
          <w:b w:val="0"/>
          <w:i w:val="0"/>
          <w:color w:val="1A1A1A"/>
          <w:sz w:val="20"/>
        </w:rPr>
        <w:t>A. Researcher</w:t>
      </w:r>
      <w:r>
        <w:rPr>
          <w:rFonts w:ascii="Arial" w:hAnsi="Arial" w:cs="Arial" w:eastAsia="Arial"/>
          <w:b w:val="0"/>
          <w:i w:val="0"/>
          <w:color w:val="1A1A1A"/>
          <w:sz w:val="14"/>
          <w:vertAlign w:val="superscript"/>
        </w:rPr>
        <w:t>1</w:t>
      </w:r>
      <w:r>
        <w:rPr>
          <w:rFonts w:ascii="Arial" w:hAnsi="Arial" w:cs="Arial" w:eastAsia="Arial"/>
          <w:b w:val="0"/>
          <w:i w:val="0"/>
          <w:color w:val="1A1A1A"/>
          <w:sz w:val="20"/>
        </w:rPr>
        <w:t>, B. Coauthor</w:t>
      </w:r>
      <w:r>
        <w:rPr>
          <w:rFonts w:ascii="Arial" w:hAnsi="Arial" w:cs="Arial" w:eastAsia="Arial"/>
          <w:b w:val="0"/>
          <w:i w:val="0"/>
          <w:color w:val="1A1A1A"/>
          <w:sz w:val="14"/>
          <w:vertAlign w:val="superscript"/>
        </w:rPr>
        <w:t>2</w:t>
      </w:r>
    </w:p>
    <w:p>
      <w:pPr>
        <w:spacing w:before="50" w:after="0" w:lineRule="exact" w:line="208"/>
        <w:ind w:left="3514"/>
        <w:jc w:val="left"/>
      </w:pPr>
      <w:r>
        <w:rPr>
          <w:rFonts w:ascii="Arial" w:hAnsi="Arial" w:cs="Arial" w:eastAsia="Arial"/>
          <w:b w:val="0"/>
          <w:i w:val="0"/>
          <w:color w:val="555555"/>
          <w:sz w:val="18"/>
        </w:rPr>
        <w:t>1. Institute of Things   2. Other Lab</w:t>
      </w:r>
    </w:p>
    <w:p>
      <w:pPr>
        <w:spacing w:before="142" w:after="0" w:lineRule="exact" w:line="40"/>
        <w:pBdr>
          <w:top w:val="nil"/>
          <w:left w:val="nil"/>
          <w:bottom w:val="single" w:sz="6" w:space="0" w:color="9A9A9A"/>
          <w:right w:val="nil"/>
        </w:pBdr>
      </w:pPr>
      <w:r>
        <w:rPr>
          <w:sz w:val="2"/>
        </w:rPr>
      </w:r>
    </w:p>
    <w:p>
      <w:pPr>
        <w:spacing w:before="0" w:after="0" w:lineRule="exact" w:line="40"/>
        <w:pBdr>
          <w:top w:val="nil"/>
          <w:left w:val="nil"/>
          <w:bottom w:val="single" w:sz="6" w:space="0" w:color="EEEEEE"/>
          <w:right w:val="nil"/>
        </w:pBdr>
      </w:pPr>
      <w:r>
        <w:rPr>
          <w:sz w:val="2"/>
        </w:rPr>
      </w:r>
    </w:p>
    <w:p>
      <w:pPr>
        <w:spacing w:before="70" w:after="0" w:lineRule="exact" w:line="270"/>
        <w:ind w:left="840"/>
        <w:jc w:val="both"/>
      </w:pPr>
      <w:r>
        <w:rPr>
          <w:rFonts w:ascii="Georgia" w:hAnsi="Georgia" w:cs="Georgia" w:eastAsia="Georgia"/>
          <w:b/>
          <w:i/>
          <w:color w:val="1A1A1A"/>
          <w:sz w:val="19"/>
        </w:rPr>
        <w:t>Abstract.</w:t>
      </w:r>
      <w:r>
        <w:rPr>
          <w:rFonts w:ascii="Georgia" w:hAnsi="Georgia" w:cs="Georgia" w:eastAsia="Georgia"/>
          <w:b w:val="0"/>
          <w:i/>
          <w:color w:val="1A1A1A"/>
          <w:sz w:val="19"/>
        </w:rPr>
        <w:t xml:space="preserve"> Retrieval quality degrades non-linearly as the corpus grows past the point where </w:t>
      </w:r>
      <w:r>
        <w:rPr>
          <w:rFonts w:ascii="Georgia" w:hAnsi="Georgia" w:cs="Georgia" w:eastAsia="Georgia"/>
          <w:b w:val="0"/>
          <w:i/>
          <w:color w:val="1A1A1A"/>
          <w:sz w:val="19"/>
        </w:rPr>
        <w:t>the embedding model was calibrated, and the failure is quiet: recall stays flat while precision</w:t>
      </w:r>
    </w:p>
    <w:p>
      <w:pPr>
        <w:spacing w:before="16" w:after="0" w:lineRule="exact" w:line="270"/>
        <w:ind w:left="840"/>
        <w:jc w:val="both"/>
      </w:pPr>
      <w:r>
        <w:rPr>
          <w:rFonts w:ascii="Georgia" w:hAnsi="Georgia" w:cs="Georgia" w:eastAsia="Georgia"/>
          <w:b w:val="0"/>
          <w:i/>
          <w:color w:val="1A1A1A"/>
          <w:sz w:val="19"/>
        </w:rPr>
        <w:t xml:space="preserve">collapses in the tail. Teams that measure only average relevance will not see it. The mitigation </w:t>
      </w:r>
      <w:r>
        <w:rPr>
          <w:rFonts w:ascii="Georgia" w:hAnsi="Georgia" w:cs="Georgia" w:eastAsia="Georgia"/>
          <w:b w:val="0"/>
          <w:i/>
          <w:color w:val="1A1A1A"/>
          <w:sz w:val="19"/>
        </w:rPr>
        <w:t xml:space="preserve">is unglamorous. Chunk boundaries must respect document structure rather than token counts, </w:t>
      </w:r>
      <w:r>
        <w:rPr>
          <w:rFonts w:ascii="Georgia" w:hAnsi="Georgia" w:cs="Georgia" w:eastAsia="Georgia"/>
          <w:b w:val="0"/>
          <w:i/>
          <w:color w:val="1A1A1A"/>
          <w:sz w:val="19"/>
        </w:rPr>
        <w:t>and the reranker has to be trained on the same distribution it will serve. Everything else is</w:t>
      </w:r>
    </w:p>
    <w:p>
      <w:pPr>
        <w:spacing w:before="0" w:after="0" w:lineRule="exact" w:line="64"/>
      </w:pPr>
      <w:r>
        <w:rPr>
          <w:sz w:val="2"/>
        </w:rPr>
      </w:r>
    </w:p>
    <w:p>
      <w:pPr>
        <w:sectPr>
          <w:pgSz w:w="12240" w:h="15840"/>
          <w:pgMar w:top="1342" w:right="2056" w:bottom="1440" w:left="1230" w:header="720" w:footer="720" w:gutter="0"/>
          <w:cols w:num="1"/>
          <w:docGrid w:linePitch="360"/>
        </w:sectPr>
        <w:spacing w:before="0" w:after="0" w:line="20" w:lineRule="exact"/>
      </w:pPr>
    </w:p>
    <w:p>
      <w:pPr>
        <w:spacing w:before="0" w:after="0" w:lineRule="exact" w:line="220"/>
        <w:ind w:left="840"/>
        <w:jc w:val="left"/>
      </w:pPr>
      <w:r>
        <w:rPr>
          <w:rFonts w:ascii="Georgia" w:hAnsi="Georgia" w:cs="Georgia" w:eastAsia="Georgia"/>
          <w:b w:val="0"/>
          <w:i/>
          <w:color w:val="1A1A1A"/>
          <w:sz w:val="19"/>
        </w:rPr>
        <w:t>tuning.</w:t>
      </w:r>
    </w:p>
    <w:p>
      <w:pPr>
        <w:spacing w:before="582" w:after="0" w:lineRule="exact" w:line="266"/>
        <w:jc w:val="left"/>
      </w:pPr>
      <w:r>
        <w:rPr>
          <w:rFonts w:ascii="Arial" w:hAnsi="Arial" w:cs="Arial" w:eastAsia="Arial"/>
          <w:b/>
          <w:i w:val="0"/>
          <w:color w:val="1A1A1A"/>
          <w:sz w:val="23"/>
        </w:rPr>
        <w:t>1 Introduction</w:t>
      </w:r>
    </w:p>
    <w:p>
      <w:pPr>
        <w:spacing w:before="86" w:after="0" w:lineRule="exact" w:line="300"/>
        <w:jc w:val="both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Retrieval quality degrades non-linearly as the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corpus grows past the point where the embedding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model was calibrated, and the failure is quiet: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recall stays flat while precision collapses in the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tail. Teams that measure only average relevance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will not see it.</w:t>
      </w:r>
    </w:p>
    <w:p>
      <w:pPr>
        <w:spacing w:before="196" w:after="0" w:lineRule="exact" w:line="300"/>
        <w:jc w:val="both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The mitigation is unglamorous. Chunk boundaries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must respect document structure rather than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token counts, and the reranker has to be trained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on the same distribution it will serve. Everything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else is tuning.</w:t>
      </w:r>
    </w:p>
    <w:p>
      <w:pPr>
        <w:spacing w:before="308" w:after="0" w:lineRule="exact" w:line="266"/>
        <w:jc w:val="left"/>
      </w:pPr>
      <w:r>
        <w:rPr>
          <w:rFonts w:ascii="Arial" w:hAnsi="Arial" w:cs="Arial" w:eastAsia="Arial"/>
          <w:b/>
          <w:i w:val="0"/>
          <w:color w:val="1A1A1A"/>
          <w:sz w:val="23"/>
        </w:rPr>
        <w:t>2 Method</w:t>
      </w:r>
    </w:p>
    <w:p>
      <w:pPr>
        <w:spacing w:before="100" w:after="0" w:lineRule="exact" w:line="300"/>
        <w:jc w:val="both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Retrieval quality degrades non-linearly as the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corpus grows past the point where the embedding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model was calibrated, and the failure is quiet: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recall stays flat while precision collapses in the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tail. Teams that measure only average relevance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will not see it.</w:t>
      </w:r>
    </w:p>
    <w:p>
      <w:pPr>
        <w:spacing w:before="236" w:after="0" w:lineRule="exact" w:line="244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We define the boundary score </w:t>
      </w:r>
      <w:r>
        <w:rPr>
          <w:rFonts w:ascii="Georgia" w:hAnsi="Georgia" w:cs="Georgia" w:eastAsia="Georgia"/>
          <w:b w:val="0"/>
          <w:i/>
          <w:color w:val="1A1A1A"/>
          <w:sz w:val="21"/>
        </w:rPr>
        <w:t>s(i)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 as a weighted</w:t>
      </w:r>
    </w:p>
    <w:p>
      <w:pPr>
        <w:spacing w:before="82" w:after="0" w:lineRule="exact" w:line="244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>sum of heading depth and sentence terminality</w:t>
      </w:r>
      <w:r>
        <w:rPr>
          <w:rFonts w:ascii="Georgia" w:hAnsi="Georgia" w:cs="Georgia" w:eastAsia="Georgia"/>
          <w:b w:val="0"/>
          <w:i w:val="0"/>
          <w:color w:val="1A1A1A"/>
          <w:sz w:val="14"/>
          <w:vertAlign w:val="superscript"/>
        </w:rPr>
        <w:t>3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.</w:t>
      </w:r>
    </w:p>
    <w:p>
      <w:pPr>
        <w:spacing w:before="156" w:after="0" w:lineRule="exact" w:line="300"/>
        <w:jc w:val="both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The mitigation is unglamorous. Chunk boundaries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must respect document structure rather than</w:t>
      </w:r>
    </w:p>
    <w:p>
      <w:pPr>
        <w:spacing w:before="0" w:after="0" w:lineRule="exact" w:line="20"/>
      </w:pPr>
      <w:r>
        <w:br w:type="column"/>
      </w:r>
    </w:p>
    <w:p>
      <w:pPr>
        <w:spacing w:before="510" w:after="0" w:lineRule="exact" w:line="300"/>
        <w:ind w:left="8"/>
        <w:jc w:val="both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token counts, and the reranker has to be trained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on the same distribution it will serve. Everything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else is tuning.</w:t>
      </w:r>
    </w:p>
    <w:p>
      <w:pPr>
        <w:spacing w:before="308" w:after="0" w:lineRule="exact" w:line="266"/>
        <w:ind w:left="8"/>
        <w:jc w:val="left"/>
      </w:pPr>
      <w:r>
        <w:rPr>
          <w:rFonts w:ascii="Arial" w:hAnsi="Arial" w:cs="Arial" w:eastAsia="Arial"/>
          <w:b/>
          <w:i w:val="0"/>
          <w:color w:val="1A1A1A"/>
          <w:sz w:val="23"/>
        </w:rPr>
        <w:t>3 Results</w:t>
      </w:r>
    </w:p>
    <w:p>
      <w:pPr>
        <w:spacing w:before="86" w:after="0" w:lineRule="exact" w:line="300"/>
        <w:ind w:left="8"/>
        <w:jc w:val="both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Retrieval quality degrades non-linearly as the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corpus grows past the point where the embedding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model was calibrated, and the failure is quiet: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recall stays flat while precision collapses in the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tail. Teams that measure only average relevance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will not see it.</w:t>
      </w:r>
    </w:p>
    <w:p>
      <w:pPr>
        <w:spacing w:before="196" w:after="0" w:lineRule="exact" w:line="300"/>
        <w:ind w:left="8"/>
        <w:jc w:val="both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The mitigation is unglamorous. Chunk boundaries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must respect document structure rather than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token counts, and the reranker has to be trained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on the same distribution it will serve. Everything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else is tuning.</w:t>
      </w:r>
    </w:p>
    <w:p>
      <w:pPr>
        <w:spacing w:before="308" w:after="0" w:lineRule="exact" w:line="266"/>
        <w:ind w:left="8"/>
        <w:jc w:val="left"/>
      </w:pPr>
      <w:r>
        <w:rPr>
          <w:rFonts w:ascii="Arial" w:hAnsi="Arial" w:cs="Arial" w:eastAsia="Arial"/>
          <w:b/>
          <w:i w:val="0"/>
          <w:color w:val="1A1A1A"/>
          <w:sz w:val="23"/>
        </w:rPr>
        <w:t>4 Discussion</w:t>
      </w:r>
    </w:p>
    <w:p>
      <w:pPr>
        <w:spacing w:before="100" w:after="0" w:lineRule="exact" w:line="300"/>
        <w:ind w:left="8"/>
        <w:jc w:val="both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Retrieval quality degrades non-linearly as the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corpus grows past the point where the embedding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model was calibrated, and the failure is quiet: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recall stays flat while precision collapses in the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tail. Teams that measure only average relevance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will not see it.</w:t>
      </w:r>
    </w:p>
    <w:p>
      <w:pPr>
        <w:spacing w:before="256" w:after="0" w:lineRule="exact" w:line="40"/>
        <w:ind w:left="5116"/>
        <w:pBdr>
          <w:top w:val="nil"/>
          <w:left w:val="nil"/>
          <w:bottom w:val="single" w:sz="6" w:space="0" w:color="CCCCCC"/>
          <w:right w:val="nil"/>
        </w:pBdr>
      </w:pPr>
      <w:r>
        <w:rPr>
          <w:sz w:val="2"/>
        </w:rPr>
      </w:r>
    </w:p>
    <w:p>
      <w:pPr>
        <w:spacing w:before="34" w:after="0" w:lineRule="exact" w:line="240"/>
        <w:ind w:left="8"/>
        <w:jc w:val="left"/>
      </w:pPr>
      <w:r>
        <w:rPr>
          <w:rFonts w:ascii="Georgia" w:hAnsi="Georgia" w:cs="Georgia" w:eastAsia="Georgia"/>
          <w:b w:val="0"/>
          <w:i w:val="0"/>
          <w:color w:val="444444"/>
          <w:sz w:val="16"/>
        </w:rPr>
        <w:t xml:space="preserve">3. Terminality is estimated with a small classifier; see </w:t>
      </w:r>
      <w:r>
        <w:rPr>
          <w:rFonts w:ascii="Georgia" w:hAnsi="Georgia" w:cs="Georgia" w:eastAsia="Georgia"/>
          <w:b w:val="0"/>
          <w:i w:val="0"/>
          <w:color w:val="444444"/>
          <w:sz w:val="16"/>
        </w:rPr>
        <w:t>supplementary material.</w:t>
      </w:r>
    </w:p>
    <w:sectPr w:rsidR="00FC693F" w:rsidRPr="0006063C" w:rsidSect="00034616">
      <w:type w:val="continuous"/>
      <w:pgSz w:w="12240" w:h="15840"/>
      <w:pgMar w:top="1342" w:right="2056" w:bottom="1440" w:left="1230" w:header="720" w:footer="720" w:gutter="0"/>
      <w:cols w:num="2" w:space="432" w:equalWidth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