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220" w:lineRule="auto"/>
        <w:rPr>
          <w:rFonts w:ascii="Roboto" w:cs="Roboto" w:eastAsia="Roboto" w:hAnsi="Roboto"/>
          <w:color w:val="0c0c0c"/>
          <w:sz w:val="18"/>
          <w:szCs w:val="18"/>
        </w:rPr>
      </w:pPr>
      <w:r w:rsidDel="00000000" w:rsidR="00000000" w:rsidRPr="00000000">
        <w:rPr>
          <w:rFonts w:ascii="Roboto" w:cs="Roboto" w:eastAsia="Roboto" w:hAnsi="Roboto"/>
          <w:color w:val="0c0c0c"/>
          <w:sz w:val="18"/>
          <w:szCs w:val="18"/>
          <w:rtl w:val="0"/>
        </w:rPr>
        <w:t xml:space="preserve">RENTAL AGREEMENT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20" w:lineRule="auto"/>
        <w:rPr>
          <w:rFonts w:ascii="Roboto" w:cs="Roboto" w:eastAsia="Roboto" w:hAnsi="Roboto"/>
          <w:color w:val="0c0c0c"/>
          <w:sz w:val="18"/>
          <w:szCs w:val="18"/>
        </w:rPr>
      </w:pPr>
      <w:r w:rsidDel="00000000" w:rsidR="00000000" w:rsidRPr="00000000">
        <w:rPr>
          <w:rFonts w:ascii="Roboto" w:cs="Roboto" w:eastAsia="Roboto" w:hAnsi="Roboto"/>
          <w:color w:val="0c0c0c"/>
          <w:sz w:val="18"/>
          <w:szCs w:val="18"/>
          <w:rtl w:val="0"/>
        </w:rPr>
        <w:t xml:space="preserve">This Rental Agreement ("Agreement") is entered into on the 15th day of March 2024, between John Doe of 123 Main Street, Cityville, State, Zip Code ("Landlord") and Jane Smith of 456 Oak Avenue, Townsville, State, Zip Code ("Tenant").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220" w:lineRule="auto"/>
        <w:rPr>
          <w:rFonts w:ascii="Roboto" w:cs="Roboto" w:eastAsia="Roboto" w:hAnsi="Roboto"/>
          <w:color w:val="0c0c0c"/>
          <w:sz w:val="18"/>
          <w:szCs w:val="18"/>
        </w:rPr>
      </w:pPr>
      <w:r w:rsidDel="00000000" w:rsidR="00000000" w:rsidRPr="00000000">
        <w:rPr>
          <w:rFonts w:ascii="Roboto" w:cs="Roboto" w:eastAsia="Roboto" w:hAnsi="Roboto"/>
          <w:color w:val="0c0c0c"/>
          <w:sz w:val="18"/>
          <w:szCs w:val="18"/>
          <w:rtl w:val="0"/>
        </w:rPr>
        <w:t xml:space="preserve">1. RENT AMOUNT AND PAYMENT METHOD: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220" w:lineRule="auto"/>
        <w:rPr>
          <w:rFonts w:ascii="Roboto" w:cs="Roboto" w:eastAsia="Roboto" w:hAnsi="Roboto"/>
          <w:color w:val="0c0c0c"/>
          <w:sz w:val="18"/>
          <w:szCs w:val="18"/>
        </w:rPr>
      </w:pPr>
      <w:r w:rsidDel="00000000" w:rsidR="00000000" w:rsidRPr="00000000">
        <w:rPr>
          <w:rFonts w:ascii="Roboto" w:cs="Roboto" w:eastAsia="Roboto" w:hAnsi="Roboto"/>
          <w:color w:val="0c0c0c"/>
          <w:sz w:val="18"/>
          <w:szCs w:val="18"/>
          <w:rtl w:val="0"/>
        </w:rPr>
        <w:t xml:space="preserve">Tenant agrees to pay a monthly rent of $1,200. Payments will be made through Bank of Cityville, Account Number: 12345678.</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220" w:lineRule="auto"/>
        <w:rPr>
          <w:rFonts w:ascii="Roboto" w:cs="Roboto" w:eastAsia="Roboto" w:hAnsi="Roboto"/>
          <w:color w:val="0c0c0c"/>
          <w:sz w:val="18"/>
          <w:szCs w:val="18"/>
        </w:rPr>
      </w:pPr>
      <w:r w:rsidDel="00000000" w:rsidR="00000000" w:rsidRPr="00000000">
        <w:rPr>
          <w:rFonts w:ascii="Roboto" w:cs="Roboto" w:eastAsia="Roboto" w:hAnsi="Roboto"/>
          <w:color w:val="0c0c0c"/>
          <w:sz w:val="18"/>
          <w:szCs w:val="18"/>
          <w:rtl w:val="0"/>
        </w:rPr>
        <w:t xml:space="preserve">2. TERM: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220" w:lineRule="auto"/>
        <w:rPr>
          <w:rFonts w:ascii="Roboto" w:cs="Roboto" w:eastAsia="Roboto" w:hAnsi="Roboto"/>
          <w:color w:val="0c0c0c"/>
          <w:sz w:val="18"/>
          <w:szCs w:val="18"/>
        </w:rPr>
      </w:pPr>
      <w:r w:rsidDel="00000000" w:rsidR="00000000" w:rsidRPr="00000000">
        <w:rPr>
          <w:rFonts w:ascii="Roboto" w:cs="Roboto" w:eastAsia="Roboto" w:hAnsi="Roboto"/>
          <w:color w:val="0c0c0c"/>
          <w:sz w:val="18"/>
          <w:szCs w:val="18"/>
          <w:rtl w:val="0"/>
        </w:rPr>
        <w:t xml:space="preserve">This lease shall commence on April 1, 2024, and continue until March 31, 2025. The contract cannot be extended without the written consent of both parties.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