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709"/>
        <w:gridCol w:w="928"/>
        <w:gridCol w:w="837"/>
        <w:gridCol w:w="4701"/>
      </w:tblGrid>
      <w:tr w:rsidR="0099302A" w:rsidRPr="0099302A" w14:paraId="57A60856" w14:textId="77777777" w:rsidTr="0099302A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FD07D1" w14:textId="77777777" w:rsidR="0099302A" w:rsidRPr="0099302A" w:rsidRDefault="0099302A" w:rsidP="0099302A">
            <w:pPr>
              <w:jc w:val="center"/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>KO</w:t>
            </w:r>
            <w:hyperlink r:id="rId4" w:anchor="ngtab1-2" w:history="1">
              <w:r w:rsidRPr="0099302A">
                <w:rPr>
                  <w:rFonts w:ascii="Cambria" w:eastAsia="Times New Roman" w:hAnsi="Cambria" w:cs="Times New Roman"/>
                  <w:b/>
                  <w:bCs/>
                  <w:i/>
                  <w:iCs/>
                  <w:color w:val="005EA2"/>
                  <w:kern w:val="0"/>
                  <w:sz w:val="26"/>
                  <w:szCs w:val="26"/>
                  <w:u w:val="single"/>
                  <w:vertAlign w:val="superscript"/>
                  <w14:ligatures w14:val="none"/>
                </w:rPr>
                <w:t>b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219B0C" w14:textId="77777777" w:rsidR="0099302A" w:rsidRPr="0099302A" w:rsidRDefault="0099302A" w:rsidP="0099302A">
            <w:pPr>
              <w:jc w:val="center"/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 xml:space="preserve">Locus </w:t>
            </w:r>
            <w:proofErr w:type="spellStart"/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>no.</w:t>
            </w:r>
            <w:hyperlink r:id="rId5" w:anchor="ngtab1-3" w:history="1">
              <w:r w:rsidRPr="0099302A">
                <w:rPr>
                  <w:rFonts w:ascii="Cambria" w:eastAsia="Times New Roman" w:hAnsi="Cambria" w:cs="Times New Roman"/>
                  <w:b/>
                  <w:bCs/>
                  <w:i/>
                  <w:iCs/>
                  <w:color w:val="005EA2"/>
                  <w:kern w:val="0"/>
                  <w:sz w:val="26"/>
                  <w:szCs w:val="26"/>
                  <w:u w:val="single"/>
                  <w:vertAlign w:val="superscript"/>
                  <w14:ligatures w14:val="none"/>
                </w:rPr>
                <w:t>c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45BEBA" w14:textId="77777777" w:rsidR="0099302A" w:rsidRPr="0099302A" w:rsidRDefault="0099302A" w:rsidP="0099302A">
            <w:pPr>
              <w:jc w:val="center"/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>Gene</w:t>
            </w:r>
            <w:hyperlink r:id="rId6" w:anchor="ngtab1-3" w:history="1">
              <w:r w:rsidRPr="0099302A">
                <w:rPr>
                  <w:rFonts w:ascii="Cambria" w:eastAsia="Times New Roman" w:hAnsi="Cambria" w:cs="Times New Roman"/>
                  <w:b/>
                  <w:bCs/>
                  <w:i/>
                  <w:iCs/>
                  <w:color w:val="005EA2"/>
                  <w:kern w:val="0"/>
                  <w:sz w:val="26"/>
                  <w:szCs w:val="26"/>
                  <w:u w:val="single"/>
                  <w:vertAlign w:val="superscript"/>
                  <w14:ligatures w14:val="none"/>
                </w:rPr>
                <w:t>c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B2C0B8" w14:textId="77777777" w:rsidR="0099302A" w:rsidRPr="0099302A" w:rsidRDefault="0099302A" w:rsidP="0099302A">
            <w:pPr>
              <w:jc w:val="center"/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>Type</w:t>
            </w:r>
            <w:hyperlink r:id="rId7" w:anchor="ngtab1-4" w:history="1">
              <w:r w:rsidRPr="0099302A">
                <w:rPr>
                  <w:rFonts w:ascii="Cambria" w:eastAsia="Times New Roman" w:hAnsi="Cambria" w:cs="Times New Roman"/>
                  <w:b/>
                  <w:bCs/>
                  <w:i/>
                  <w:iCs/>
                  <w:color w:val="005EA2"/>
                  <w:kern w:val="0"/>
                  <w:sz w:val="26"/>
                  <w:szCs w:val="26"/>
                  <w:u w:val="single"/>
                  <w:vertAlign w:val="superscript"/>
                  <w14:ligatures w14:val="none"/>
                </w:rPr>
                <w:t>d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C983E97" w14:textId="77777777" w:rsidR="0099302A" w:rsidRPr="0099302A" w:rsidRDefault="0099302A" w:rsidP="0099302A">
            <w:pPr>
              <w:jc w:val="center"/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b/>
                <w:bCs/>
                <w:color w:val="1B1B1B"/>
                <w:kern w:val="0"/>
                <w:sz w:val="26"/>
                <w:szCs w:val="26"/>
                <w14:ligatures w14:val="none"/>
              </w:rPr>
              <w:t>Function</w:t>
            </w:r>
            <w:hyperlink r:id="rId8" w:anchor="ngtab1-5" w:history="1">
              <w:r w:rsidRPr="0099302A">
                <w:rPr>
                  <w:rFonts w:ascii="Cambria" w:eastAsia="Times New Roman" w:hAnsi="Cambria" w:cs="Times New Roman"/>
                  <w:b/>
                  <w:bCs/>
                  <w:i/>
                  <w:iCs/>
                  <w:color w:val="005EA2"/>
                  <w:kern w:val="0"/>
                  <w:sz w:val="26"/>
                  <w:szCs w:val="26"/>
                  <w:u w:val="single"/>
                  <w:vertAlign w:val="superscript"/>
                  <w14:ligatures w14:val="none"/>
                </w:rPr>
                <w:t>e</w:t>
              </w:r>
              <w:proofErr w:type="spellEnd"/>
            </w:hyperlink>
          </w:p>
        </w:tc>
      </w:tr>
      <w:tr w:rsidR="0099302A" w:rsidRPr="0099302A" w14:paraId="5A5B2941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9AB12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9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K01356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8AB37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BSU_17850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1443C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lexA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C784DA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E47FA5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lexA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 repressor</w:t>
            </w:r>
          </w:p>
        </w:tc>
      </w:tr>
      <w:tr w:rsidR="0099302A" w:rsidRPr="0099302A" w14:paraId="11C5FF78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4A7A0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0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K03086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3943F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BSU_25200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9F0AB7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0EE436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9BA99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RNA polymerase sigma factor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RpoD</w:t>
            </w:r>
            <w:proofErr w:type="spellEnd"/>
          </w:p>
        </w:tc>
      </w:tr>
      <w:tr w:rsidR="0099302A" w:rsidRPr="0099302A" w14:paraId="60250506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3E64A9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1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K03091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C7DB2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BSU_00980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2EE9F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CD191A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CE6C7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sigma-H factor</w:t>
            </w:r>
          </w:p>
        </w:tc>
      </w:tr>
      <w:tr w:rsidR="0099302A" w:rsidRPr="0099302A" w14:paraId="68B22239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73E9C9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08EA9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BSU_15320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1BCDF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B937E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A3459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sigma-E factor</w:t>
            </w:r>
          </w:p>
        </w:tc>
      </w:tr>
      <w:tr w:rsidR="0099302A" w:rsidRPr="0099302A" w14:paraId="77FC42EE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4D7D98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C0A3F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BSU_15330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5F6D6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F61D5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BD00FD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sigma-G factor</w:t>
            </w:r>
          </w:p>
        </w:tc>
      </w:tr>
      <w:tr w:rsidR="0099302A" w:rsidRPr="0099302A" w14:paraId="6D72332B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3A09B8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7B2F4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BSU_23450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D1C19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FB741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A0D0A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sigma-F factor</w:t>
            </w:r>
          </w:p>
        </w:tc>
      </w:tr>
      <w:tr w:rsidR="0099302A" w:rsidRPr="0099302A" w14:paraId="2770B639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121ECE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8A7CE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CD630_07720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E5ECE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BF1F7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27944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sigma-F factor</w:t>
            </w:r>
          </w:p>
        </w:tc>
      </w:tr>
      <w:tr w:rsidR="0099302A" w:rsidRPr="0099302A" w14:paraId="06670168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A0B6C4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464CF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CD630_12300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028F4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C3F1C1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265A6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sigma-K factor</w:t>
            </w:r>
          </w:p>
        </w:tc>
      </w:tr>
      <w:tr w:rsidR="0099302A" w:rsidRPr="0099302A" w14:paraId="05F6BE5C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8AD9A0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FB78B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CD630_26420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53648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43F9D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D4777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sigma-G factor</w:t>
            </w:r>
          </w:p>
        </w:tc>
      </w:tr>
      <w:tr w:rsidR="0099302A" w:rsidRPr="0099302A" w14:paraId="7E571A2C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5F18B8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82145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CD630_26430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53B2E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sigE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02816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02B75E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RNA polymerase sigma-E factor</w:t>
            </w:r>
          </w:p>
        </w:tc>
      </w:tr>
      <w:tr w:rsidR="0099302A" w:rsidRPr="0099302A" w14:paraId="72AC085B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E94027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K04769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2F926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BSU_560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1161E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spoVT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E5898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D9B2C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V sporulation protein T</w:t>
            </w:r>
          </w:p>
        </w:tc>
      </w:tr>
      <w:tr w:rsidR="0099302A" w:rsidRPr="0099302A" w14:paraId="2E2CD11D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4CC96E4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697ED0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CD630_34990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D6E47C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spoVT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C50D7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4A161A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V sporulation protein T</w:t>
            </w:r>
          </w:p>
        </w:tc>
      </w:tr>
      <w:tr w:rsidR="0099302A" w:rsidRPr="0099302A" w14:paraId="63F0BC2C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5EFFE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K06283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8C2DD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BSU_36420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C8552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spoIIID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78435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7BB351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III sporulation protein D</w:t>
            </w:r>
          </w:p>
        </w:tc>
      </w:tr>
      <w:tr w:rsidR="0099302A" w:rsidRPr="0099302A" w14:paraId="07D612FA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56FD7C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B4AC9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CD630_1260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44D7CB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spoIIID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B62EE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3142A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III sporulation protein D</w:t>
            </w:r>
          </w:p>
        </w:tc>
      </w:tr>
      <w:tr w:rsidR="0099302A" w:rsidRPr="0099302A" w14:paraId="4A07239F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A2B74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K06284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5E941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BSU_370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64C42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abrB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C6A93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55BB8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Transition state regulatory protein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AbrB</w:t>
            </w:r>
            <w:proofErr w:type="spellEnd"/>
          </w:p>
        </w:tc>
      </w:tr>
      <w:tr w:rsidR="0099302A" w:rsidRPr="0099302A" w14:paraId="76D8E4EA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EE69D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K07699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5F709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BSU_24220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6E302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spo0A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3970E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BAC2A2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0 sporulation protein A</w:t>
            </w:r>
          </w:p>
        </w:tc>
      </w:tr>
      <w:tr w:rsidR="0099302A" w:rsidRPr="0099302A" w14:paraId="42701DD1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9D2D64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74140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CD630_12140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31121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spo0A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906D2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B9293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0 sporulation protein A</w:t>
            </w:r>
          </w:p>
        </w:tc>
      </w:tr>
      <w:tr w:rsidR="0099302A" w:rsidRPr="0099302A" w14:paraId="6AD16C7E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34C32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K07738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2F7C0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CD630_26400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B699C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nrdR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5360A5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38458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Transcriptional regulator, repressor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NrdR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family</w:t>
            </w:r>
          </w:p>
        </w:tc>
      </w:tr>
      <w:tr w:rsidR="0099302A" w:rsidRPr="0099302A" w14:paraId="4799642A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3C0D0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2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K03496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CD2EC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BSU_40970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890CD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parA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BD9D6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R+NR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4CF67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Sporulation initiation inhibitor protein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Soj</w:t>
            </w:r>
            <w:proofErr w:type="spellEnd"/>
          </w:p>
        </w:tc>
      </w:tr>
      <w:tr w:rsidR="0099302A" w:rsidRPr="0099302A" w14:paraId="5ACDF243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2A48D0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C3235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CD630_36720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2301D6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soj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AE5770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R+NR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014034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Transcriptional regulator, sporulation initiation inhibitor, chromosome partitioning protein</w:t>
            </w:r>
          </w:p>
        </w:tc>
      </w:tr>
      <w:tr w:rsidR="0099302A" w:rsidRPr="0099302A" w14:paraId="56469D5B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D3D4C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3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K00390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96810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BSU_10930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DFCB5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yitB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A89C45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3E2CB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Phosphoadenosine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phosphosulfate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reductase</w:t>
            </w:r>
          </w:p>
        </w:tc>
      </w:tr>
      <w:tr w:rsidR="0099302A" w:rsidRPr="0099302A" w14:paraId="22A81DFF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E0F985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4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K00640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753BA6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CD630_15950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2233D9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cysE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CFD9AF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2F1E3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Serine acetyltransferase (SAT)</w:t>
            </w:r>
          </w:p>
        </w:tc>
      </w:tr>
      <w:tr w:rsidR="0099302A" w:rsidRPr="0099302A" w14:paraId="0C3543CD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93819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5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K00820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DEB84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CD630_1200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24F2C8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glmS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6C9A4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68529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Glucosamine-fructose-6-phosphate aminotransferase (isomerizing)</w:t>
            </w:r>
          </w:p>
        </w:tc>
      </w:tr>
      <w:tr w:rsidR="0099302A" w:rsidRPr="0099302A" w14:paraId="3AFA980E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76CAE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6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K00974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52683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BSU_22450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75DD1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cca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AF17D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32693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CCA-adding enzyme</w:t>
            </w:r>
          </w:p>
        </w:tc>
      </w:tr>
      <w:tr w:rsidR="0099302A" w:rsidRPr="0099302A" w14:paraId="41A2051A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A8125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7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K01142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CD4C23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BSU_40880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2A8DD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exoA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8F77B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F0C42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Exodeoxyribonuclease, repair of oxidative DNA damage in spores</w:t>
            </w:r>
          </w:p>
        </w:tc>
      </w:tr>
      <w:tr w:rsidR="0099302A" w:rsidRPr="0099302A" w14:paraId="3D319E8B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AA96B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8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K01449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65471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BSU_02600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644DC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CwlJ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909067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49D30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Cell wall hydrolase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CwlJ</w:t>
            </w:r>
            <w:proofErr w:type="spellEnd"/>
          </w:p>
        </w:tc>
      </w:tr>
      <w:tr w:rsidR="0099302A" w:rsidRPr="0099302A" w14:paraId="1175D27D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39BFCA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38A1C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BSU_22930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A34CF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sleB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CBD13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25C15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Spore cortex-lytic enzyme</w:t>
            </w:r>
          </w:p>
        </w:tc>
      </w:tr>
      <w:tr w:rsidR="0099302A" w:rsidRPr="0099302A" w14:paraId="295124D9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018BBC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E8592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CD630_35630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B13AD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NA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2BCFF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4D6A3A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Putative spore cortex-lytic hydrolase</w:t>
            </w:r>
          </w:p>
        </w:tc>
      </w:tr>
      <w:tr w:rsidR="0099302A" w:rsidRPr="0099302A" w14:paraId="7ACF8F6E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FF50E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19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K02049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5CE9C7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BSU_30610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56053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ytlC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138D8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28B5B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ABC transporter ATP-binding protein</w:t>
            </w:r>
          </w:p>
        </w:tc>
      </w:tr>
      <w:tr w:rsidR="0099302A" w:rsidRPr="0099302A" w14:paraId="63096244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BE757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20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K02343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ACE52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CD630_160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3DF758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dnaX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EACF25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D9F14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DNA polymerase III subunits gamma and tau</w:t>
            </w:r>
          </w:p>
        </w:tc>
      </w:tr>
      <w:tr w:rsidR="0099302A" w:rsidRPr="0099302A" w14:paraId="4B791700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0BBD1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21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K03466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630FC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BSU_16800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60092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spoIIIE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4BCCD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FD823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Spore DNA translocase</w:t>
            </w:r>
          </w:p>
        </w:tc>
      </w:tr>
      <w:tr w:rsidR="0099302A" w:rsidRPr="0099302A" w14:paraId="0C9F6C82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743C7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22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K03497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41209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BSU_40960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8BF58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parB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57307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EBC2D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0 sporulation protein J</w:t>
            </w:r>
          </w:p>
        </w:tc>
      </w:tr>
      <w:tr w:rsidR="0099302A" w:rsidRPr="0099302A" w14:paraId="1DF14BAE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B1270F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D85C23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CD630_36710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F77F70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spo0J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4C4238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95628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0 sporulation protein J, site-specific DNA-binding protein</w:t>
            </w:r>
          </w:p>
        </w:tc>
      </w:tr>
      <w:tr w:rsidR="0099302A" w:rsidRPr="0099302A" w14:paraId="5A9CEFD0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F1110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K03657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260F1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CD630_7490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1D698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NA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6726A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142CC1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Putative DNA helicase,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UvrD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/REP type</w:t>
            </w:r>
          </w:p>
        </w:tc>
      </w:tr>
      <w:tr w:rsidR="0099302A" w:rsidRPr="0099302A" w14:paraId="4C726CB2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A8EDC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K03664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B5F43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BSU_33600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67639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smpB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464376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AE2FF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SsrA</w:t>
            </w:r>
            <w:proofErr w:type="spell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-binding protein</w:t>
            </w:r>
          </w:p>
        </w:tc>
      </w:tr>
      <w:tr w:rsidR="0099302A" w:rsidRPr="0099302A" w14:paraId="2BB416A9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CC0C65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K03698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8539F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BSU_9930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0C999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yhaM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6CCA7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29FE8D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3′–5′ exoribonuclease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yhaM</w:t>
            </w:r>
            <w:proofErr w:type="spellEnd"/>
          </w:p>
        </w:tc>
      </w:tr>
      <w:tr w:rsidR="0099302A" w:rsidRPr="0099302A" w14:paraId="4D77460C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D61EB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K06381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65641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BSU_36750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BCB73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spoIID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CEA1E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26402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II sporulation protein D</w:t>
            </w:r>
          </w:p>
        </w:tc>
      </w:tr>
      <w:tr w:rsidR="0099302A" w:rsidRPr="0099302A" w14:paraId="1D2EA7F7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3C7113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EBBF6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CD630_1240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19844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spoIID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F4F07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BAAA9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Stage II sporulation protein D</w:t>
            </w:r>
          </w:p>
        </w:tc>
      </w:tr>
      <w:tr w:rsidR="0099302A" w:rsidRPr="0099302A" w14:paraId="6B54A307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1EE6B0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K06412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8D8DA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BSU_490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80989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spoVG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6A8690" w14:textId="3764BA98" w:rsidR="0099302A" w:rsidRPr="0099302A" w:rsidRDefault="00F47453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B9148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Septation protein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SpoVG</w:t>
            </w:r>
            <w:proofErr w:type="spellEnd"/>
          </w:p>
        </w:tc>
      </w:tr>
      <w:tr w:rsidR="0099302A" w:rsidRPr="0099302A" w14:paraId="6DB176D1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28FF41A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3864BC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CD630_35160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150BC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spoVG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C716A8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113880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Regulator required for spore cortex synthesis</w:t>
            </w:r>
          </w:p>
        </w:tc>
      </w:tr>
      <w:tr w:rsidR="0099302A" w:rsidRPr="0099302A" w14:paraId="1DF04F15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28147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K07171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A6836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CD630_34610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70B122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EndoA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C3596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74A717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Endoribonuclease toxin</w:t>
            </w:r>
          </w:p>
        </w:tc>
      </w:tr>
      <w:tr w:rsidR="0099302A" w:rsidRPr="0099302A" w14:paraId="3B6DB50C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716927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K10716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7FE0E7D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BSU_31322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7EA5C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yugO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AAB15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863101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Potassium channel protein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YugO</w:t>
            </w:r>
            <w:proofErr w:type="spellEnd"/>
          </w:p>
        </w:tc>
      </w:tr>
      <w:tr w:rsidR="0099302A" w:rsidRPr="0099302A" w14:paraId="6F04F46C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C7740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K10979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0BA6B1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BSU_13410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AAF64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ykoV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B78A2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3B5A5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DNA repair protein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YkoV</w:t>
            </w:r>
            <w:proofErr w:type="spellEnd"/>
          </w:p>
        </w:tc>
      </w:tr>
      <w:tr w:rsidR="0099302A" w:rsidRPr="0099302A" w14:paraId="5A750BD1" w14:textId="77777777" w:rsidTr="0099302A">
        <w:trPr>
          <w:tblCellSpacing w:w="15" w:type="dxa"/>
        </w:trPr>
        <w:tc>
          <w:tcPr>
            <w:tcW w:w="0" w:type="auto"/>
            <w:vMerge w:val="restart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21BE0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K014487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583266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BSU_17410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65D2F4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cwlC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45AACA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9FB1C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Mother cell lysis</w:t>
            </w:r>
          </w:p>
        </w:tc>
      </w:tr>
      <w:tr w:rsidR="0099302A" w:rsidRPr="0099302A" w14:paraId="5163B2CE" w14:textId="77777777" w:rsidTr="0099302A">
        <w:trPr>
          <w:tblCellSpacing w:w="15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75344E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87A5B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BSU_01530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EEE309B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cwlD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CB8831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NR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34B07F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Spore cortex peptidoglycan synthesis</w:t>
            </w:r>
          </w:p>
        </w:tc>
      </w:tr>
      <w:tr w:rsidR="0099302A" w:rsidRPr="0099302A" w14:paraId="09A3B99D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CF6B4A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23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K02647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853E9A6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BSU_28670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37513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ysfB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33382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FEA24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Hypothetical protein; </w:t>
            </w:r>
            <w:proofErr w:type="gram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similar to</w:t>
            </w:r>
            <w:proofErr w:type="gram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carbohydrate diacid transcriptional activator</w:t>
            </w:r>
          </w:p>
        </w:tc>
      </w:tr>
      <w:tr w:rsidR="0099302A" w:rsidRPr="0099302A" w14:paraId="494A3164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146445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hyperlink r:id="rId24" w:tgtFrame="_blank" w:history="1">
              <w:r w:rsidRPr="0099302A">
                <w:rPr>
                  <w:rFonts w:ascii="Cambria" w:eastAsia="Times New Roman" w:hAnsi="Cambria" w:cs="Times New Roman"/>
                  <w:color w:val="005EA2"/>
                  <w:kern w:val="0"/>
                  <w:sz w:val="26"/>
                  <w:szCs w:val="26"/>
                  <w:u w:val="single"/>
                  <w14:ligatures w14:val="none"/>
                </w:rPr>
                <w:t>K03469</w:t>
              </w:r>
            </w:hyperlink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5799A9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BSU_21970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AEC622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ypeP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8F3C2B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82DC4C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Hypothetical protein; </w:t>
            </w:r>
            <w:proofErr w:type="gram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similar to</w:t>
            </w:r>
            <w:proofErr w:type="gram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RNase HI</w:t>
            </w:r>
          </w:p>
        </w:tc>
      </w:tr>
      <w:tr w:rsidR="0099302A" w:rsidRPr="0099302A" w14:paraId="391514D9" w14:textId="77777777" w:rsidTr="0099302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55A4B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K07175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9DD79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BSU_14810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641857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302A">
              <w:rPr>
                <w:rFonts w:ascii="Cambria" w:eastAsia="Times New Roman" w:hAnsi="Cambria" w:cs="Times New Roman"/>
                <w:i/>
                <w:iCs/>
                <w:color w:val="1B1B1B"/>
                <w:kern w:val="0"/>
                <w:sz w:val="26"/>
                <w:szCs w:val="26"/>
                <w14:ligatures w14:val="none"/>
              </w:rPr>
              <w:t>ylaK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0697B3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F67C8E" w14:textId="77777777" w:rsidR="0099302A" w:rsidRPr="0099302A" w:rsidRDefault="0099302A" w:rsidP="0099302A">
            <w:pPr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</w:pPr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Hypothetical protein; </w:t>
            </w:r>
            <w:proofErr w:type="gram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similar to</w:t>
            </w:r>
            <w:proofErr w:type="gramEnd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302A">
              <w:rPr>
                <w:rFonts w:ascii="Cambria" w:eastAsia="Times New Roman" w:hAnsi="Cambria" w:cs="Times New Roman"/>
                <w:color w:val="1B1B1B"/>
                <w:kern w:val="0"/>
                <w:sz w:val="26"/>
                <w:szCs w:val="26"/>
                <w14:ligatures w14:val="none"/>
              </w:rPr>
              <w:t>PhoH</w:t>
            </w:r>
            <w:proofErr w:type="spellEnd"/>
          </w:p>
        </w:tc>
      </w:tr>
    </w:tbl>
    <w:p w14:paraId="5EEAD660" w14:textId="6F1DA806" w:rsidR="003E31F7" w:rsidRDefault="003E31F7"/>
    <w:sectPr w:rsidR="003E3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2A"/>
    <w:rsid w:val="003E31F7"/>
    <w:rsid w:val="0044606E"/>
    <w:rsid w:val="0084602D"/>
    <w:rsid w:val="0099302A"/>
    <w:rsid w:val="00CA41FB"/>
    <w:rsid w:val="00CA48F6"/>
    <w:rsid w:val="00F4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4EEE9"/>
  <w15:chartTrackingRefBased/>
  <w15:docId w15:val="{5C6242E8-7F7E-854E-AC16-845F0AAB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2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9302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930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294663/table/tab1/" TargetMode="External"/><Relationship Id="rId13" Type="http://schemas.openxmlformats.org/officeDocument/2006/relationships/hyperlink" Target="https://www.ncbi.nlm.nih.gov/nuccore/K00390" TargetMode="External"/><Relationship Id="rId18" Type="http://schemas.openxmlformats.org/officeDocument/2006/relationships/hyperlink" Target="https://www.ncbi.nlm.nih.gov/nuccore/K01449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ncbi.nlm.nih.gov/nuccore/K03466" TargetMode="External"/><Relationship Id="rId7" Type="http://schemas.openxmlformats.org/officeDocument/2006/relationships/hyperlink" Target="https://pmc.ncbi.nlm.nih.gov/articles/PMC10294663/table/tab1/" TargetMode="External"/><Relationship Id="rId12" Type="http://schemas.openxmlformats.org/officeDocument/2006/relationships/hyperlink" Target="https://www.ncbi.nlm.nih.gov/nuccore/K03496" TargetMode="External"/><Relationship Id="rId17" Type="http://schemas.openxmlformats.org/officeDocument/2006/relationships/hyperlink" Target="https://www.ncbi.nlm.nih.gov/nuccore/K01142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ncbi.nlm.nih.gov/nuccore/K00974" TargetMode="External"/><Relationship Id="rId20" Type="http://schemas.openxmlformats.org/officeDocument/2006/relationships/hyperlink" Target="https://www.ncbi.nlm.nih.gov/nuccore/K02343" TargetMode="External"/><Relationship Id="rId29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0294663/table/tab1/" TargetMode="External"/><Relationship Id="rId11" Type="http://schemas.openxmlformats.org/officeDocument/2006/relationships/hyperlink" Target="https://www.ncbi.nlm.nih.gov/nuccore/K03091" TargetMode="External"/><Relationship Id="rId24" Type="http://schemas.openxmlformats.org/officeDocument/2006/relationships/hyperlink" Target="https://www.ncbi.nlm.nih.gov/nuccore/K03469" TargetMode="External"/><Relationship Id="rId5" Type="http://schemas.openxmlformats.org/officeDocument/2006/relationships/hyperlink" Target="https://pmc.ncbi.nlm.nih.gov/articles/PMC10294663/table/tab1/" TargetMode="External"/><Relationship Id="rId15" Type="http://schemas.openxmlformats.org/officeDocument/2006/relationships/hyperlink" Target="https://www.ncbi.nlm.nih.gov/nuccore/K00820" TargetMode="External"/><Relationship Id="rId23" Type="http://schemas.openxmlformats.org/officeDocument/2006/relationships/hyperlink" Target="https://www.ncbi.nlm.nih.gov/nuccore/K02647" TargetMode="External"/><Relationship Id="rId28" Type="http://schemas.openxmlformats.org/officeDocument/2006/relationships/customXml" Target="../customXml/item2.xml"/><Relationship Id="rId10" Type="http://schemas.openxmlformats.org/officeDocument/2006/relationships/hyperlink" Target="https://www.ncbi.nlm.nih.gov/nuccore/K03086" TargetMode="External"/><Relationship Id="rId19" Type="http://schemas.openxmlformats.org/officeDocument/2006/relationships/hyperlink" Target="https://www.ncbi.nlm.nih.gov/nuccore/K02049" TargetMode="External"/><Relationship Id="rId4" Type="http://schemas.openxmlformats.org/officeDocument/2006/relationships/hyperlink" Target="https://pmc.ncbi.nlm.nih.gov/articles/PMC10294663/table/tab1/" TargetMode="External"/><Relationship Id="rId9" Type="http://schemas.openxmlformats.org/officeDocument/2006/relationships/hyperlink" Target="https://www.ncbi.nlm.nih.gov/nuccore/K01356" TargetMode="External"/><Relationship Id="rId14" Type="http://schemas.openxmlformats.org/officeDocument/2006/relationships/hyperlink" Target="https://www.ncbi.nlm.nih.gov/nuccore/K00640" TargetMode="External"/><Relationship Id="rId22" Type="http://schemas.openxmlformats.org/officeDocument/2006/relationships/hyperlink" Target="https://www.ncbi.nlm.nih.gov/nuccore/K03497" TargetMode="External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78C3853D71F40A01E8048C033ACA0" ma:contentTypeVersion="0" ma:contentTypeDescription="Create a new document." ma:contentTypeScope="" ma:versionID="b4bf3c05ce3902203479c43447696c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6AD9E3-7540-406D-B93C-A2EF440B16CA}"/>
</file>

<file path=customXml/itemProps2.xml><?xml version="1.0" encoding="utf-8"?>
<ds:datastoreItem xmlns:ds="http://schemas.openxmlformats.org/officeDocument/2006/customXml" ds:itemID="{7ABF5708-EB18-40D7-ADEE-7371D105352E}"/>
</file>

<file path=customXml/itemProps3.xml><?xml version="1.0" encoding="utf-8"?>
<ds:datastoreItem xmlns:ds="http://schemas.openxmlformats.org/officeDocument/2006/customXml" ds:itemID="{FC933E42-B651-43A2-BB07-9EB09D6B95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Bueren, Emma Kathryn Rose</dc:creator>
  <cp:keywords/>
  <dc:description/>
  <cp:lastModifiedBy>Bueren, Emma Kathryn Rose</cp:lastModifiedBy>
  <cp:revision>2</cp:revision>
  <dcterms:created xsi:type="dcterms:W3CDTF">2025-01-31T05:30:00Z</dcterms:created>
  <dcterms:modified xsi:type="dcterms:W3CDTF">2025-01-31T05:36:00Z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0x01010095478C3853D71F40A01E8048C033ACA0</vt:lpwstr>
  </property>
  <property fmtid="{D5CDD505-2E9C-101B-9397-08002B2CF9AE}" pid="3" name="Order">
    <vt:r8>111719800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