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Ivonne Vanessa Fajardo Rojas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1013608386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