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Deissy Aguilar Ruiz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1019037360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