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Pablo Andres Ledesma Castro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1019050310</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