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Leidy Carolina Rodriguez Barrera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1030553300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