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Dario Buitrago Ladino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1033713952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