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Andrea Castaño Casas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1033782349</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