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Paula Diaz Sanabria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1052407166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