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Alba Lucia Perez Benavides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1116546535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