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Erika Julieth Gonzalez Pulgarin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42136731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