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Willian Bekenbawer Castiblanco Cuchumbe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80821769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