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Tools for the UK Innovator Founder Visa – Enhanced Functional Overview</w:t>
      </w:r>
    </w:p>
    <w:p>
      <w:pPr>
        <w:pStyle w:val="Heading2"/>
      </w:pPr>
      <w:r>
        <w:t>1. TorlyAI – End-to-End Innovator Visa Intelligence Platform</w:t>
      </w:r>
    </w:p>
    <w:p>
      <w:r>
        <w:t>TorlyAI functions as a vertically integrated decision-support and document-engineering platform for Innovator Founder applicants. Rather than operating as a simple questionnaire, it synthesises eligibility diagnostics, business planning, and compliance logic into a single workflow. Its core engine evaluates a founder’s concept across innovation, viability, and scalability dimensions, then maps that assessment to the expectations of current UK endorsing bodies. The result is not only a static score but a structured gap analysis: where the idea is strong, where it is weak, and which evidence or product milestones would most efficiently de‑risk the case in the eyes of assessors.</w:t>
      </w:r>
    </w:p>
    <w:p>
      <w:r>
        <w:t>At a more advanced, PhD-level of functionality, TorlyAI can be thought of as an automated policy‑aware modeller. It dynamically generates multi‑sheet financial projections, narrative business plans, and pitch‑deck outlines that are internally consistent: the market sizing aligns with the revenue model, the operational plan is feasible given the headcount and cost base, and the growth story is traceable from assumptions to outputs. By embedding endorsement criteria into its templates, TorlyAI effectively acts as an expert system that continuously checks each section of the plan against Home Office rules and endorser guidance, reducing the risk of structural errors and helping the founder focus human time on strategy, differentiation, and real traction rather than format and wording.</w:t>
      </w:r>
    </w:p>
    <w:p>
      <w:pPr>
        <w:pStyle w:val="Heading2"/>
      </w:pPr>
      <w:r>
        <w:t>2. UKInnovator.online – AI-Led Pre-Assessment and Triage Layer</w:t>
      </w:r>
    </w:p>
    <w:p>
      <w:r>
        <w:t>UKInnovator.online is best understood as an AI‑driven triage and diagnostic layer that sits in front of formal legal advice or paid consultancy. Its primary function is to operationalise the Innovator Founder rule set into a structured pre‑assessment flow, enabling founders to test whether their concept meaningfully meets innovation, viability, and scalability thresholds before investing substantial money or time. The system captures key attributes of the idea—sector, technology, IP posture, monetisation, and growth model—and returns an interpretable risk profile rather than a binary yes/no answer.</w:t>
      </w:r>
    </w:p>
    <w:p>
      <w:r>
        <w:t>Elevated to a PhD‑level conceptualisation, UKInnovator.online acts as an interface between founders and specialist immigration practitioners. By standardising intake through AI, it creates a rich, structured data object describing the business concept, which can then be handed off to a lawyer or advisor as a machine‑readable brief. This has two strategic benefits: it reduces friction and cost in the initial consultation phase, and it allows the legal professional to focus on nuanced immigration risk, personal circumstances, and strategy rather than spending time extracting basic business information. In effect, the platform functions as an intelligent filter and pre‑processing layer that improves both the quality and efficiency of subsequent human advice.</w:t>
      </w:r>
    </w:p>
    <w:p>
      <w:pPr>
        <w:pStyle w:val="Heading2"/>
      </w:pPr>
      <w:r>
        <w:t>3. The Innovator’s Launchpad – AI-Augmented Mentorship and Venture Formation</w:t>
      </w:r>
    </w:p>
    <w:p>
      <w:r>
        <w:t>The Innovator’s Launchpad positions itself as a hybrid between an accelerator, a training program, and an AI‑assisted product studio explicitly aligned with the Innovator Founder pathway. Instead of treating the visa as a purely paperwork exercise, it approaches the problem as venture formation: guiding Graduate and PSW visa holders from early concept through to endorsement‑ready business. Participants work through a structured curriculum that covers ideation, problem–solution fit, go‑to‑market design, and financial projection, while simultaneously building a minimum viable product using no‑code and AI tooling. The output is not only a narrative plan but a live product or prototype that can be demonstrated to endorsers.</w:t>
      </w:r>
    </w:p>
    <w:p>
      <w:r>
        <w:t>At a PhD‑level of sophistication, the Launchpad’s most distinctive feature is its use of AI as a continuous mentor and validator rather than a one‑off document generator. Its AI business‑idea validator is trained on the implicit patterns of successful Innovator Founder cases, enabling it to provide granular feedback on dimensions such as defensibility, competitive positioning, and job‑creation logic. When combined with human mentorship and a cohort of peers, this creates a closed feedback loop: founders iteratively refine their idea, product, and evidence base in response to structured AI prompts and expert review, dramatically increasing both the substantive quality of the business and the credibility of the visa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