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7610EC68"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9F0A93">
        <w:rPr>
          <w:rFonts w:ascii="Times New Roman" w:hAnsi="Times New Roman" w:cs="Times New Roman"/>
          <w:iCs/>
          <w:noProof/>
          <w:sz w:val="24"/>
          <w:szCs w:val="24"/>
        </w:rPr>
        <w:t xml:space="preserve">May 1,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Pr="00F852FD"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Mr./Ms. James D’Attorney</w:t>
      </w:r>
    </w:p>
    <w:p w14:paraId="4510DE8A" w14:textId="5A66C4DC" w:rsidR="00183EF4" w:rsidRPr="00F852FD" w:rsidRDefault="00846F70" w:rsidP="00C85CD2">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123 Main St., Suite 900</w:t>
      </w:r>
    </w:p>
    <w:p w14:paraId="5AD26303" w14:textId="5E361D19" w:rsidR="00B17A9B" w:rsidRDefault="00B17A9B" w:rsidP="00C85CD2">
      <w:pPr>
        <w:widowControl w:val="0"/>
        <w:autoSpaceDE w:val="0"/>
        <w:autoSpaceDN w:val="0"/>
        <w:adjustRightInd w:val="0"/>
        <w:spacing w:after="0" w:line="240" w:lineRule="auto"/>
        <w:rPr>
          <w:rFonts w:ascii="Times New Roman" w:hAnsi="Times New Roman" w:cs="Times New Roman"/>
          <w:iCs/>
          <w:sz w:val="24"/>
          <w:szCs w:val="24"/>
        </w:rPr>
      </w:pPr>
      <w:r w:rsidRPr="00F852FD">
        <w:rPr>
          <w:rFonts w:ascii="Times New Roman" w:hAnsi="Times New Roman" w:cs="Times New Roman"/>
          <w:color w:val="000000"/>
          <w:sz w:val="23"/>
          <w:szCs w:val="23"/>
        </w:rPr>
        <w:t xml:space="preserve">Denver, CO 77046</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78E32801" w:rsidR="002F073E" w:rsidRPr="0079615C" w:rsidRDefault="00183EF4" w:rsidP="002A168A">
      <w:pPr>
        <w:pStyle w:val="Default"/>
        <w:rPr>
          <w:b/>
          <w:bCs/>
          <w:i/>
          <w:iCs/>
        </w:rPr>
      </w:pPr>
      <w:r w:rsidRPr="00183EF4">
        <w:rPr>
          <w:b/>
          <w:bCs/>
          <w:i/>
          <w:iCs/>
        </w:rPr>
        <w:t>VIA EMAIL</w:t>
      </w:r>
      <w:r w:rsidR="005A742E">
        <w:rPr>
          <w:b/>
          <w:bCs/>
          <w:i/>
          <w:iCs/>
        </w:rPr>
        <w:t xml:space="preserve">: </w:t>
      </w:r>
      <w:r w:rsidR="00846F70" w:rsidRPr="001401DA">
        <w:rPr>
          <w:b/>
          <w:bCs/>
          <w:i/>
          <w:iCs/>
        </w:rPr>
        <w:t xml:space="preserve"/>
      </w:r>
      jdattorney@urattorneyslaw.com
      <w:r>
        <w:t xml:space="preserve"/>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846F70" w:rsidRPr="001401DA">
        <w:rPr>
          <w:rFonts w:ascii="Times New Roman" w:hAnsi="Times New Roman" w:cs="Times New Roman"/>
          <w:color w:val="000000"/>
          <w:sz w:val="23"/>
          <w:szCs w:val="23"/>
        </w:rPr>
        <w:t xml:space="preserve">Casper Gaston</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w:t>
      </w:r>
      <w:r w:rsidR="0029470B">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Mr./Ms. D’Attorney</w:t>
      </w:r>
      <w:r w:rsidR="00815084">
        <w:rPr>
          <w:rFonts w:ascii="Times New Roman" w:hAnsi="Times New Roman" w:cs="Times New Roman"/>
          <w:sz w:val="24"/>
          <w:szCs w:val="24"/>
        </w:rPr>
        <w:t>:</w:t>
      </w:r>
    </w:p>
    <w:p w14:paraId="4E22FEFB" w14:textId="7C1C4C22"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0B571B">
        <w:rPr>
          <w:rFonts w:ascii="Times New Roman" w:hAnsi="Times New Roman" w:cs="Times New Roman"/>
          <w:sz w:val="24"/>
          <w:szCs w:val="24"/>
          <w:highlight w:val="green"/>
        </w:rPr>
        <w:t xml:space="preserve">Life Care Plan</w:t>
      </w:r>
      <w:r w:rsidR="002F073E" w:rsidRPr="0079615C">
        <w:rPr>
          <w:rFonts w:ascii="Times New Roman" w:hAnsi="Times New Roman" w:cs="Times New Roman"/>
          <w:sz w:val="24"/>
          <w:szCs w:val="24"/>
        </w:rPr>
        <w:t xml:space="preserve"> from </w:t>
      </w:r>
      <w:r w:rsidR="00846F70">
        <w:rPr>
          <w:rFonts w:ascii="Times New Roman" w:hAnsi="Times New Roman" w:cs="Times New Roman"/>
          <w:sz w:val="24"/>
          <w:szCs w:val="24"/>
          <w:highlight w:val="yellow"/>
        </w:rPr>
        <w:t xml:space="preserve">Brandy Bradley, MHS, CRC, LRC, CLCP, CVE</w:t>
      </w:r>
      <w:r w:rsidR="0060078D" w:rsidRPr="005F2D54">
        <w:rPr>
          <w:rFonts w:ascii="Times New Roman" w:hAnsi="Times New Roman" w:cs="Times New Roman"/>
          <w:sz w:val="24"/>
          <w:szCs w:val="24"/>
        </w:rPr>
        <w:t xml:space="preserve">,</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846F70">
        <w:rPr>
          <w:rFonts w:ascii="Times New Roman" w:hAnsi="Times New Roman" w:cs="Times New Roman"/>
          <w:sz w:val="24"/>
          <w:szCs w:val="24"/>
          <w:highlight w:val="yellow"/>
        </w:rPr>
        <w:t xml:space="preserve">June 06, 2026</w:t>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DF2D43">
        <w:rPr>
          <w:rFonts w:ascii="Times New Roman" w:hAnsi="Times New Roman" w:cs="Times New Roman"/>
          <w:sz w:val="24"/>
          <w:szCs w:val="24"/>
        </w:rPr>
        <w:t xml:space="preserve">The plaintiff</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10</w:t>
      </w:r>
      <w:r w:rsidR="008A36E8">
        <w:rPr>
          <w:rFonts w:ascii="Times New Roman" w:hAnsi="Times New Roman" w:cs="Times New Roman"/>
          <w:sz w:val="24"/>
          <w:szCs w:val="24"/>
        </w:rPr>
        <w:t xml:space="preserve"> </w:t>
      </w:r>
      <w:r w:rsidR="00611C6E">
        <w:rPr>
          <w:rFonts w:ascii="Times New Roman" w:hAnsi="Times New Roman" w:cs="Times New Roman"/>
          <w:sz w:val="24"/>
          <w:szCs w:val="24"/>
        </w:rPr>
        <w:t xml:space="preserve">to </w:t>
      </w:r>
      <w:r w:rsidR="00846F70">
        <w:rPr>
          <w:rFonts w:ascii="Times New Roman" w:hAnsi="Times New Roman" w:cs="Times New Roman"/>
          <w:sz w:val="24"/>
          <w:szCs w:val="24"/>
          <w:highlight w:val="yellow"/>
        </w:rPr>
        <w:t xml:space="preserve">25</w:t>
      </w:r>
      <w:r w:rsidR="00E40865">
        <w:rPr>
          <w:rFonts w:ascii="Times New Roman" w:hAnsi="Times New Roman" w:cs="Times New Roman"/>
          <w:sz w:val="24"/>
          <w:szCs w:val="24"/>
        </w:rPr>
        <w:t xml:space="preserve"> </w:t>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 xml:space="preserve">is</w:t>
      </w:r>
      <w:r w:rsidR="009966DB">
        <w:rPr>
          <w:rFonts w:ascii="Times New Roman" w:hAnsi="Times New Roman" w:cs="Times New Roman"/>
          <w:spacing w:val="-10"/>
          <w:sz w:val="24"/>
          <w:szCs w:val="24"/>
        </w:rPr>
        <w:t xml:space="preserve"> </w:t>
      </w:r>
      <w:r w:rsidR="00846F70">
        <w:rPr>
          <w:rFonts w:ascii="Times New Roman" w:hAnsi="Times New Roman" w:cs="Times New Roman"/>
          <w:spacing w:val="-10"/>
          <w:sz w:val="24"/>
          <w:szCs w:val="24"/>
          <w:highlight w:val="yellow"/>
        </w:rPr>
        <w:t xml:space="preserve"/>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DURATION</w:t>
      </w:r>
    </w:p>
    <w:p w14:paraId="43BCC679" w14:textId="529CC428"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xml:space="preserve">Mr. Gaston</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 xml:space="preserve">n</w:t>
      </w:r>
      <w:r w:rsidR="00D4242A">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
      </w:r>
      <w:r w:rsidR="002F073E" w:rsidRPr="0079615C">
        <w:rPr>
          <w:rFonts w:ascii="Times New Roman" w:hAnsi="Times New Roman" w:cs="Times New Roman"/>
          <w:sz w:val="24"/>
          <w:szCs w:val="24"/>
        </w:rPr>
        <w:t xml:space="preserve">. Life expectancy is </w:t>
      </w:r>
      <w:r>
        <w:rPr>
          <w:rFonts w:ascii="Times New Roman" w:hAnsi="Times New Roman" w:cs="Times New Roman"/>
          <w:sz w:val="24"/>
          <w:szCs w:val="24"/>
        </w:rPr>
        <w:t xml:space="preserve"/>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556105">
        <w:rPr>
          <w:rFonts w:ascii="Times New Roman" w:hAnsi="Times New Roman" w:cs="Times New Roman"/>
          <w:sz w:val="24"/>
          <w:szCs w:val="24"/>
          <w:highlight w:val="green"/>
        </w:rPr>
        <w:t xml:space="preserve">and the </w:t>
      </w:r>
      <w:r w:rsidR="00BC30C7" w:rsidRPr="00556105">
        <w:rPr>
          <w:rFonts w:ascii="Times New Roman" w:hAnsi="Times New Roman" w:cs="Times New Roman"/>
          <w:sz w:val="24"/>
          <w:szCs w:val="24"/>
          <w:highlight w:val="green"/>
        </w:rPr>
        <w:t>L</w:t>
      </w:r>
      <w:r w:rsidR="00F0307F" w:rsidRPr="00556105">
        <w:rPr>
          <w:rFonts w:ascii="Times New Roman" w:hAnsi="Times New Roman" w:cs="Times New Roman"/>
          <w:sz w:val="24"/>
          <w:szCs w:val="24"/>
          <w:highlight w:val="green"/>
        </w:rPr>
        <w:t xml:space="preserve">ife </w:t>
      </w:r>
      <w:r w:rsidR="00BC30C7" w:rsidRPr="00556105">
        <w:rPr>
          <w:rFonts w:ascii="Times New Roman" w:hAnsi="Times New Roman" w:cs="Times New Roman"/>
          <w:sz w:val="24"/>
          <w:szCs w:val="24"/>
          <w:highlight w:val="green"/>
        </w:rPr>
        <w:t>C</w:t>
      </w:r>
      <w:r w:rsidR="00F0307F" w:rsidRPr="00556105">
        <w:rPr>
          <w:rFonts w:ascii="Times New Roman" w:hAnsi="Times New Roman" w:cs="Times New Roman"/>
          <w:sz w:val="24"/>
          <w:szCs w:val="24"/>
          <w:highlight w:val="green"/>
        </w:rPr>
        <w:t xml:space="preserve">are </w:t>
      </w:r>
      <w:r w:rsidR="00BC30C7" w:rsidRPr="00556105">
        <w:rPr>
          <w:rFonts w:ascii="Times New Roman" w:hAnsi="Times New Roman" w:cs="Times New Roman"/>
          <w:sz w:val="24"/>
          <w:szCs w:val="24"/>
          <w:highlight w:val="green"/>
        </w:rPr>
        <w:t>P</w:t>
      </w:r>
      <w:r w:rsidR="00F0307F" w:rsidRPr="00556105">
        <w:rPr>
          <w:rFonts w:ascii="Times New Roman" w:hAnsi="Times New Roman" w:cs="Times New Roman"/>
          <w:sz w:val="24"/>
          <w:szCs w:val="24"/>
          <w:highlight w:val="green"/>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A6677D">
        <w:rPr>
          <w:rFonts w:ascii="Times New Roman" w:hAnsi="Times New Roman" w:cs="Times New Roman"/>
          <w:sz w:val="24"/>
          <w:szCs w:val="24"/>
          <w:highlight w:val="green"/>
        </w:rPr>
        <w:t xml:space="preserve">At this time, I have not been provided a trial date. I assume a reference date of</w:t>
      </w:r>
      <w:r w:rsidR="00021E6F" w:rsidRPr="00021E6F">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xml:space="preserve">November 11, 2026</w:t>
      </w:r>
      <w:r w:rsidR="00021E6F" w:rsidRPr="00021E6F">
        <w:rPr>
          <w:rFonts w:ascii="Times New Roman" w:hAnsi="Times New Roman" w:cs="Times New Roman"/>
          <w:sz w:val="24"/>
          <w:szCs w:val="24"/>
          <w:highlight w:val="yellow"/>
        </w:rPr>
        <w:t xml:space="preserve">.</w:t>
      </w:r>
      <w:r w:rsidR="00021E6F">
        <w:rPr>
          <w:rFonts w:ascii="Times New Roman" w:hAnsi="Times New Roman" w:cs="Times New Roman"/>
          <w:sz w:val="24"/>
          <w:szCs w:val="24"/>
        </w:rPr>
        <w:t xml:space="preserve"> </w:t>
      </w:r>
      <w:r w:rsidR="004E3C13" w:rsidRPr="00A6677D">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 xml:space="preserve">November 11, 2026</w:t>
      </w:r>
      <w:r w:rsidR="004E3C13" w:rsidRPr="004E3C13">
        <w:rPr>
          <w:rFonts w:ascii="Times New Roman" w:hAnsi="Times New Roman" w:cs="Times New Roman"/>
          <w:sz w:val="24"/>
          <w:szCs w:val="24"/>
          <w:highlight w:val="yellow"/>
        </w:rPr>
        <w:t>.</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50AB2FA1"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 xml:space="preserve">Discount rates ensure that any pecuniary award for future medical care accounts for the potential investment return </w:t>
      </w:r>
      <w:r w:rsidR="00846F70">
        <w:rPr>
          <w:rFonts w:ascii="Times New Roman" w:hAnsi="Times New Roman" w:cs="Times New Roman"/>
          <w:sz w:val="24"/>
          <w:szCs w:val="24"/>
          <w:highlight w:val="yellow"/>
        </w:rPr>
        <w:t xml:space="preserve">Mr. Gaston</w:t>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A1199">
        <w:rPr>
          <w:rFonts w:ascii="Times New Roman" w:hAnsi="Times New Roman" w:cs="Times New Roman"/>
          <w:sz w:val="24"/>
          <w:szCs w:val="24"/>
        </w:rPr>
        <w:t>.</w:t>
      </w:r>
      <w:r w:rsidR="003F459E" w:rsidRPr="003A1199">
        <w:rPr>
          <w:rFonts w:ascii="Times New Roman" w:hAnsi="Times New Roman" w:cs="Times New Roman"/>
          <w:sz w:val="24"/>
          <w:szCs w:val="24"/>
        </w:rPr>
        <w:t xml:space="preserve"> </w:t>
      </w:r>
      <w:r w:rsidR="00451C84" w:rsidRPr="00A77899">
        <w:rPr>
          <w:rFonts w:ascii="Times New Roman" w:hAnsi="Times New Roman" w:cs="Times New Roman"/>
          <w:sz w:val="24"/>
          <w:szCs w:val="24"/>
          <w:highlight w:val="green"/>
        </w:rPr>
        <w:t>For maturities greater than 30 years</w:t>
      </w:r>
      <w:r w:rsidR="00782C16" w:rsidRPr="00A77899">
        <w:rPr>
          <w:rFonts w:ascii="Times New Roman" w:hAnsi="Times New Roman" w:cs="Times New Roman"/>
          <w:sz w:val="24"/>
          <w:szCs w:val="24"/>
          <w:highlight w:val="green"/>
        </w:rPr>
        <w:t>, I use the longest available maturity of</w:t>
      </w:r>
      <w:r w:rsidR="00782C16" w:rsidRPr="00006AC4">
        <w:rPr>
          <w:rFonts w:ascii="Times New Roman" w:hAnsi="Times New Roman" w:cs="Times New Roman"/>
          <w:sz w:val="24"/>
          <w:szCs w:val="24"/>
        </w:rPr>
        <w:t xml:space="preserve"> </w:t>
      </w:r>
      <w:r w:rsidR="00846F70">
        <w:rPr>
          <w:rFonts w:ascii="Times New Roman" w:hAnsi="Times New Roman" w:cs="Times New Roman"/>
          <w:sz w:val="24"/>
          <w:szCs w:val="24"/>
          <w:highlight w:val="red"/>
        </w:rPr>
        <w:t xml:space="preserve">4.275</w:t>
      </w:r>
      <w:r w:rsidR="00D373AD">
        <w:rPr>
          <w:rFonts w:ascii="Times New Roman" w:hAnsi="Times New Roman" w:cs="Times New Roman"/>
          <w:sz w:val="24"/>
          <w:szCs w:val="24"/>
        </w:rPr>
        <w:t xml:space="preserve">.</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846F70">
        <w:rPr>
          <w:rFonts w:ascii="Times New Roman" w:hAnsi="Times New Roman" w:cs="Times New Roman"/>
          <w:sz w:val="24"/>
          <w:szCs w:val="24"/>
          <w:highlight w:val="red"/>
        </w:rPr>
        <w:t xml:space="preserve"/>
      </w:r>
      <w:r w:rsidR="00451C84" w:rsidRPr="009B0AFF">
        <w:rPr>
          <w:rFonts w:ascii="Times New Roman" w:hAnsi="Times New Roman" w:cs="Times New Roman"/>
          <w:sz w:val="24"/>
          <w:szCs w:val="24"/>
        </w:rPr>
        <w:t xml:space="preserve"> to </w:t>
      </w:r>
      <w:r w:rsidR="00846F70">
        <w:rPr>
          <w:rFonts w:ascii="Times New Roman" w:hAnsi="Times New Roman" w:cs="Times New Roman"/>
          <w:sz w:val="24"/>
          <w:szCs w:val="24"/>
          <w:highlight w:val="red"/>
        </w:rPr>
        <w:t xml:space="preserve"/>
      </w:r>
      <w:r w:rsidR="005E7BDD" w:rsidRPr="00324067">
        <w:rPr>
          <w:rFonts w:ascii="Times New Roman" w:hAnsi="Times New Roman" w:cs="Times New Roman"/>
          <w:sz w:val="24"/>
          <w:szCs w:val="24"/>
        </w:rPr>
        <w:t>.</w:t>
      </w:r>
      <w:commentRangeEnd w:id="0"/>
      <w:r w:rsidR="00E764D1" w:rsidRPr="00451C84">
        <w:rPr>
          <w:rStyle w:val="CommentReference"/>
          <w:rFonts w:ascii="Times New Roman" w:hAnsi="Times New Roman" w:cs="Times New Roman"/>
          <w:sz w:val="24"/>
          <w:szCs w:val="24"/>
          <w:highlight w:val="yellow"/>
        </w:rPr>
        <w:commentReference w:id="0"/>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0FDEA1DC"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1"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 xml:space="preserve">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846F70">
        <w:rPr>
          <w:rFonts w:ascii="Times New Roman" w:hAnsi="Times New Roman" w:cs="Times New Roman"/>
          <w:sz w:val="24"/>
          <w:szCs w:val="24"/>
          <w:highlight w:val="red"/>
        </w:rPr>
        <w:t xml:space="preserve"/>
      </w:r>
      <w:r w:rsidR="001375AD" w:rsidRPr="000E7DE0">
        <w:rPr>
          <w:rFonts w:ascii="Times New Roman" w:hAnsi="Times New Roman" w:cs="Times New Roman"/>
          <w:sz w:val="24"/>
          <w:szCs w:val="24"/>
          <w:highlight w:val="red"/>
        </w:rPr>
        <w:t xml:space="preserve"> to </w:t>
      </w:r>
      <w:bookmarkEnd w:id="1"/>
      <w:r w:rsidR="00846F70" w:rsidRPr="005B1F94">
        <w:rPr>
          <w:rFonts w:ascii="Times New Roman" w:hAnsi="Times New Roman" w:cs="Times New Roman"/>
          <w:sz w:val="24"/>
          <w:szCs w:val="24"/>
          <w:highlight w:val="red"/>
        </w:rPr>
        <w:t xml:space="preserve"/>
      </w:r>
      <w:r w:rsidR="001375AD" w:rsidRPr="003717E9">
        <w:rPr>
          <w:rFonts w:ascii="Times New Roman" w:hAnsi="Times New Roman" w:cs="Times New Roman"/>
          <w:sz w:val="24"/>
          <w:szCs w:val="24"/>
        </w:rPr>
        <w:t>,</w:t>
      </w:r>
      <w:r w:rsidR="00B67C8F" w:rsidRPr="003717E9">
        <w:rPr>
          <w:rFonts w:ascii="Times New Roman" w:hAnsi="Times New Roman" w:cs="Times New Roman"/>
          <w:sz w:val="24"/>
          <w:szCs w:val="24"/>
        </w:rPr>
        <w:t xml:space="preserve"> </w:t>
      </w:r>
      <w:commentRangeStart w:id="2"/>
      <w:r w:rsidR="00BA4792" w:rsidRPr="000E7DE0">
        <w:rPr>
          <w:rFonts w:ascii="Times New Roman" w:hAnsi="Times New Roman" w:cs="Times New Roman"/>
          <w:sz w:val="24"/>
          <w:szCs w:val="24"/>
          <w:highlight w:val="red"/>
        </w:rPr>
        <w:t xml:space="preserve">equivalent to the duration of </w:t>
      </w:r>
      <w:r w:rsidR="00286645" w:rsidRPr="000E7DE0">
        <w:rPr>
          <w:rFonts w:ascii="Times New Roman" w:hAnsi="Times New Roman" w:cs="Times New Roman"/>
          <w:sz w:val="24"/>
          <w:szCs w:val="24"/>
          <w:highlight w:val="red"/>
        </w:rPr>
        <w:t>future medical care</w:t>
      </w:r>
      <w:commentRangeEnd w:id="2"/>
      <w:r w:rsidR="003A133A">
        <w:rPr>
          <w:rStyle w:val="CommentReference"/>
          <w:rFonts w:ascii="Times New Roman" w:hAnsi="Times New Roman" w:cs="Times New Roman"/>
          <w:sz w:val="24"/>
          <w:szCs w:val="24"/>
        </w:rPr>
        <w:commentReference w:id="2"/>
      </w:r>
      <w:r w:rsidR="00286645">
        <w:rPr>
          <w:rFonts w:ascii="Times New Roman" w:hAnsi="Times New Roman" w:cs="Times New Roman"/>
          <w:sz w:val="24"/>
          <w:szCs w:val="24"/>
        </w:rPr>
        <w:t>.</w:t>
      </w:r>
    </w:p>
    <w:tbl>
      <w:tblPr>
        <w:tblW w:w="6799" w:type="dxa"/>
        <w:jc w:val="center"/>
        <w:tblLook w:val="04A0" w:firstRow="1" w:lastRow="0" w:firstColumn="1" w:lastColumn="0" w:noHBand="0" w:noVBand="1"/>
      </w:tblPr>
      <w:tblGrid>
        <w:gridCol w:w="4892"/>
        <w:gridCol w:w="1907"/>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Physicians</w:t>
            </w:r>
            <w:r w:rsidR="002455AB" w:rsidRPr="00F36516">
              <w:rPr>
                <w:rFonts w:ascii="Times New Roman" w:hAnsi="Times New Roman" w:cs="Times New Roman"/>
                <w:color w:val="000000"/>
                <w:sz w:val="24"/>
                <w:szCs w:val="24"/>
              </w:rPr>
              <w:t>’</w:t>
            </w:r>
            <w:r w:rsidRPr="00F36516">
              <w:rPr>
                <w:rFonts w:ascii="Times New Roman" w:hAnsi="Times New Roman" w:cs="Times New Roman"/>
                <w:color w:val="000000"/>
                <w:sz w:val="24"/>
                <w:szCs w:val="24"/>
              </w:rPr>
              <w:t xml:space="preserve"> Services</w:t>
            </w:r>
          </w:p>
        </w:tc>
        <w:tc>
          <w:tcPr>
            <w:tcW w:w="1907" w:type="dxa"/>
            <w:tcBorders>
              <w:top w:val="nil"/>
              <w:left w:val="nil"/>
              <w:bottom w:val="nil"/>
              <w:right w:val="nil"/>
            </w:tcBorders>
            <w:noWrap/>
            <w:vAlign w:val="bottom"/>
            <w:hideMark/>
          </w:tcPr>
          <w:p w14:paraId="23A9A368" w14:textId="10080451"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2.</w:t>
            </w:r>
            <w:r w:rsidR="00494E18" w:rsidRPr="00F36516">
              <w:rPr>
                <w:rFonts w:ascii="Times New Roman" w:hAnsi="Times New Roman" w:cs="Times New Roman"/>
                <w:color w:val="000000"/>
                <w:sz w:val="24"/>
                <w:szCs w:val="24"/>
              </w:rPr>
              <w:t>4</w:t>
            </w:r>
            <w:r w:rsidR="002F073E" w:rsidRPr="00F36516">
              <w:rPr>
                <w:rFonts w:ascii="Times New Roman" w:hAnsi="Times New Roman" w:cs="Times New Roman"/>
                <w:color w:val="000000"/>
                <w:sz w:val="24"/>
                <w:szCs w:val="24"/>
              </w:rPr>
              <w:t>%</w:t>
            </w: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3.5</w:t>
            </w:r>
            <w:r w:rsidR="002F073E" w:rsidRPr="00F36516">
              <w:rPr>
                <w:rFonts w:ascii="Times New Roman" w:hAnsi="Times New Roman" w:cs="Times New Roman"/>
                <w:color w:val="000000"/>
                <w:sz w:val="24"/>
                <w:szCs w:val="24"/>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 xml:space="preserve">Services </w:t>
            </w:r>
            <w:r w:rsidR="005F4126" w:rsidRPr="00F36516">
              <w:rPr>
                <w:rFonts w:ascii="Times New Roman" w:hAnsi="Times New Roman" w:cs="Times New Roman"/>
                <w:color w:val="000000"/>
                <w:sz w:val="24"/>
                <w:szCs w:val="24"/>
              </w:rPr>
              <w:t>b</w:t>
            </w:r>
            <w:r w:rsidRPr="00F36516">
              <w:rPr>
                <w:rFonts w:ascii="Times New Roman" w:hAnsi="Times New Roman" w:cs="Times New Roman"/>
                <w:color w:val="000000"/>
                <w:sz w:val="24"/>
                <w:szCs w:val="24"/>
              </w:rPr>
              <w:t>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2</w:t>
            </w:r>
            <w:r w:rsidR="00494E18" w:rsidRPr="00F36516">
              <w:rPr>
                <w:rFonts w:ascii="Times New Roman" w:hAnsi="Times New Roman" w:cs="Times New Roman"/>
                <w:color w:val="000000"/>
                <w:sz w:val="24"/>
                <w:szCs w:val="24"/>
              </w:rPr>
              <w:t>.1</w:t>
            </w:r>
            <w:r w:rsidR="002F073E" w:rsidRPr="00F36516">
              <w:rPr>
                <w:rFonts w:ascii="Times New Roman" w:hAnsi="Times New Roman" w:cs="Times New Roman"/>
                <w:color w:val="000000"/>
                <w:sz w:val="24"/>
                <w:szCs w:val="24"/>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commentRangeEnd w:id="3"/>
            <w:r w:rsidR="00F54668" w:rsidRPr="00192703">
              <w:rPr>
                <w:rStyle w:val="CommentReference"/>
                <w:rFonts w:ascii="Times New Roman" w:hAnsi="Times New Roman" w:cs="Times New Roman"/>
                <w:color w:val="000000"/>
                <w:sz w:val="24"/>
                <w:szCs w:val="24"/>
                <w:highlight w:val="red"/>
              </w:rPr>
              <w:commentReference w:id="3"/>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commentRangeStart w:id="4"/>
      <w:r w:rsidR="002C2DCD" w:rsidRPr="000E7DE0">
        <w:rPr>
          <w:rFonts w:ascii="Times New Roman" w:hAnsi="Times New Roman" w:cs="Times New Roman"/>
          <w:sz w:val="24"/>
          <w:szCs w:val="24"/>
          <w:highlight w:val="green"/>
        </w:rPr>
        <w:t>5-10</w:t>
      </w:r>
      <w:commentRangeEnd w:id="4"/>
      <w:r w:rsidR="008946A7">
        <w:rPr>
          <w:rStyle w:val="CommentReference"/>
          <w:rFonts w:ascii="Times New Roman" w:hAnsi="Times New Roman" w:cs="Times New Roman"/>
          <w:sz w:val="24"/>
          <w:szCs w:val="24"/>
        </w:rPr>
        <w:commentReference w:id="4"/>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 xml:space="preserve">s</w:t>
      </w:r>
      <w:r w:rsidR="002F073E" w:rsidRPr="0079615C">
        <w:rPr>
          <w:rFonts w:ascii="Times New Roman" w:hAnsi="Times New Roman" w:cs="Times New Roman"/>
          <w:sz w:val="24"/>
          <w:szCs w:val="24"/>
        </w:rPr>
        <w:t xml:space="preserve"> to the items and services contained within the report received </w:t>
      </w:r>
      <w:r w:rsidR="002F073E" w:rsidRPr="00ED387F">
        <w:rPr>
          <w:rFonts w:ascii="Times New Roman" w:hAnsi="Times New Roman" w:cs="Times New Roman"/>
          <w:sz w:val="24"/>
          <w:szCs w:val="24"/>
        </w:rPr>
        <w:t xml:space="preserve">from </w:t>
      </w:r>
      <w:r w:rsidR="00846F70" w:rsidRPr="00ED387F">
        <w:rPr>
          <w:rFonts w:ascii="Times New Roman" w:hAnsi="Times New Roman" w:cs="Times New Roman"/>
          <w:sz w:val="24"/>
          <w:szCs w:val="24"/>
        </w:rPr>
        <w:t xml:space="preserve">Brandy Bradley, MHS, CRC, LRC, CLCP, CVE</w:t>
      </w:r>
      <w:r w:rsidR="002F073E" w:rsidRPr="00ED387F">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5"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00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5"/>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lastRenderedPageBreak/>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w:t>
      </w:r>
      <w:commentRangeEnd w:id="6"/>
      <w:r w:rsidR="00F23E13">
        <w:rPr>
          <w:rStyle w:val="CommentReference"/>
          <w:rFonts w:ascii="Times New Roman" w:eastAsia="Times New Roman" w:hAnsi="Times New Roman" w:cs="Times New Roman"/>
          <w:sz w:val="24"/>
          <w:szCs w:val="24"/>
        </w:rPr>
        <w:commentReference w:id="6"/>
      </w:r>
      <w:r>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Casper Gaston</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74679BF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 xml:space="preserve">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846F70">
        <w:rPr>
          <w:rFonts w:ascii="Times New Roman" w:hAnsi="Times New Roman" w:cs="Times New Roman"/>
          <w:sz w:val="24"/>
          <w:szCs w:val="24"/>
          <w:highlight w:val="yellow"/>
        </w:rPr>
        <w:t xml:space="preserve">Casper Gaston</w:t>
      </w:r>
      <w:r w:rsidRPr="00815084">
        <w:rPr>
          <w:rFonts w:ascii="Times New Roman" w:hAnsi="Times New Roman" w:cs="Times New Roman"/>
          <w:sz w:val="24"/>
          <w:szCs w:val="24"/>
        </w:rPr>
        <w:t xml:space="preserve">, prepared by </w:t>
      </w:r>
      <w:r w:rsidR="00846F70">
        <w:rPr>
          <w:rFonts w:ascii="Times New Roman" w:hAnsi="Times New Roman" w:cs="Times New Roman"/>
          <w:sz w:val="24"/>
          <w:szCs w:val="24"/>
          <w:highlight w:val="yellow"/>
        </w:rPr>
        <w:t xml:space="preserve">Brandy Bradley, MHS, CRC, LRC, CLCP, CVE</w:t>
      </w:r>
      <w:r w:rsidRPr="00815084">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June 06, 2026</w:t>
      </w:r>
      <w:r w:rsidRPr="00815084">
        <w:rPr>
          <w:rFonts w:ascii="Times New Roman" w:hAnsi="Times New Roman" w:cs="Times New Roman"/>
          <w:sz w:val="24"/>
          <w:szCs w:val="24"/>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commentRangeStart w:id="7"/>
      <w:r w:rsidR="00DA4A64" w:rsidRPr="00A7583C">
        <w:rPr>
          <w:rFonts w:ascii="Times New Roman" w:hAnsi="Times New Roman" w:cs="Times New Roman"/>
          <w:sz w:val="24"/>
          <w:szCs w:val="24"/>
          <w:highlight w:val="red"/>
        </w:rPr>
        <w:t>February</w:t>
      </w:r>
      <w:r w:rsidRPr="00A7583C">
        <w:rPr>
          <w:rFonts w:ascii="Times New Roman" w:hAnsi="Times New Roman" w:cs="Times New Roman"/>
          <w:sz w:val="24"/>
          <w:szCs w:val="24"/>
          <w:highlight w:val="red"/>
        </w:rPr>
        <w:t xml:space="preserve"> </w:t>
      </w:r>
      <w:commentRangeEnd w:id="7"/>
      <w:r w:rsidR="00F54668" w:rsidRPr="00A7583C">
        <w:rPr>
          <w:rStyle w:val="CommentReference"/>
          <w:rFonts w:ascii="Times New Roman" w:hAnsi="Times New Roman" w:cs="Times New Roman"/>
          <w:sz w:val="24"/>
          <w:szCs w:val="24"/>
          <w:highlight w:val="red"/>
        </w:rPr>
        <w:commentReference w:id="7"/>
      </w:r>
      <w:r w:rsidR="001D2148" w:rsidRPr="00A7583C">
        <w:rPr>
          <w:rFonts w:ascii="Times New Roman" w:hAnsi="Times New Roman" w:cs="Times New Roman"/>
          <w:sz w:val="24"/>
          <w:szCs w:val="24"/>
          <w:highlight w:val="red"/>
        </w:rPr>
        <w:t>2</w:t>
      </w:r>
      <w:r w:rsidRPr="00A7583C">
        <w:rPr>
          <w:rFonts w:ascii="Times New Roman" w:hAnsi="Times New Roman" w:cs="Times New Roman"/>
          <w:sz w:val="24"/>
          <w:szCs w:val="24"/>
          <w:highlight w:val="red"/>
        </w:rPr>
        <w:t>, 202</w:t>
      </w:r>
      <w:r w:rsidR="00C319FB" w:rsidRPr="00A7583C">
        <w:rPr>
          <w:rFonts w:ascii="Times New Roman" w:hAnsi="Times New Roman" w:cs="Times New Roman"/>
          <w:sz w:val="24"/>
          <w:szCs w:val="24"/>
          <w:highlight w:val="red"/>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commentRangeStart w:id="8"/>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commentRangeEnd w:id="8"/>
      <w:r w:rsidR="00F54668" w:rsidRPr="00896D5C">
        <w:rPr>
          <w:rStyle w:val="CommentReference"/>
          <w:rFonts w:ascii="Times New Roman" w:hAnsi="Times New Roman" w:cs="Times New Roman"/>
          <w:sz w:val="24"/>
          <w:szCs w:val="24"/>
        </w:rPr>
        <w:commentReference w:id="8"/>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2" w:author="Eric Bussey" w:date="2026-04-30T11:51:00Z" w:initials="EB">
    <w:p w14:paraId="4A6FE245" w14:textId="77777777" w:rsidR="00092901" w:rsidRDefault="003A133A" w:rsidP="00092901">
      <w:pPr>
        <w:pStyle w:val="CommentText"/>
      </w:pPr>
      <w:r>
        <w:rPr>
          <w:rStyle w:val="CommentReference"/>
        </w:rPr>
        <w:annotationRef/>
      </w:r>
      <w:r w:rsidR="00092901">
        <w:t xml:space="preserve">Need </w:t>
      </w:r>
      <w:r w:rsidR="00092901">
        <w:rPr>
          <w:b/>
          <w:bCs/>
          <w:u w:val="single"/>
        </w:rPr>
        <w:t>boolean check variable</w:t>
      </w:r>
      <w:r w:rsidR="00092901">
        <w:t xml:space="preserve"> for LCP duration specified vs not</w:t>
      </w:r>
    </w:p>
  </w:comment>
  <w:comment w:id="3"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4"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6"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 w:id="7" w:author="Eric Bussey" w:date="2026-04-20T11:49:00Z" w:initials="EB">
    <w:p w14:paraId="56030A41" w14:textId="77777777" w:rsidR="00F54668" w:rsidRDefault="00F54668" w:rsidP="00F54668">
      <w:pPr>
        <w:pStyle w:val="CommentText"/>
      </w:pPr>
      <w:r>
        <w:rPr>
          <w:rStyle w:val="CommentReference"/>
        </w:rPr>
        <w:annotationRef/>
      </w:r>
      <w:r>
        <w:t>This is Bloomberg data citation</w:t>
      </w:r>
    </w:p>
  </w:comment>
  <w:comment w:id="8" w:author="Eric Bussey" w:date="2026-04-20T11:49:00Z" w:initials="EB">
    <w:p w14:paraId="0E51D427" w14:textId="77777777" w:rsidR="00F54668" w:rsidRDefault="00F54668" w:rsidP="00F54668">
      <w:pPr>
        <w:pStyle w:val="CommentText"/>
      </w:pPr>
      <w:r>
        <w:rPr>
          <w:rStyle w:val="CommentReference"/>
        </w:rPr>
        <w:annotationRef/>
      </w:r>
      <w:r>
        <w:t xml:space="preserve">All pulled from </w:t>
      </w:r>
      <w:r>
        <w:rPr>
          <w:b/>
          <w:bCs/>
          <w:u w:val="single"/>
        </w:rPr>
        <w:t>Working Calc -&gt; CPI</w:t>
      </w:r>
      <w:r>
        <w:t xml:space="preserve">, categories determined by </w:t>
      </w:r>
      <w:r>
        <w:rPr>
          <w:b/>
          <w:bCs/>
          <w:i/>
          <w:iCs/>
        </w:rPr>
        <w:t>items in LCP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DDBC2" w15:done="0"/>
  <w15:commentEx w15:paraId="4A6FE245" w15:done="0"/>
  <w15:commentEx w15:paraId="3C9C6B18" w15:done="0"/>
  <w15:commentEx w15:paraId="4077BC5E" w15:done="0"/>
  <w15:commentEx w15:paraId="2496C88D" w15:done="0"/>
  <w15:commentEx w15:paraId="56030A41" w15:done="0"/>
  <w15:commentEx w15:paraId="0E51D4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F360A" w16cex:dateUtc="2026-04-20T16:48:00Z"/>
  <w16cex:commentExtensible w16cex:durableId="6DEDF563" w16cex:dateUtc="2026-04-30T16:51:00Z"/>
  <w16cex:commentExtensible w16cex:durableId="0B670C8D" w16cex:dateUtc="2026-04-20T16:48:00Z"/>
  <w16cex:commentExtensible w16cex:durableId="7782F7BB" w16cex:dateUtc="2026-04-30T16:53:00Z"/>
  <w16cex:commentExtensible w16cex:durableId="79C44B0A" w16cex:dateUtc="2026-04-20T16:56:00Z"/>
  <w16cex:commentExtensible w16cex:durableId="081EC7C4" w16cex:dateUtc="2026-04-20T16:49:00Z"/>
  <w16cex:commentExtensible w16cex:durableId="68B62712" w16cex:dateUtc="2026-04-20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DDBC2" w16cid:durableId="4D6F360A"/>
  <w16cid:commentId w16cid:paraId="4A6FE245" w16cid:durableId="6DEDF563"/>
  <w16cid:commentId w16cid:paraId="3C9C6B18" w16cid:durableId="0B670C8D"/>
  <w16cid:commentId w16cid:paraId="4077BC5E" w16cid:durableId="7782F7BB"/>
  <w16cid:commentId w16cid:paraId="2496C88D" w16cid:durableId="79C44B0A"/>
  <w16cid:commentId w16cid:paraId="56030A41" w16cid:durableId="081EC7C4"/>
  <w16cid:commentId w16cid:paraId="0E51D427" w16cid:durableId="68B62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8A90" w14:textId="77777777" w:rsidR="002B5324" w:rsidRDefault="002B5324" w:rsidP="00280377">
      <w:pPr>
        <w:spacing w:after="0" w:line="240" w:lineRule="auto"/>
      </w:pPr>
      <w:r>
        <w:separator/>
      </w:r>
    </w:p>
  </w:endnote>
  <w:endnote w:type="continuationSeparator" w:id="0">
    <w:p w14:paraId="72650114" w14:textId="77777777" w:rsidR="002B5324" w:rsidRDefault="002B5324"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42ACB" w14:textId="77777777" w:rsidR="002B5324" w:rsidRDefault="002B5324" w:rsidP="00280377">
      <w:pPr>
        <w:spacing w:after="0" w:line="240" w:lineRule="auto"/>
      </w:pPr>
      <w:r>
        <w:separator/>
      </w:r>
    </w:p>
  </w:footnote>
  <w:footnote w:type="continuationSeparator" w:id="0">
    <w:p w14:paraId="38A7DCE9" w14:textId="77777777" w:rsidR="002B5324" w:rsidRDefault="002B5324"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Mr./Ms. James D’Attorney</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Casper Gaston</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4DE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1DA"/>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73446"/>
    <w:rsid w:val="00280377"/>
    <w:rsid w:val="00280FA6"/>
    <w:rsid w:val="002814A3"/>
    <w:rsid w:val="00281C83"/>
    <w:rsid w:val="00283363"/>
    <w:rsid w:val="00285A91"/>
    <w:rsid w:val="00286645"/>
    <w:rsid w:val="00291D44"/>
    <w:rsid w:val="0029470B"/>
    <w:rsid w:val="0029758D"/>
    <w:rsid w:val="002A168A"/>
    <w:rsid w:val="002A175D"/>
    <w:rsid w:val="002A4517"/>
    <w:rsid w:val="002A4648"/>
    <w:rsid w:val="002A4F4E"/>
    <w:rsid w:val="002A7450"/>
    <w:rsid w:val="002B1663"/>
    <w:rsid w:val="002B5324"/>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155D"/>
    <w:rsid w:val="005232B0"/>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1F5D"/>
    <w:rsid w:val="00583735"/>
    <w:rsid w:val="0058635B"/>
    <w:rsid w:val="00586455"/>
    <w:rsid w:val="00590BE3"/>
    <w:rsid w:val="0059344C"/>
    <w:rsid w:val="00593A68"/>
    <w:rsid w:val="00594BB2"/>
    <w:rsid w:val="0059646B"/>
    <w:rsid w:val="005A126C"/>
    <w:rsid w:val="005A19FD"/>
    <w:rsid w:val="005A464F"/>
    <w:rsid w:val="005A742E"/>
    <w:rsid w:val="005B000C"/>
    <w:rsid w:val="005B1F94"/>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5F5294"/>
    <w:rsid w:val="00600392"/>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27E"/>
    <w:rsid w:val="00691D08"/>
    <w:rsid w:val="00696FD0"/>
    <w:rsid w:val="006A0D2A"/>
    <w:rsid w:val="006A3447"/>
    <w:rsid w:val="006A4500"/>
    <w:rsid w:val="006B10BF"/>
    <w:rsid w:val="006B462A"/>
    <w:rsid w:val="006B4E51"/>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291F"/>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666D"/>
    <w:rsid w:val="007D6E57"/>
    <w:rsid w:val="007E2563"/>
    <w:rsid w:val="007E2721"/>
    <w:rsid w:val="007E405B"/>
    <w:rsid w:val="007E50EB"/>
    <w:rsid w:val="007E645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0A93"/>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07A"/>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17A9B"/>
    <w:rsid w:val="00B21C3D"/>
    <w:rsid w:val="00B248C5"/>
    <w:rsid w:val="00B249F7"/>
    <w:rsid w:val="00B25468"/>
    <w:rsid w:val="00B254DA"/>
    <w:rsid w:val="00B305B6"/>
    <w:rsid w:val="00B31494"/>
    <w:rsid w:val="00B3154A"/>
    <w:rsid w:val="00B34805"/>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387F"/>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7C3A"/>
    <w:rsid w:val="00F8063E"/>
    <w:rsid w:val="00F80711"/>
    <w:rsid w:val="00F81F35"/>
    <w:rsid w:val="00F824C7"/>
    <w:rsid w:val="00F83083"/>
    <w:rsid w:val="00F83B2E"/>
    <w:rsid w:val="00F852FD"/>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Props1.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5</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256</cp:revision>
  <cp:lastPrinted>2022-10-10T16:18:00Z</cp:lastPrinted>
  <dcterms:created xsi:type="dcterms:W3CDTF">2025-06-03T18:01:00Z</dcterms:created>
  <dcterms:modified xsi:type="dcterms:W3CDTF">2026-05-01T18:30:00Z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